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80"/>
        <w:gridCol w:w="16080"/>
      </w:tblGrid>
      <w:tr>
        <w:trPr>
          <w:trHeight w:hRule="atLeast" w:val="10040"/>
        </w:trPr>
        <w:tc>
          <w:tcPr>
            <w:tcW w:w="1786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0" w:lineRule="atLeast"/>
              <w:ind w:left="0" w:right="0"/>
              <w:jc w:val="left"/>
              <w:textAlignment w:val="baseline"/>
            </w:pPr>
            <w:bookmarkStart w:name="" w:id="1001"/>
            <w:r>
              <w:drawing>
                <wp:inline distL="0" distR="0" distT="0" distB="0">
                  <wp:extent cx="1879600" cy="1460500"/>
                  <wp:docPr id="2" name="Drawing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01"/>
          </w:p>
          <w:p>
            <w:pPr>
              <w:pageBreakBefore w:val="off"/>
              <w:tabs/>
              <w:wordWrap w:val="off"/>
              <w:spacing w:before="0" w:after="0" w:line="3100" w:lineRule="atLeast"/>
              <w:ind w:left="4360" w:right="0"/>
              <w:jc w:val="both"/>
              <w:textAlignment w:val="baseline"/>
              <w:rPr>
                <w:sz w:val="196"/>
              </w:rPr>
            </w:pPr>
            <w:bookmarkStart w:name="" w:id="1002"/>
            <w:r>
              <w:rPr>
                <w:rFonts w:ascii="宋体" w:hAnsi="宋体" w:cs="宋体" w:eastAsia="宋体"/>
                <w:sz w:val="196"/>
                <w:spacing w:val="0"/>
                <w:color w:val="000000"/>
                <w:b w:val="off"/>
                <w:i w:val="off"/>
              </w:rPr>
              <w:t>蒂迈欧篇</w:t>
            </w:r>
            <w:bookmarkEnd w:id="1002"/>
          </w:p>
          <w:p>
            <w:pPr>
              <w:pageBreakBefore w:val="off"/>
              <w:tabs/>
              <w:wordWrap w:val="off"/>
              <w:spacing w:before="0" w:after="0" w:line="900" w:lineRule="atLeast"/>
              <w:ind w:left="0" w:right="0"/>
              <w:jc w:val="center"/>
              <w:textAlignment w:val="baseline"/>
              <w:rPr>
                <w:sz w:val="67"/>
              </w:rPr>
            </w:pPr>
            <w:bookmarkStart w:name="" w:id="1003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TIMAEUS</w:t>
            </w:r>
            <w:bookmarkEnd w:id="1003"/>
          </w:p>
          <w:p>
            <w:pPr>
              <w:pageBreakBefore w:val="off"/>
              <w:tabs/>
              <w:wordWrap w:val="off"/>
              <w:spacing w:before="0" w:after="0" w:line="840" w:lineRule="exact"/>
              <w:ind w:left="0" w:right="0"/>
              <w:jc w:val="center"/>
              <w:textAlignment w:val="baseline"/>
              <w:rPr>
                <w:sz w:val="67"/>
              </w:rPr>
            </w:pPr>
            <w:bookmarkStart w:name="" w:id="1004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/>
            </w:r>
            <w:bookmarkEnd w:id="1004"/>
          </w:p>
          <w:p>
            <w:pPr>
              <w:pageBreakBefore w:val="off"/>
              <w:tabs/>
              <w:wordWrap w:val="off"/>
              <w:spacing w:before="0" w:after="0" w:line="900" w:lineRule="atLeast"/>
              <w:ind w:left="0" w:right="0"/>
              <w:jc w:val="center"/>
              <w:textAlignment w:val="baseline"/>
              <w:rPr>
                <w:sz w:val="67"/>
              </w:rPr>
            </w:pPr>
            <w:bookmarkStart w:name="" w:id="1005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[古希腊]柏拉图 著</w:t>
            </w:r>
            <w:bookmarkEnd w:id="1005"/>
          </w:p>
        </w:tc>
      </w:tr>
      <w:tr>
        <w:trPr>
          <w:trHeight w:hRule="atLeast" w:val="13240"/>
        </w:trPr>
        <w:tc>
          <w:tcPr>
            <w:tcW w:w="17860" w:type="dxa"/>
            <w:gridSpan w:val="2"/>
            <w:vAlign w:val="top"/>
          </w:tcPr>
          <w:p>
            <w:pPr>
              <w:pageBreakBefore w:val="off"/>
              <w:tabs/>
              <w:wordWrap w:val="off"/>
              <w:spacing w:before="460" w:after="0" w:line="880" w:lineRule="atLeast"/>
              <w:ind w:left="0" w:right="0"/>
              <w:jc w:val="center"/>
              <w:textAlignment w:val="baseline"/>
              <w:rPr>
                <w:sz w:val="67"/>
              </w:rPr>
            </w:pPr>
            <w:bookmarkStart w:name="" w:id="1006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谢文郁 译注</w:t>
            </w:r>
            <w:bookmarkEnd w:id="1006"/>
          </w:p>
        </w:tc>
      </w:tr>
      <w:tr>
        <w:trPr>
          <w:trHeight w:hRule="atLeast" w:val="620"/>
        </w:trPr>
        <w:tc>
          <w:tcPr>
            <w:tcW w:w="1780" w:type="dxa"/>
            <w:vMerge w:val="restart"/>
            <w:vAlign w:val="center"/>
          </w:tcPr>
          <w:p>
            <w:pPr>
              <w:pageBreakBefore w:val="off"/>
              <w:tabs/>
              <w:wordWrap w:val="off"/>
              <w:spacing w:before="0" w:after="0" w:line="0" w:lineRule="atLeast"/>
              <w:ind w:left="0" w:right="0"/>
              <w:jc w:val="left"/>
              <w:textAlignment w:val="baseline"/>
            </w:pPr>
            <w:bookmarkStart w:name="" w:id="1007"/>
            <w:r>
              <w:drawing>
                <wp:inline distL="0" distR="0" distT="0" distB="0">
                  <wp:extent cx="965200" cy="977900"/>
                  <wp:docPr id="4" name="Drawing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07"/>
          </w:p>
        </w:tc>
        <w:tc>
          <w:tcPr>
            <w:tcW w:w="16080" w:type="dxa"/>
            <w:vAlign w:val="center"/>
          </w:tcPr>
          <w:p>
            <w:pPr>
              <w:pageBreakBefore w:val="off"/>
              <w:tabs>
                <w:tab w:pos="1320" w:val="left" w:leader="none"/>
                <w:tab w:pos="2280" w:val="left" w:leader="none"/>
                <w:tab w:pos="3340" w:val="left" w:leader="none"/>
                <w:tab w:pos="4300" w:val="left" w:leader="none"/>
                <w:tab w:pos="5340" w:val="left" w:leader="none"/>
                <w:tab w:pos="6320" w:val="left" w:leader="none"/>
                <w:tab w:pos="7880" w:val="left" w:leader="none"/>
                <w:tab w:pos="8860" w:val="left" w:leader="none"/>
                <w:tab w:pos="9720" w:val="left" w:leader="none"/>
                <w:tab w:pos="10720" w:val="left" w:leader="none"/>
              </w:tabs>
              <w:wordWrap w:val="off"/>
              <w:spacing w:before="0" w:after="0" w:line="880" w:lineRule="atLeast"/>
              <w:ind w:left="220" w:right="0"/>
              <w:jc w:val="both"/>
              <w:textAlignment w:val="baseline"/>
              <w:rPr>
                <w:sz w:val="67"/>
              </w:rPr>
            </w:pPr>
            <w:bookmarkStart w:name="" w:id="1008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C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E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N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T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U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R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Y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L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I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B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R A R Y</w:t>
            </w:r>
            <w:r>
              <w:drawing>
                <wp:anchor allowOverlap="true" layoutInCell="true" locked="false" simplePos="false" behindDoc="true" relativeHeight="251659264" distL="0" distR="0" distT="0" distB="0">
                  <wp:simplePos x="0" y="0"/>
                  <wp:positionH relativeFrom="page">
                    <wp:posOffset>2006600</wp:posOffset>
                  </wp:positionH>
                  <wp:positionV relativeFrom="paragraph">
                    <wp:posOffset>-6413500</wp:posOffset>
                  </wp:positionV>
                  <wp:extent cx="4953000" cy="4953000"/>
                  <wp:wrapNone/>
                  <wp:docPr id="6" name="Drawing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49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1008"/>
          </w:p>
        </w:tc>
      </w:tr>
      <w:tr>
        <w:trPr>
          <w:trHeight w:hRule="atLeast" w:val="620"/>
        </w:trPr>
        <w:tc>
          <w:tcPr>
            <w:tcW w:w="1780" w:type="dxa"/>
            <w:vMerge w:val="continue"/>
          </w:tcPr>
          <w:p/>
        </w:tc>
        <w:tc>
          <w:tcPr>
            <w:tcW w:w="16080" w:type="dxa"/>
            <w:vAlign w:val="center"/>
          </w:tcPr>
          <w:p>
            <w:pPr>
              <w:pageBreakBefore w:val="off"/>
              <w:tabs>
                <w:tab w:pos="7620" w:val="left" w:leader="none"/>
              </w:tabs>
              <w:wordWrap w:val="off"/>
              <w:spacing w:before="0" w:after="0" w:line="880" w:lineRule="atLeast"/>
              <w:ind w:left="3240" w:right="0"/>
              <w:jc w:val="both"/>
              <w:textAlignment w:val="baseline"/>
              <w:rPr>
                <w:sz w:val="67"/>
              </w:rPr>
            </w:pPr>
            <w:bookmarkStart w:name="" w:id="1009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n"/>
                <w:i w:val="off"/>
              </w:rPr>
              <w:t>上海世纪出版集团</w:t>
            </w:r>
            <w:r>
              <w:t xml:space="preserve">	</w:t>
            </w:r>
            <w:r>
              <w:rPr>
                <w:rFonts w:ascii="楷体" w:hAnsi="楷体" w:cs="楷体" w:eastAsia="楷体"/>
                <w:sz w:val="67"/>
                <w:spacing w:val="0"/>
                <w:color w:val="000000"/>
                <w:b w:val="off"/>
                <w:i w:val="off"/>
              </w:rPr>
              <w:t>上海人民出版社</w:t>
            </w:r>
            <w:r>
              <w:drawing>
                <wp:anchor allowOverlap="true" layoutInCell="true" locked="false" simplePos="false" behindDoc="true" relativeHeight="251659264" distL="0" distR="0" distT="0" distB="0">
                  <wp:simplePos x="0" y="0"/>
                  <wp:positionH relativeFrom="page">
                    <wp:posOffset>9144000</wp:posOffset>
                  </wp:positionH>
                  <wp:positionV relativeFrom="paragraph">
                    <wp:posOffset>-330200</wp:posOffset>
                  </wp:positionV>
                  <wp:extent cx="952500" cy="952500"/>
                  <wp:wrapNone/>
                  <wp:docPr id="8" name="Drawing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1009"/>
          </w:p>
        </w:tc>
      </w:tr>
      <w:tr>
        <w:trPr>
          <w:trHeight w:hRule="atLeast" w:val="600"/>
        </w:trPr>
        <w:tc>
          <w:tcPr>
            <w:tcW w:w="1780" w:type="dxa"/>
            <w:vMerge w:val="continue"/>
          </w:tcPr>
          <w:p/>
        </w:tc>
        <w:tc>
          <w:tcPr>
            <w:tcW w:w="16080" w:type="dxa"/>
            <w:vAlign w:val="center"/>
          </w:tcPr>
          <w:p>
            <w:pPr>
              <w:pageBreakBefore w:val="off"/>
              <w:tabs>
                <w:tab w:pos="3440" w:val="left" w:leader="none"/>
                <w:tab w:pos="7500" w:val="left" w:leader="none"/>
              </w:tabs>
              <w:wordWrap w:val="off"/>
              <w:spacing w:before="0" w:after="0" w:line="880" w:lineRule="atLeast"/>
              <w:ind w:left="220" w:right="0"/>
              <w:jc w:val="both"/>
              <w:textAlignment w:val="baseline"/>
              <w:rPr>
                <w:sz w:val="67"/>
              </w:rPr>
            </w:pPr>
            <w:bookmarkStart w:name="" w:id="1010"/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CENTURY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PUBLISHING</w:t>
            </w:r>
            <w:r>
              <w:t xml:space="preserve">	</w:t>
            </w:r>
            <w:r>
              <w:rPr>
                <w:rFonts w:ascii="宋体" w:hAnsi="宋体" w:cs="宋体" w:eastAsia="宋体"/>
                <w:sz w:val="67"/>
                <w:spacing w:val="0"/>
                <w:color w:val="000000"/>
                <w:b w:val="off"/>
                <w:i w:val="off"/>
              </w:rPr>
              <w:t>GROUP OF SHANGHAI</w:t>
            </w:r>
            <w:bookmarkEnd w:id="1010"/>
          </w:p>
        </w:tc>
      </w:tr>
    </w:tbl>
    <w:p>
      <w:r>
        <w:t/>
      </w:r>
    </w:p>
    <w:p>
      <w:pPr>
        <w:sectPr>
          <w:footerReference r:id="rId242"/>
          <w:headerReference r:id="rId243" w:type="default"/>
          <w:pgSz w:w="21880" w:h="31680"/>
          <w:pgMar w:left="2000" w:top="2300" w:right="2000" w:bottom="2300" w:header="2000" w:footer="2000"/>
          <w:cols w:num="1"/>
        </w:sect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340"/>
      </w:tblGrid>
      <w:tr>
        <w:trPr>
          <w:trHeight w:hRule="atLeast" w:val="19160"/>
        </w:trPr>
        <w:tc>
          <w:tcPr>
            <w:tcW w:w="18340" w:type="dxa"/>
            <w:tcBorders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500" w:after="0" w:line="1100" w:lineRule="atLeast"/>
              <w:ind w:left="1120" w:right="0"/>
              <w:jc w:val="both"/>
              <w:textAlignment w:val="baseline"/>
              <w:rPr>
                <w:sz w:val="80"/>
              </w:rPr>
            </w:pPr>
            <w:bookmarkStart w:name="" w:id="1011"/>
            <w:r>
              <w:rPr>
                <w:rFonts w:ascii="宋体" w:hAnsi="宋体" w:cs="宋体" w:eastAsia="宋体"/>
                <w:sz w:val="80"/>
                <w:spacing w:val="0"/>
                <w:color w:val="000000"/>
                <w:b w:val="on"/>
                <w:i w:val="off"/>
              </w:rPr>
              <w:t>(</w:t>
            </w:r>
            <w:bookmarkEnd w:id="1011"/>
          </w:p>
          <w:p>
            <w:pPr>
              <w:pageBreakBefore w:val="off"/>
              <w:tabs/>
              <w:wordWrap w:val="off"/>
              <w:spacing w:before="0" w:after="0" w:line="920" w:lineRule="atLeast"/>
              <w:ind w:left="1120" w:right="0"/>
              <w:jc w:val="both"/>
              <w:textAlignment w:val="baseline"/>
              <w:rPr>
                <w:sz w:val="70"/>
              </w:rPr>
            </w:pPr>
            <w:bookmarkStart w:name="" w:id="1012"/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世纪集团</w:t>
            </w:r>
            <w:bookmarkEnd w:id="1012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3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4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5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6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7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8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1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19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0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1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2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3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4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5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6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7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8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2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29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30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31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32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33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34"/>
          </w:p>
          <w:p>
            <w:pPr>
              <w:pageBreakBefore w:val="off"/>
              <w:tabs/>
              <w:wordWrap w:val="off"/>
              <w:spacing w:before="0" w:after="0" w:line="38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/>
            </w:r>
            <w:bookmarkEnd w:id="103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6720" w:right="0"/>
              <w:jc w:val="both"/>
              <w:textAlignment w:val="baseline"/>
              <w:rPr>
                <w:sz w:val="47"/>
              </w:rPr>
            </w:pPr>
            <w:bookmarkStart w:name="" w:id="1036"/>
            <w:r>
              <w:rPr>
                <w:rFonts w:ascii="黑体" w:hAnsi="黑体" w:cs="黑体" w:eastAsia="黑体"/>
                <w:sz w:val="47"/>
                <w:spacing w:val="0"/>
                <w:color w:val="000000"/>
                <w:b w:val="off"/>
                <w:i w:val="off"/>
              </w:rPr>
              <w:t>ISBN 7-208-04891-6</w:t>
            </w:r>
            <w:r>
              <w:drawing>
                <wp:anchor allowOverlap="true" layoutInCell="true" locked="false" simplePos="false" behindDoc="true" relativeHeight="251659264" distL="0" distR="0" distT="0" distB="0">
                  <wp:simplePos x="0" y="0"/>
                  <wp:positionH relativeFrom="page">
                    <wp:posOffset>3810000</wp:posOffset>
                  </wp:positionH>
                  <wp:positionV relativeFrom="paragraph">
                    <wp:posOffset>-6972300</wp:posOffset>
                  </wp:positionV>
                  <wp:extent cx="3492500" cy="3492500"/>
                  <wp:wrapNone/>
                  <wp:docPr id="10" name="Drawing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0" cy="34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1036"/>
          </w:p>
          <w:p>
            <w:pPr>
              <w:pageBreakBefore w:val="off"/>
              <w:tabs/>
              <w:wordWrap w:val="off"/>
              <w:spacing w:before="0" w:after="0" w:line="0" w:lineRule="atLeast"/>
              <w:ind w:left="0" w:right="0"/>
              <w:jc w:val="left"/>
              <w:textAlignment w:val="baseline"/>
            </w:pPr>
            <w:bookmarkStart w:name="" w:id="1037"/>
            <w:r>
              <w:drawing>
                <wp:inline distL="0" distR="0" distT="0" distB="0">
                  <wp:extent cx="3810000" cy="3429000"/>
                  <wp:docPr id="12" name="Drawing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37"/>
          </w:p>
        </w:tc>
      </w:tr>
      <w:tr>
        <w:trPr>
          <w:trHeight w:hRule="atLeast" w:val="620"/>
        </w:trPr>
        <w:tc>
          <w:tcPr>
            <w:tcW w:w="18340" w:type="dxa"/>
            <w:tcBorders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3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38"/>
          </w:p>
        </w:tc>
      </w:tr>
      <w:tr>
        <w:trPr>
          <w:trHeight w:hRule="atLeast" w:val="600"/>
        </w:trPr>
        <w:tc>
          <w:tcPr>
            <w:tcW w:w="18340" w:type="dxa"/>
            <w:tcBorders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0" w:lineRule="atLeast"/>
              <w:ind w:left="0" w:right="0"/>
              <w:jc w:val="left"/>
              <w:textAlignment w:val="baseline"/>
            </w:pPr>
            <w:bookmarkStart w:name="" w:id="1039"/>
            <w:r>
              <w:drawing>
                <wp:inline distL="0" distR="0" distT="0" distB="0">
                  <wp:extent cx="952500" cy="977900"/>
                  <wp:docPr id="14" name="Drawing 1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39"/>
          </w:p>
          <w:p>
            <w:pPr>
              <w:pageBreakBefore w:val="off"/>
              <w:tabs>
                <w:tab w:pos="3200" w:val="left" w:leader="none"/>
                <w:tab w:pos="4160" w:val="left" w:leader="none"/>
                <w:tab w:pos="5220" w:val="left" w:leader="none"/>
                <w:tab w:pos="6180" w:val="left" w:leader="none"/>
                <w:tab w:pos="7220" w:val="left" w:leader="none"/>
                <w:tab w:pos="8220" w:val="left" w:leader="none"/>
                <w:tab w:pos="9760" w:val="left" w:leader="none"/>
                <w:tab w:pos="10740" w:val="left" w:leader="none"/>
                <w:tab w:pos="11600" w:val="left" w:leader="none"/>
                <w:tab w:pos="12600" w:val="left" w:leader="none"/>
                <w:tab w:pos="13600" w:val="left" w:leader="none"/>
                <w:tab w:pos="14640" w:val="left" w:leader="none"/>
                <w:tab w:pos="15620" w:val="left" w:leader="none"/>
              </w:tabs>
              <w:wordWrap w:val="off"/>
              <w:spacing w:before="0" w:after="0" w:line="920" w:lineRule="atLeast"/>
              <w:ind w:left="2120" w:right="0"/>
              <w:jc w:val="both"/>
              <w:textAlignment w:val="baseline"/>
              <w:rPr>
                <w:sz w:val="70"/>
              </w:rPr>
            </w:pPr>
            <w:bookmarkStart w:name="" w:id="1040"/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C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E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N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T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U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R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Y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L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I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B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R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A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R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Y</w:t>
            </w:r>
            <w:bookmarkEnd w:id="1040"/>
          </w:p>
          <w:p>
            <w:pPr>
              <w:pageBreakBefore w:val="off"/>
              <w:tabs/>
              <w:wordWrap w:val="off"/>
              <w:spacing w:before="0" w:after="0" w:line="0" w:lineRule="atLeast"/>
              <w:ind w:left="0" w:right="0"/>
              <w:jc w:val="right"/>
              <w:textAlignment w:val="baseline"/>
            </w:pPr>
            <w:bookmarkStart w:name="" w:id="1041"/>
            <w:r>
              <w:drawing>
                <wp:inline distL="0" distR="0" distT="0" distB="0">
                  <wp:extent cx="952500" cy="977900"/>
                  <wp:docPr id="16" name="Drawing 1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41"/>
          </w:p>
        </w:tc>
      </w:tr>
      <w:tr>
        <w:trPr>
          <w:trHeight w:hRule="atLeast" w:val="600"/>
        </w:trPr>
        <w:tc>
          <w:tcPr>
            <w:tcW w:w="18340" w:type="dxa"/>
            <w:tcBorders>
              <w:right w:val="nil" w:sz="0" w:space="0" w:color="auto"/>
            </w:tcBorders>
            <w:vAlign w:val="center"/>
          </w:tcPr>
          <w:p>
            <w:pPr>
              <w:pageBreakBefore w:val="off"/>
              <w:tabs>
                <w:tab w:pos="5340" w:val="left" w:leader="none"/>
                <w:tab w:pos="9400" w:val="left" w:leader="none"/>
                <w:tab w:pos="11780" w:val="left" w:leader="none"/>
              </w:tabs>
              <w:wordWrap w:val="off"/>
              <w:spacing w:before="0" w:after="0" w:line="920" w:lineRule="atLeast"/>
              <w:ind w:left="2120" w:right="0"/>
              <w:jc w:val="both"/>
              <w:textAlignment w:val="baseline"/>
              <w:rPr>
                <w:sz w:val="70"/>
              </w:rPr>
            </w:pPr>
            <w:bookmarkStart w:name="" w:id="1042"/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CENTURY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PUBLISHING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GROUP</w:t>
            </w:r>
            <w:r>
              <w:t xml:space="preserve">	</w:t>
            </w:r>
            <w:r>
              <w:rPr>
                <w:rFonts w:ascii="宋体" w:hAnsi="宋体" w:cs="宋体" w:eastAsia="宋体"/>
                <w:sz w:val="70"/>
                <w:spacing w:val="0"/>
                <w:color w:val="000000"/>
                <w:b w:val="off"/>
                <w:i w:val="off"/>
              </w:rPr>
              <w:t>OF SHANGHAI</w:t>
            </w:r>
            <w:bookmarkEnd w:id="1042"/>
          </w:p>
        </w:tc>
      </w:tr>
      <w:tr>
        <w:trPr>
          <w:trHeight w:hRule="atLeast" w:val="240"/>
        </w:trPr>
        <w:tc>
          <w:tcPr>
            <w:tcW w:w="18340" w:type="dxa"/>
            <w:tcBorders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exact"/>
              <w:ind w:left="0" w:right="0"/>
              <w:jc w:val="both"/>
              <w:textAlignment w:val="baseline"/>
              <w:rPr>
                <w:sz w:val="47"/>
              </w:rPr>
            </w:pPr>
            <w:bookmarkStart w:name="" w:id="104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43"/>
          </w:p>
        </w:tc>
      </w:tr>
    </w:tbl>
    <w:p>
      <w:r>
        <w:t/>
      </w:r>
    </w:p>
    <w:p>
      <w:pPr>
        <w:sectPr>
          <w:footerReference r:id="rId244"/>
          <w:headerReference r:id="rId245" w:type="default"/>
          <w:type w:val="nextPage"/>
          <w:pgSz w:w="21880" w:h="31680"/>
          <w:pgMar w:left="1760" w:top="2240" w:right="1760" w:bottom="2240" w:header="1940" w:footer="1940"/>
          <w:cols w:num="1"/>
        </w:sectPr>
      </w:pPr>
    </w:p>
    <w:p>
      <w:pPr>
        <w:pageBreakBefore w:val="off"/>
        <w:tabs/>
        <w:wordWrap w:val="off"/>
        <w:spacing w:before="900" w:after="0" w:line="0" w:lineRule="atLeast"/>
        <w:ind w:left="6300" w:right="0"/>
        <w:jc w:val="left"/>
        <w:textAlignment w:val="baseline"/>
      </w:pPr>
      <w:bookmarkStart w:name="" w:id="1044"/>
      <w:r>
        <w:drawing>
          <wp:inline distL="0" distR="0" distT="0" distB="0">
            <wp:extent cx="1397000" cy="1257300"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4"/>
    </w:p>
    <w:p>
      <w:pPr>
        <w:pageBreakBefore w:val="off"/>
        <w:tabs/>
        <w:wordWrap w:val="off"/>
        <w:spacing w:before="2160" w:after="0" w:line="2820" w:lineRule="atLeast"/>
        <w:ind w:left="0" w:right="0"/>
        <w:jc w:val="center"/>
        <w:textAlignment w:val="baseline"/>
        <w:rPr>
          <w:sz w:val="192"/>
        </w:rPr>
      </w:pPr>
      <w:bookmarkStart w:name="" w:id="1045"/>
      <w:r>
        <w:rPr>
          <w:rFonts w:ascii="宋体" w:hAnsi="宋体" w:cs="宋体" w:eastAsia="宋体"/>
          <w:sz w:val="192"/>
          <w:spacing w:val="0"/>
          <w:color w:val="000000"/>
          <w:b w:val="off"/>
          <w:i w:val="off"/>
        </w:rPr>
        <w:t>蒂迈欧篇</w:t>
      </w:r>
      <w:bookmarkEnd w:id="1045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1046"/>
      <w:r>
        <w:rPr>
          <w:rFonts w:ascii="TimesNewRoman" w:hAnsi="TimesNewRoman" w:cs="TimesNewRoman" w:eastAsia="TimesNewRoman"/>
          <w:sz w:val="56"/>
          <w:spacing w:val="0"/>
          <w:color w:val="000000"/>
          <w:b w:val="off"/>
          <w:i w:val="off"/>
        </w:rPr>
        <w:t>TIMAEUS</w:t>
      </w:r>
      <w:bookmarkEnd w:id="1046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1"/>
        </w:rPr>
      </w:pPr>
      <w:bookmarkStart w:name="" w:id="10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4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[古希腊]柏拉图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著</w:t>
      </w:r>
      <w:bookmarkEnd w:id="1048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1"/>
        </w:rPr>
      </w:pPr>
      <w:bookmarkStart w:name="" w:id="104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05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谢文郁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译注</w:t>
      </w:r>
      <w:bookmarkEnd w:id="1050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59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59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0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1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2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2"/>
        </w:rPr>
      </w:pPr>
      <w:bookmarkStart w:name="" w:id="106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66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06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上海世纪出版集团  上海人民共领社</w:t>
      </w:r>
      <w:bookmarkEnd w:id="1067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068"/>
      <w:r>
        <w:rPr>
          <w:rFonts w:ascii="TimesNewRoman" w:hAnsi="TimesNewRoman" w:cs="TimesNewRoman" w:eastAsia="TimesNewRoman"/>
          <w:sz w:val="64"/>
          <w:spacing w:val="0"/>
          <w:color w:val="000000"/>
          <w:b w:val="off"/>
          <w:i w:val="off"/>
        </w:rPr>
        <w:t>CENTURY PUBLISHING GROUP OF SHANGHAI</w:t>
      </w:r>
      <w:bookmarkEnd w:id="1068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21680" w:h="31680"/>
          <w:pgMar w:left="3280" w:top="2420" w:right="328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2"/>
        </w:rPr>
      </w:pPr>
      <w:bookmarkStart w:name="" w:id="1069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图书在版编目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(CIP)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数据</w:t>
      </w:r>
      <w:bookmarkEnd w:id="106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蒂迈欧篇/(古希腊)柏拉图著；谢文郁译注.</w:t>
      </w:r>
      <w:bookmarkEnd w:id="1070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一上海：上海人民出版社，2003</w:t>
      </w:r>
      <w:bookmarkEnd w:id="1071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(世纪文库)</w:t>
      </w:r>
      <w:bookmarkEnd w:id="1072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书名原文: Timaeus</w:t>
      </w:r>
      <w:bookmarkEnd w:id="1073"/>
    </w:p>
    <w:p>
      <w:pPr>
        <w:pageBreakBefore w:val="off"/>
        <w:tabs/>
        <w:wordWrap w:val="off"/>
        <w:spacing w:before="0" w:after="0" w:line="600" w:lineRule="atLeast"/>
        <w:ind w:left="40" w:right="0"/>
        <w:jc w:val="both"/>
        <w:textAlignment w:val="baseline"/>
        <w:rPr>
          <w:sz w:val="45"/>
        </w:rPr>
      </w:pPr>
      <w:bookmarkStart w:name="" w:id="107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ISBN 7-208-04891-6</w:t>
      </w:r>
      <w:bookmarkEnd w:id="1074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Ⅰ. 蒂... Ⅱ. ①柏...②谢... Ⅲ. 柏拉图(前427~前347)-</w:t>
      </w:r>
      <w:bookmarkEnd w:id="1075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哲学思想 Ⅳ. B502.232</w:t>
      </w:r>
      <w:bookmarkEnd w:id="1076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中国版本图书馆CIP数据核字(2003)第093269号</w:t>
      </w:r>
      <w:bookmarkEnd w:id="107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41"/>
        </w:rPr>
      </w:pPr>
      <w:bookmarkStart w:name="" w:id="10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78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 品 人 施宏俊</w:t>
      </w:r>
      <w:bookmarkEnd w:id="107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责任编辑 李 强</w:t>
      </w:r>
      <w:bookmarkEnd w:id="1080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封面装帧 王晓阳</w:t>
      </w:r>
      <w:bookmarkEnd w:id="108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41"/>
        </w:rPr>
      </w:pPr>
      <w:bookmarkStart w:name="" w:id="1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41"/>
        </w:rPr>
      </w:pPr>
      <w:bookmarkStart w:name="" w:id="1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3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84"/>
      <w:r>
        <w:drawing>
          <wp:inline distL="0" distR="0" distT="0" distB="0">
            <wp:extent cx="1181100" cy="1092200"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84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7"/>
        </w:rPr>
      </w:pPr>
      <w:bookmarkStart w:name="" w:id="1085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世纪文景</w:t>
      </w:r>
      <w:bookmarkEnd w:id="1085"/>
    </w:p>
    <w:p>
      <w:pPr>
        <w:pageBreakBefore w:val="off"/>
        <w:tabs/>
        <w:wordWrap w:val="off"/>
        <w:spacing w:before="0" w:after="0" w:line="360" w:lineRule="exact"/>
        <w:ind w:left="0" w:right="0"/>
        <w:jc w:val="center"/>
        <w:textAlignment w:val="baseline"/>
        <w:rPr>
          <w:sz w:val="37"/>
        </w:rPr>
      </w:pPr>
      <w:bookmarkStart w:name="" w:id="10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6"/>
    </w:p>
    <w:p>
      <w:pPr>
        <w:pageBreakBefore w:val="off"/>
        <w:tabs/>
        <w:wordWrap w:val="off"/>
        <w:spacing w:before="0" w:after="0" w:line="360" w:lineRule="exact"/>
        <w:ind w:left="0" w:right="0"/>
        <w:jc w:val="center"/>
        <w:textAlignment w:val="baseline"/>
        <w:rPr>
          <w:sz w:val="37"/>
        </w:rPr>
      </w:pPr>
      <w:bookmarkStart w:name="" w:id="10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7"/>
    </w:p>
    <w:p>
      <w:pPr>
        <w:pageBreakBefore w:val="off"/>
        <w:tabs/>
        <w:wordWrap w:val="off"/>
        <w:spacing w:before="0" w:after="0" w:line="360" w:lineRule="exact"/>
        <w:ind w:left="0" w:right="0"/>
        <w:jc w:val="center"/>
        <w:textAlignment w:val="baseline"/>
        <w:rPr>
          <w:sz w:val="37"/>
        </w:rPr>
      </w:pPr>
      <w:bookmarkStart w:name="" w:id="10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8"/>
    </w:p>
    <w:tbl>
      <w:tblPr>
        <w:tblW w:w="0" w:type="auto"/>
        <w:jc w:val="start"/>
        <w:tblInd w:type="dxa" w:w="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3020"/>
        <w:gridCol w:w="10040"/>
      </w:tblGrid>
      <w:tr>
        <w:trPr>
          <w:trHeight w:hRule="atLeast" w:val="166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bottom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1"/>
              </w:rPr>
            </w:pPr>
            <w:bookmarkStart w:name="" w:id="1089"/>
            <w:r>
              <w:rPr>
                <w:rFonts w:ascii="黑体" w:hAnsi="黑体" w:cs="黑体" w:eastAsia="黑体"/>
                <w:sz w:val="41"/>
                <w:spacing w:val="0"/>
                <w:color w:val="000000"/>
                <w:b w:val="on"/>
                <w:i w:val="off"/>
              </w:rPr>
              <w:t>·世纪文库·</w:t>
            </w:r>
            <w:bookmarkEnd w:id="1089"/>
          </w:p>
          <w:p>
            <w:pPr>
              <w:pageBreakBefore w:val="off"/>
              <w:tabs/>
              <w:wordWrap w:val="off"/>
              <w:spacing w:before="0" w:after="20" w:line="540" w:lineRule="atLeast"/>
              <w:ind w:left="80" w:right="0"/>
              <w:jc w:val="both"/>
              <w:textAlignment w:val="baseline"/>
              <w:rPr>
                <w:sz w:val="41"/>
              </w:rPr>
            </w:pPr>
            <w:bookmarkStart w:name="" w:id="109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蒂迈欧篇</w:t>
            </w:r>
            <w:bookmarkEnd w:id="1090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91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92"/>
          </w:p>
        </w:tc>
      </w:tr>
      <w:tr>
        <w:trPr>
          <w:trHeight w:hRule="atLeast" w:val="124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41"/>
              </w:rPr>
            </w:pPr>
            <w:bookmarkStart w:name="" w:id="109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谢文郁译注</w:t>
            </w:r>
            <w:bookmarkEnd w:id="1093"/>
          </w:p>
        </w:tc>
        <w:tc>
          <w:tcPr>
            <w:tcW w:w="13060" w:type="dxa"/>
            <w:gridSpan w:val="2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[古希腊]柏拉图 著</w:t>
            </w:r>
            <w:bookmarkEnd w:id="1094"/>
          </w:p>
        </w:tc>
      </w:tr>
      <w:tr>
        <w:trPr>
          <w:trHeight w:hRule="atLeast" w:val="840"/>
        </w:trPr>
        <w:tc>
          <w:tcPr>
            <w:tcW w:w="150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095"/>
          </w:p>
        </w:tc>
        <w:tc>
          <w:tcPr>
            <w:tcW w:w="13060" w:type="dxa"/>
            <w:gridSpan w:val="2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出版发行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世纪出版集团上海人民水版社出版、发行</w:t>
            </w:r>
            <w:bookmarkEnd w:id="1096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1000" w:right="0"/>
              <w:jc w:val="both"/>
              <w:textAlignment w:val="baseline"/>
              <w:rPr>
                <w:sz w:val="41"/>
              </w:rPr>
            </w:pPr>
            <w:bookmarkStart w:name="" w:id="109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(200001 上海福建中路193号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www.ewen.cc)</w:t>
            </w:r>
            <w:bookmarkEnd w:id="1097"/>
          </w:p>
        </w:tc>
      </w:tr>
      <w:tr>
        <w:trPr>
          <w:trHeight w:hRule="atLeast" w:val="52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经</w:t>
            </w:r>
            <w:bookmarkEnd w:id="1098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09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新华书店上海发行所</w:t>
            </w:r>
            <w:bookmarkEnd w:id="1099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00"/>
          </w:p>
        </w:tc>
      </w:tr>
      <w:tr>
        <w:trPr>
          <w:trHeight w:hRule="atLeast" w:val="56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印</w:t>
            </w:r>
            <w:bookmarkEnd w:id="1101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刷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上海商务联西印刷厂</w:t>
            </w:r>
            <w:bookmarkEnd w:id="1102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03"/>
          </w:p>
        </w:tc>
      </w:tr>
      <w:tr>
        <w:trPr>
          <w:trHeight w:hRule="atLeast" w:val="54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04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本</w:t>
            </w:r>
            <w:bookmarkEnd w:id="1105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890×1240毫米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1/32</w:t>
            </w:r>
            <w:bookmarkEnd w:id="1106"/>
          </w:p>
        </w:tc>
      </w:tr>
      <w:tr>
        <w:trPr>
          <w:trHeight w:hRule="atLeast" w:val="48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center"/>
              <w:textAlignment w:val="baseline"/>
              <w:rPr>
                <w:sz w:val="41"/>
              </w:rPr>
            </w:pPr>
            <w:bookmarkStart w:name="" w:id="110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开印插字</w:t>
            </w:r>
            <w:bookmarkEnd w:id="1107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张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7.5</w:t>
            </w:r>
            <w:bookmarkEnd w:id="1108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0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09"/>
          </w:p>
        </w:tc>
      </w:tr>
      <w:tr>
        <w:trPr>
          <w:trHeight w:hRule="atLeast" w:val="58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10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页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5</w:t>
            </w:r>
            <w:bookmarkEnd w:id="1111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12"/>
          </w:p>
        </w:tc>
      </w:tr>
      <w:tr>
        <w:trPr>
          <w:trHeight w:hRule="atLeast" w:val="42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13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数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144,000</w:t>
            </w:r>
            <w:bookmarkEnd w:id="1114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15"/>
          </w:p>
        </w:tc>
      </w:tr>
      <w:tr>
        <w:trPr>
          <w:trHeight w:hRule="atLeast" w:val="58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版</w:t>
            </w:r>
            <w:bookmarkEnd w:id="1116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次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2003年11月第1版</w:t>
            </w:r>
            <w:bookmarkEnd w:id="1117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18"/>
          </w:p>
        </w:tc>
      </w:tr>
      <w:tr>
        <w:trPr>
          <w:trHeight w:hRule="atLeast" w:val="54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1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印</w:t>
            </w:r>
            <w:bookmarkEnd w:id="1119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20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次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2003年11月第1次印刷</w:t>
            </w:r>
            <w:bookmarkEnd w:id="1121"/>
          </w:p>
        </w:tc>
      </w:tr>
      <w:tr>
        <w:trPr>
          <w:trHeight w:hRule="atLeast" w:val="480"/>
        </w:trPr>
        <w:tc>
          <w:tcPr>
            <w:tcW w:w="4520" w:type="dxa"/>
            <w:gridSpan w:val="2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ISBN7-208-04891-6/B·404</w:t>
            </w:r>
            <w:bookmarkEnd w:id="1122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23"/>
          </w:p>
        </w:tc>
      </w:tr>
      <w:tr>
        <w:trPr>
          <w:trHeight w:hRule="atLeast" w:val="560"/>
        </w:trPr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定</w:t>
            </w:r>
            <w:bookmarkEnd w:id="1124"/>
          </w:p>
        </w:tc>
        <w:tc>
          <w:tcPr>
            <w:tcW w:w="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价18.80元</w:t>
            </w:r>
            <w:bookmarkEnd w:id="1125"/>
          </w:p>
        </w:tc>
        <w:tc>
          <w:tcPr>
            <w:tcW w:w="10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exact"/>
              <w:ind w:left="0" w:right="0"/>
              <w:jc w:val="both"/>
              <w:textAlignment w:val="baseline"/>
              <w:rPr>
                <w:sz w:val="41"/>
              </w:rPr>
            </w:pPr>
            <w:bookmarkStart w:name="" w:id="112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 xml:space="preserve"> </w:t>
            </w:r>
            <w:bookmarkEnd w:id="1126"/>
          </w:p>
        </w:tc>
      </w:tr>
    </w:tbl>
    <w:p>
      <w:r>
        <w:t/>
      </w:r>
    </w:p>
    <w:p>
      <w:pPr>
        <w:sectPr>
          <w:footerReference r:id="rId248"/>
          <w:headerReference r:id="rId249" w:type="default"/>
          <w:type w:val="nextPage"/>
          <w:pgSz w:w="21680" w:h="31680"/>
          <w:pgMar w:left="2960" w:top="2700" w:right="2960" w:bottom="2700" w:header="2400" w:footer="2400"/>
          <w:cols w:num="1"/>
        </w:sectPr>
      </w:pPr>
    </w:p>
    <w:p>
      <w:pPr>
        <w:pageBreakBefore w:val="off"/>
        <w:tabs/>
        <w:wordWrap w:val="off"/>
        <w:spacing w:before="3280" w:after="0" w:line="1020" w:lineRule="atLeast"/>
        <w:ind w:left="0" w:right="0"/>
        <w:jc w:val="center"/>
        <w:textAlignment w:val="baseline"/>
        <w:rPr>
          <w:sz w:val="76"/>
        </w:rPr>
      </w:pPr>
      <w:bookmarkStart w:name="" w:id="1127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“世纪文库”出版说明</w:t>
      </w:r>
      <w:bookmarkEnd w:id="1127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76"/>
        </w:rPr>
      </w:pPr>
      <w:bookmarkStart w:name="" w:id="1128"/>
      <w:r>
        <w:rPr>
          <w:rFonts w:ascii="宋体" w:hAnsi="宋体" w:cs="宋体" w:eastAsia="宋体"/>
          <w:sz w:val="76"/>
          <w:spacing w:val="0"/>
          <w:color w:val="000000"/>
          <w:b w:val="off"/>
          <w:i w:val="off"/>
        </w:rPr>
        <w:t/>
      </w:r>
      <w:bookmarkEnd w:id="112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76"/>
        </w:rPr>
      </w:pPr>
      <w:bookmarkStart w:name="" w:id="1129"/>
      <w:r>
        <w:rPr>
          <w:rFonts w:ascii="宋体" w:hAnsi="宋体" w:cs="宋体" w:eastAsia="宋体"/>
          <w:sz w:val="76"/>
          <w:spacing w:val="0"/>
          <w:color w:val="000000"/>
          <w:b w:val="off"/>
          <w:i w:val="off"/>
        </w:rPr>
        <w:t/>
      </w:r>
      <w:bookmarkEnd w:id="1129"/>
    </w:p>
    <w:p>
      <w:pPr>
        <w:pageBreakBefore w:val="off"/>
        <w:tabs/>
        <w:wordWrap w:val="off"/>
        <w:spacing w:before="0" w:after="0" w:line="1000" w:lineRule="atLeast"/>
        <w:ind w:left="220" w:right="1000" w:firstLine="1080"/>
        <w:jc w:val="both"/>
        <w:textAlignment w:val="baseline"/>
        <w:rPr>
          <w:sz w:val="52"/>
        </w:rPr>
      </w:pPr>
      <w:bookmarkStart w:name="" w:id="113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为了系统整理和充分展现上海世纪出版集团的学术文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化资源，进一步拓展我们的文化视域，大力推动中国学术创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造与前进的步伐，我们决定出版“世纪文库”。</w:t>
      </w:r>
      <w:bookmarkEnd w:id="1130"/>
    </w:p>
    <w:p>
      <w:pPr>
        <w:pageBreakBefore w:val="off"/>
        <w:tabs/>
        <w:wordWrap w:val="off"/>
        <w:spacing w:before="0" w:after="0" w:line="1000" w:lineRule="atLeast"/>
        <w:ind w:left="220" w:right="980" w:firstLine="1080"/>
        <w:jc w:val="both"/>
        <w:textAlignment w:val="baseline"/>
        <w:rPr>
          <w:sz w:val="52"/>
        </w:rPr>
      </w:pPr>
      <w:bookmarkStart w:name="" w:id="113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“世纪文库”定位于出版高质量的优秀学术图书，特别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是已获定评的中外学术经典。“文库”分两大类，即著作类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与译作类。“文库”将涉及人文、社会科学的各个领域，如哲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学、史学、文学、经济学、社会学、人类学、心理学、政治学、法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学、教育学、语言学，等等。</w:t>
      </w:r>
      <w:bookmarkEnd w:id="1131"/>
    </w:p>
    <w:p>
      <w:pPr>
        <w:pageBreakBefore w:val="off"/>
        <w:tabs/>
        <w:wordWrap w:val="off"/>
        <w:spacing w:before="0" w:after="0" w:line="1000" w:lineRule="atLeast"/>
        <w:ind w:left="220" w:right="940" w:firstLine="1080"/>
        <w:jc w:val="both"/>
        <w:textAlignment w:val="baseline"/>
        <w:rPr>
          <w:sz w:val="52"/>
        </w:rPr>
      </w:pPr>
      <w:bookmarkStart w:name="" w:id="113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作为一套开放性的学术丛书，“文库”将始终注重所收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著作的重要性、原创性和开拓性。为严格保证“文库”的学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术质量，在较长的一段时间内，“文库”将主要重版集团内外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已经出版的、经时间检验确属学术精品的图书。“文库”已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建立起一套严格的专家评审机制，所有入选图书都在有关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专家论证、审定的基础上，由编委会讨论确定。</w:t>
      </w:r>
      <w:bookmarkEnd w:id="1132"/>
    </w:p>
    <w:p>
      <w:pPr>
        <w:pageBreakBefore w:val="off"/>
        <w:tabs/>
        <w:wordWrap w:val="off"/>
        <w:spacing w:before="0" w:after="0" w:line="1000" w:lineRule="atLeast"/>
        <w:ind w:left="220" w:right="940" w:firstLine="1080"/>
        <w:jc w:val="both"/>
        <w:textAlignment w:val="baseline"/>
        <w:rPr>
          <w:sz w:val="52"/>
        </w:rPr>
      </w:pPr>
      <w:bookmarkStart w:name="" w:id="11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我们希望“世纪文库”的出版能助益于人类优秀文化的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积累与建设，成为世纪性的学术文库；我们也敬盼学界支持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我们的追求，让我们共同建设中国学术的未来。</w:t>
      </w:r>
      <w:bookmarkEnd w:id="1133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2"/>
        </w:rPr>
      </w:pPr>
      <w:bookmarkStart w:name="" w:id="113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13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2"/>
        </w:rPr>
      </w:pPr>
      <w:bookmarkStart w:name="" w:id="113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760" w:lineRule="atLeast"/>
        <w:ind w:left="0" w:right="900"/>
        <w:jc w:val="right"/>
        <w:textAlignment w:val="baseline"/>
        <w:rPr>
          <w:sz w:val="56"/>
        </w:rPr>
      </w:pPr>
      <w:bookmarkStart w:name="" w:id="11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上海世纪出版集团</w:t>
      </w:r>
      <w:bookmarkEnd w:id="1136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21680" w:h="31680"/>
          <w:pgMar w:left="3280" w:top="2700" w:right="3280" w:bottom="2700" w:header="2400" w:footer="2400"/>
          <w:cols w:num="1"/>
        </w:sectPr>
      </w:pPr>
    </w:p>
    <w:p>
      <w:pPr>
        <w:pageBreakBefore w:val="off"/>
        <w:tabs/>
        <w:wordWrap w:val="off"/>
        <w:spacing w:before="4360" w:after="0" w:line="1560" w:lineRule="atLeast"/>
        <w:ind w:left="3020" w:right="0"/>
        <w:jc w:val="both"/>
        <w:textAlignment w:val="baseline"/>
        <w:rPr>
          <w:sz w:val="79"/>
        </w:rPr>
      </w:pPr>
      <w:bookmarkStart w:name="" w:id="1137"/>
      <w:r>
        <w:rPr>
          <w:rFonts w:ascii="黑体" w:hAnsi="黑体" w:cs="黑体" w:eastAsia="黑体"/>
          <w:sz w:val="79"/>
          <w:spacing w:val="0"/>
          <w:color w:val="000000"/>
          <w:b w:val="on"/>
          <w:i w:val="off"/>
        </w:rPr>
        <w:t>目录</w:t>
      </w:r>
      <w:bookmarkEnd w:id="113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2"/>
        </w:rPr>
      </w:pPr>
      <w:bookmarkStart w:name="" w:id="113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13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2"/>
        </w:rPr>
      </w:pPr>
      <w:bookmarkStart w:name="" w:id="11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13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2"/>
        </w:rPr>
      </w:pPr>
      <w:bookmarkStart w:name="" w:id="11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140"/>
    </w:p>
    <w:p>
      <w:pPr>
        <w:pageBreakBefore w:val="off"/>
        <w:tabs>
          <w:tab w:pos="3240" w:val="left" w:leader="none"/>
          <w:tab w:pos="12860" w:val="left" w:leader="none"/>
        </w:tabs>
        <w:wordWrap w:val="off"/>
        <w:spacing w:before="0" w:after="0" w:line="720" w:lineRule="atLeast"/>
        <w:ind w:left="640" w:right="0"/>
        <w:jc w:val="both"/>
        <w:textAlignment w:val="baseline"/>
        <w:rPr>
          <w:sz w:val="52"/>
        </w:rPr>
      </w:pPr>
      <w:bookmarkStart w:name="" w:id="11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序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靳希平</w:t>
      </w:r>
      <w:bookmarkEnd w:id="1141"/>
    </w:p>
    <w:p>
      <w:pPr>
        <w:pageBreakBefore w:val="off"/>
        <w:tabs>
          <w:tab w:pos="3380" w:val="left" w:leader="none"/>
        </w:tabs>
        <w:wordWrap w:val="off"/>
        <w:spacing w:before="0" w:after="0" w:line="700" w:lineRule="atLeast"/>
        <w:ind w:left="700" w:right="0"/>
        <w:jc w:val="both"/>
        <w:textAlignment w:val="baseline"/>
        <w:rPr>
          <w:sz w:val="52"/>
        </w:rPr>
      </w:pPr>
      <w:bookmarkStart w:name="" w:id="11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003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自序</w:t>
      </w:r>
      <w:bookmarkEnd w:id="1142"/>
    </w:p>
    <w:p>
      <w:pPr>
        <w:pageBreakBefore w:val="off"/>
        <w:tabs>
          <w:tab w:pos="3320" w:val="left" w:leader="none"/>
        </w:tabs>
        <w:wordWrap w:val="off"/>
        <w:spacing w:before="0" w:after="0" w:line="700" w:lineRule="atLeast"/>
        <w:ind w:left="720" w:right="0"/>
        <w:jc w:val="both"/>
        <w:textAlignment w:val="baseline"/>
        <w:rPr>
          <w:sz w:val="52"/>
        </w:rPr>
      </w:pPr>
      <w:bookmarkStart w:name="" w:id="11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013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蒂迈欧篇</w:t>
      </w:r>
      <w:bookmarkEnd w:id="1143"/>
    </w:p>
    <w:p>
      <w:pPr>
        <w:pageBreakBefore w:val="off"/>
        <w:tabs>
          <w:tab w:pos="3340" w:val="left" w:leader="none"/>
        </w:tabs>
        <w:wordWrap w:val="off"/>
        <w:spacing w:before="0" w:after="0" w:line="720" w:lineRule="atLeast"/>
        <w:ind w:left="760" w:right="0"/>
        <w:jc w:val="both"/>
        <w:textAlignment w:val="baseline"/>
        <w:rPr>
          <w:sz w:val="52"/>
        </w:rPr>
      </w:pPr>
      <w:bookmarkStart w:name="" w:id="11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145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附录一《智者篇》和柏拉图理型论的发展</w:t>
      </w:r>
      <w:bookmarkEnd w:id="1144"/>
    </w:p>
    <w:p>
      <w:pPr>
        <w:pageBreakBefore w:val="off"/>
        <w:tabs>
          <w:tab w:pos="3380" w:val="left" w:leader="none"/>
        </w:tabs>
        <w:wordWrap w:val="off"/>
        <w:spacing w:before="0" w:after="0" w:line="720" w:lineRule="atLeast"/>
        <w:ind w:left="820" w:right="0"/>
        <w:jc w:val="both"/>
        <w:textAlignment w:val="baseline"/>
        <w:rPr>
          <w:sz w:val="52"/>
        </w:rPr>
      </w:pPr>
      <w:bookmarkStart w:name="" w:id="11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171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附录二  载体和理型</w:t>
      </w:r>
      <w:bookmarkEnd w:id="1145"/>
    </w:p>
    <w:p>
      <w:pPr>
        <w:pageBreakBefore w:val="off"/>
        <w:tabs>
          <w:tab w:pos="3380" w:val="left" w:leader="none"/>
        </w:tabs>
        <w:wordWrap w:val="off"/>
        <w:spacing w:before="0" w:after="0" w:line="720" w:lineRule="atLeast"/>
        <w:ind w:left="780" w:right="0"/>
        <w:jc w:val="both"/>
        <w:textAlignment w:val="baseline"/>
        <w:rPr>
          <w:sz w:val="52"/>
        </w:rPr>
      </w:pPr>
      <w:bookmarkStart w:name="" w:id="11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215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参考文献</w:t>
      </w:r>
      <w:bookmarkEnd w:id="1146"/>
    </w:p>
    <w:p>
      <w:pPr>
        <w:pageBreakBefore w:val="off"/>
        <w:tabs>
          <w:tab w:pos="3400" w:val="left" w:leader="none"/>
        </w:tabs>
        <w:wordWrap w:val="off"/>
        <w:spacing w:before="0" w:after="0" w:line="720" w:lineRule="atLeast"/>
        <w:ind w:left="820" w:right="0"/>
        <w:jc w:val="both"/>
        <w:textAlignment w:val="baseline"/>
        <w:rPr>
          <w:sz w:val="52"/>
        </w:rPr>
      </w:pPr>
      <w:bookmarkStart w:name="" w:id="11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220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索引</w:t>
      </w:r>
      <w:bookmarkEnd w:id="1147"/>
    </w:p>
    <w:p>
      <w:pPr>
        <w:pageBreakBefore w:val="off"/>
        <w:tabs/>
        <w:wordWrap w:val="off"/>
        <w:spacing w:before="0" w:after="0" w:line="560" w:lineRule="atLeast"/>
        <w:ind w:left="15180" w:right="0"/>
        <w:jc w:val="both"/>
        <w:textAlignment w:val="baseline"/>
        <w:rPr>
          <w:sz w:val="29"/>
        </w:rPr>
      </w:pPr>
      <w:bookmarkStart w:name="" w:id="1148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目录</w:t>
      </w:r>
      <w:bookmarkEnd w:id="1148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21680" w:h="31680"/>
          <w:pgMar w:left="2940" w:top="2700" w:right="2940" w:bottom="2700" w:header="2400" w:footer="2400"/>
          <w:cols w:num="1"/>
        </w:sectPr>
      </w:pPr>
    </w:p>
    <w:p>
      <w:pPr>
        <w:pageBreakBefore w:val="off"/>
        <w:tabs/>
        <w:wordWrap w:val="off"/>
        <w:spacing w:before="4740" w:after="0" w:line="1780" w:lineRule="atLeast"/>
        <w:ind w:left="0" w:right="0"/>
        <w:jc w:val="center"/>
        <w:textAlignment w:val="baseline"/>
        <w:rPr>
          <w:sz w:val="132"/>
        </w:rPr>
      </w:pPr>
      <w:bookmarkStart w:name="" w:id="1149"/>
      <w:r>
        <w:rPr>
          <w:rFonts w:ascii="黑体" w:hAnsi="黑体" w:cs="黑体" w:eastAsia="黑体"/>
          <w:sz w:val="132"/>
          <w:spacing w:val="0"/>
          <w:color w:val="000000"/>
          <w:b w:val="on"/>
          <w:i w:val="off"/>
        </w:rPr>
        <w:t>序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9207500</wp:posOffset>
                </wp:positionV>
                <wp:extent cx="571500" cy="520700"/>
                <wp:wrapNone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1150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序</w:t>
                            </w:r>
                            <w:bookmarkEnd w:id="11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725pt;width:45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center"/>
                        <w:textAlignment w:val="baseline"/>
                        <w:rPr>
                          <w:sz w:val="55"/>
                        </w:rPr>
                      </w:pPr>
                      <w:bookmarkStart w:name="" w:id="1151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序</w:t>
                      </w:r>
                      <w:bookmarkEnd w:id="1151"/>
                    </w:p>
                  </w:txbxContent>
                </v:textbox>
              </v:shape>
            </w:pict>
          </mc:Fallback>
        </mc:AlternateContent>
      </w:r>
      <w:bookmarkEnd w:id="1149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55"/>
        </w:rPr>
      </w:pPr>
      <w:bookmarkStart w:name="" w:id="11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52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55"/>
        </w:rPr>
      </w:pPr>
      <w:bookmarkStart w:name="" w:id="11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53"/>
    </w:p>
    <w:p>
      <w:pPr>
        <w:pageBreakBefore w:val="off"/>
        <w:tabs/>
        <w:wordWrap w:val="off"/>
        <w:spacing w:before="0" w:after="0" w:line="1140" w:lineRule="atLeast"/>
        <w:ind w:left="540" w:right="560" w:firstLine="2180"/>
        <w:jc w:val="both"/>
        <w:textAlignment w:val="baseline"/>
        <w:rPr>
          <w:sz w:val="55"/>
        </w:rPr>
      </w:pPr>
      <w:bookmarkStart w:name="" w:id="11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郁兄是我国著名西方哲学翻译家王太庆先生的高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足，在北大学习期间就对柏拉图情有独钟。留校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后教西方哲学史，一个学期结束了，柏拉图还没有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讲完；一时间，校内冒出了不少青年柏拉图主义者！此事在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北大哲学系一度传为佳话。</w:t>
      </w:r>
      <w:bookmarkEnd w:id="1154"/>
    </w:p>
    <w:p>
      <w:pPr>
        <w:pageBreakBefore w:val="off"/>
        <w:tabs/>
        <w:wordWrap w:val="off"/>
        <w:spacing w:before="0" w:after="0" w:line="1140" w:lineRule="atLeast"/>
        <w:ind w:left="540" w:right="540" w:firstLine="1100"/>
        <w:jc w:val="both"/>
        <w:textAlignment w:val="baseline"/>
        <w:rPr>
          <w:sz w:val="55"/>
        </w:rPr>
      </w:pPr>
      <w:bookmarkStart w:name="" w:id="11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在美国读书、研究、教书多年后，文郁兄将他最有心得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的柏拉图《蒂迈欧篇》的研究整理出来，献给西方哲学，特别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是古希腊哲学的同好，这对国内形成中的“回归希腊”小气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候真是一件幸事。希望有更多的朋友通过文郁兄的慧眼，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得见柏拉图这篇在西方影响最广、也最艰深的对话的全豹，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进而自己去探查古希腊精神的堂奥。</w:t>
      </w:r>
      <w:bookmarkEnd w:id="1155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5"/>
        </w:rPr>
      </w:pPr>
      <w:bookmarkStart w:name="" w:id="11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56"/>
    </w:p>
    <w:p>
      <w:pPr>
        <w:pageBreakBefore w:val="off"/>
        <w:tabs/>
        <w:wordWrap w:val="off"/>
        <w:spacing w:before="0" w:after="0" w:line="1140" w:lineRule="atLeast"/>
        <w:ind w:left="0" w:right="1640"/>
        <w:jc w:val="right"/>
        <w:textAlignment w:val="baseline"/>
        <w:rPr>
          <w:sz w:val="55"/>
        </w:rPr>
      </w:pPr>
      <w:bookmarkStart w:name="" w:id="11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靳希平</w:t>
      </w:r>
      <w:bookmarkEnd w:id="1157"/>
    </w:p>
    <w:p>
      <w:pPr>
        <w:pageBreakBefore w:val="off"/>
        <w:tabs/>
        <w:wordWrap w:val="off"/>
        <w:spacing w:before="0" w:after="0" w:line="1140" w:lineRule="atLeast"/>
        <w:ind w:left="0" w:right="1700"/>
        <w:jc w:val="right"/>
        <w:textAlignment w:val="baseline"/>
        <w:rPr>
          <w:sz w:val="55"/>
        </w:rPr>
      </w:pPr>
      <w:bookmarkStart w:name="" w:id="11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2003年4月18日</w:t>
      </w:r>
      <w:bookmarkEnd w:id="1158"/>
    </w:p>
    <w:p>
      <w:pPr>
        <w:pageBreakBefore w:val="off"/>
        <w:tabs/>
        <w:wordWrap w:val="off"/>
        <w:spacing w:before="0" w:after="0" w:line="1140" w:lineRule="atLeast"/>
        <w:ind w:left="0" w:right="1640"/>
        <w:jc w:val="right"/>
        <w:textAlignment w:val="baseline"/>
        <w:rPr>
          <w:sz w:val="55"/>
        </w:rPr>
      </w:pPr>
      <w:bookmarkStart w:name="" w:id="11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于圆明园西骚子营</w:t>
      </w:r>
      <w:bookmarkEnd w:id="1159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21680" w:h="31680"/>
          <w:pgMar w:left="3280" w:top="2700" w:right="328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160"/>
      <w:r>
        <w:drawing>
          <wp:inline distL="0" distR="0" distT="0" distB="0">
            <wp:extent cx="2730500" cy="977900"/>
            <wp:docPr id="23" name="Drawing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0"/>
    </w:p>
    <w:p>
      <w:pPr>
        <w:pageBreakBefore w:val="off"/>
        <w:tabs/>
        <w:wordWrap w:val="off"/>
        <w:spacing w:before="0" w:after="0" w:line="1300" w:lineRule="exact"/>
        <w:ind w:left="0" w:right="0"/>
        <w:jc w:val="center"/>
        <w:textAlignment w:val="baseline"/>
        <w:rPr>
          <w:sz w:val="75"/>
        </w:rPr>
      </w:pPr>
      <w:bookmarkStart w:name="" w:id="1161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161"/>
    </w:p>
    <w:p>
      <w:pPr>
        <w:pageBreakBefore w:val="off"/>
        <w:tabs/>
        <w:wordWrap w:val="off"/>
        <w:spacing w:before="0" w:after="0" w:line="1300" w:lineRule="exact"/>
        <w:ind w:left="0" w:right="0"/>
        <w:jc w:val="center"/>
        <w:textAlignment w:val="baseline"/>
        <w:rPr>
          <w:sz w:val="75"/>
        </w:rPr>
      </w:pPr>
      <w:bookmarkStart w:name="" w:id="1162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162"/>
    </w:p>
    <w:p>
      <w:pPr>
        <w:pageBreakBefore w:val="off"/>
        <w:tabs/>
        <w:wordWrap w:val="off"/>
        <w:spacing w:before="0" w:after="0" w:line="1300" w:lineRule="exact"/>
        <w:ind w:left="0" w:right="0"/>
        <w:jc w:val="center"/>
        <w:textAlignment w:val="baseline"/>
        <w:rPr>
          <w:sz w:val="75"/>
        </w:rPr>
      </w:pPr>
      <w:bookmarkStart w:name="" w:id="1163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163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5"/>
        </w:rPr>
      </w:pPr>
      <w:bookmarkStart w:name="" w:id="1164"/>
      <w:r>
        <w:rPr>
          <w:rFonts w:ascii="黑体" w:hAnsi="黑体" w:cs="黑体" w:eastAsia="黑体"/>
          <w:sz w:val="75"/>
          <w:spacing w:val="0"/>
          <w:color w:val="000000"/>
          <w:b w:val="on"/>
          <w:i w:val="off"/>
        </w:rPr>
        <w:t>自序</w:t>
      </w:r>
      <w:bookmarkEnd w:id="1164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4"/>
        </w:rPr>
      </w:pPr>
      <w:bookmarkStart w:name="" w:id="11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65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4"/>
        </w:rPr>
      </w:pPr>
      <w:bookmarkStart w:name="" w:id="11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66"/>
    </w:p>
    <w:p>
      <w:pPr>
        <w:pageBreakBefore w:val="off"/>
        <w:tabs/>
        <w:wordWrap w:val="off"/>
        <w:spacing w:before="0" w:after="0" w:line="1040" w:lineRule="atLeast"/>
        <w:ind w:left="600" w:right="460" w:firstLine="2140"/>
        <w:jc w:val="both"/>
        <w:textAlignment w:val="baseline"/>
        <w:rPr>
          <w:sz w:val="54"/>
        </w:rPr>
      </w:pPr>
      <w:bookmarkStart w:name="" w:id="11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1988年4月我把我的硕士论文定稿时，心里感觉像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是在柏拉图研究上又攻下了一个“堡垒”。虽然论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文本身不过2万多字，但把《蒂迈欧篇》的全文翻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译和注释评论加起来，全部手稿近20万字。但是，当时中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国学术界在追求时尚，什么萨特热、弗洛伊德热、尼采热、文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化热，等等。在年轻一代读者和学者中，大家对当代西方思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潮追得很紧，对于古典研究感兴趣的人不多。因此，当我完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稿并通过答辩后，甚至连修改发表的冲动都没有，因为觉得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发了也没人读。我所敬仰的王太庆先生向我建议过把论文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作不大的结构调整以适应出版格式，我竟然也不予重视。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当时在想，按当时中国学术界的架势，10年、20年内大概也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不会有什么人会来读此类文章的，更谈不上找到同行研究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者来切磋学问了。于是，手稿和毕业论文就这样跟了我15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年。</w:t>
      </w:r>
      <w:bookmarkEnd w:id="1167"/>
    </w:p>
    <w:p>
      <w:pPr>
        <w:pageBreakBefore w:val="off"/>
        <w:tabs/>
        <w:wordWrap w:val="off"/>
        <w:spacing w:before="0" w:after="0" w:line="1040" w:lineRule="atLeast"/>
        <w:ind w:left="600" w:right="420" w:firstLine="1040"/>
        <w:jc w:val="both"/>
        <w:textAlignment w:val="baseline"/>
        <w:rPr>
          <w:sz w:val="54"/>
        </w:rPr>
      </w:pPr>
      <w:bookmarkStart w:name="" w:id="11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2002年暑假时回国走访了几所大学，发现柏拉图著作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和思想正在吸引一批读者。我一直认为，像柏拉图《蒂迈欧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篇》这样的在西方思想史上影响如此深远的著作，如果我们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想了解西方文化的话，那是必读的著作。对一般读者来说，</w:t>
      </w:r>
      <w:bookmarkEnd w:id="1168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21680" w:h="31680"/>
          <w:pgMar w:left="3280" w:top="2260" w:right="3280" w:bottom="2260" w:header="1960" w:footer="19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169"/>
      <w:r>
        <w:drawing>
          <wp:inline distL="0" distR="0" distT="0" distB="0">
            <wp:extent cx="2705100" cy="952500"/>
            <wp:docPr id="25" name="Drawing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1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/>
        <w:wordWrap w:val="off"/>
        <w:spacing w:before="0" w:after="0" w:line="980" w:lineRule="atLeast"/>
        <w:ind w:left="860" w:right="320" w:firstLine="60"/>
        <w:jc w:val="both"/>
        <w:textAlignment w:val="baseline"/>
        <w:rPr>
          <w:sz w:val="53"/>
        </w:rPr>
      </w:pPr>
      <w:bookmarkStart w:name="" w:id="11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有了中文译本，柏拉图《蒂迈欧篇》中的思想就可以在中文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语境中被阅读、思考、谈论和吸收了。而对于学者来说，我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们也十分需要在中文语境中对此作深入的研究和探讨。因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此，把这个15年前的译注加以整理出版，我想，真的是一件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值得做的事。说到这里，我要感谢孙向晨先生在这件事上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的鼓励推动，以及渠敬东先生的大力支持。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1955800</wp:posOffset>
                </wp:positionH>
                <wp:positionV relativeFrom="paragraph">
                  <wp:posOffset>7797800</wp:posOffset>
                </wp:positionV>
                <wp:extent cx="381000" cy="1371600"/>
                <wp:wrapNone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1172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▼蒂迈欧篇</w:t>
                            </w:r>
                            <w:bookmarkEnd w:id="117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614pt;width:30pt;height:10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1173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n"/>
                          <w:i w:val="off"/>
                        </w:rPr>
                        <w:t>▼蒂迈欧篇</w:t>
                      </w:r>
                      <w:bookmarkEnd w:id="1173"/>
                    </w:p>
                  </w:txbxContent>
                </v:textbox>
              </v:shape>
            </w:pict>
          </mc:Fallback>
        </mc:AlternateContent>
      </w:r>
      <w:bookmarkEnd w:id="1171"/>
    </w:p>
    <w:p>
      <w:pPr>
        <w:pageBreakBefore w:val="off"/>
        <w:tabs/>
        <w:wordWrap w:val="off"/>
        <w:spacing w:before="0" w:after="0" w:line="980" w:lineRule="atLeast"/>
        <w:ind w:left="540" w:right="380" w:firstLine="1380"/>
        <w:jc w:val="both"/>
        <w:textAlignment w:val="baseline"/>
        <w:rPr>
          <w:sz w:val="53"/>
        </w:rPr>
      </w:pPr>
      <w:bookmarkStart w:name="" w:id="117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我在广州中山大学读本科时，是李佩玖老师把我带进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柏拉图迷宫的。我的学士论文是关于柏拉图《智者篇》的研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究。李老师对我说，作古典研究像攻“堡垒”似的，你得一本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书一本书地攻，这样你的学问才扎实。这番话现在还是我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做学问的方法。当时，我想，对于柏拉图这块地盘我要怎样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攻“堡垒”呢?柏拉图中早期的一些著作读起来挺顺(初生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牛犊的感觉)，觉得没有什么好攻的。于是，我找到了陈康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先生的译注：《巴曼尼得斯篇》，此书于 1944年由商务印书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馆出版，是竖排的，字很小。我一边读一边想，这才是哲学，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这才是学问。读完后心想，关于《巴门尼德篇》(即《巴曼尼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得斯篇》)我是没什么好攻了，因为该说的好像都让陈康先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生说完了。但是，陈康先生在他的注释里不断提到《智者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篇》，我于是找到了严群译的《泰阿泰德智术之师》[1]。读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完一遍后，我就作了决定：攻《智者篇》。李老师说，这是很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难的著作。《智者篇》的中文译文全文不过就几十页纸。也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不知我究竟翻了多少遍，反正我用过的那本书差不多已经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让我翻烂了。于是，我的学士论文以“柏拉图《智者篇》研究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初步”为题发表在《外国哲学》第五辑(1984年)。[2]发表时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很高兴；发表后才发现，原来这是没什么人读的东西。然</w:t>
      </w:r>
      <w:bookmarkEnd w:id="1174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21680" w:h="31680"/>
          <w:pgMar w:left="3280" w:top="2240" w:right="32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175"/>
      <w:r>
        <w:drawing>
          <wp:inline distL="0" distR="0" distT="0" distB="0">
            <wp:extent cx="2794000" cy="1054100"/>
            <wp:docPr id="28" name="Drawing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1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76"/>
    </w:p>
    <w:p>
      <w:pPr>
        <w:pageBreakBefore w:val="off"/>
        <w:tabs/>
        <w:wordWrap w:val="off"/>
        <w:spacing w:before="0" w:after="0" w:line="1000" w:lineRule="atLeast"/>
        <w:ind w:left="680" w:right="0"/>
        <w:jc w:val="both"/>
        <w:textAlignment w:val="baseline"/>
        <w:rPr>
          <w:sz w:val="54"/>
        </w:rPr>
      </w:pPr>
      <w:bookmarkStart w:name="" w:id="11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而，从此以后，我就在柏拉图迷宫中打转了。</w:t>
      </w:r>
      <w:bookmarkEnd w:id="1177"/>
    </w:p>
    <w:p>
      <w:pPr>
        <w:pageBreakBefore w:val="off"/>
        <w:tabs/>
        <w:wordWrap w:val="off"/>
        <w:spacing w:before="0" w:after="0" w:line="1000" w:lineRule="atLeast"/>
        <w:ind w:left="680" w:right="640" w:firstLine="1040"/>
        <w:jc w:val="both"/>
        <w:textAlignment w:val="baseline"/>
        <w:rPr>
          <w:sz w:val="54"/>
        </w:rPr>
      </w:pPr>
      <w:bookmarkStart w:name="" w:id="11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于是，在北京大学做硕士论文时就攻《蒂迈欧篇》，并有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了这本书。[3]</w:t>
      </w:r>
      <w:bookmarkEnd w:id="1178"/>
    </w:p>
    <w:p>
      <w:pPr>
        <w:pageBreakBefore w:val="off"/>
        <w:tabs/>
        <w:wordWrap w:val="off"/>
        <w:spacing w:before="0" w:after="0" w:line="1000" w:lineRule="atLeast"/>
        <w:ind w:left="680" w:right="320" w:firstLine="1040"/>
        <w:jc w:val="both"/>
        <w:textAlignment w:val="baseline"/>
        <w:rPr>
          <w:sz w:val="54"/>
        </w:rPr>
      </w:pPr>
      <w:bookmarkStart w:name="" w:id="11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在读柏拉图的这篇对话之前，读者也许有兴趣知道一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些关于它的历史背景。柏拉图出生于公元前427年。这篇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对话是柏拉图的晚期作品，写作时间约为公元前360年。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如果我们同意柏拉图在公元前387年建立学园这一说法，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那么，此时柏拉图在学园中从事研究、讲学、写作已有17年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之久了。因为柏拉图在学园门前铭言：“不懂数学莫进此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门”，这17年对于《蒂迈欧篇》的写作来说是至关重要的。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《蒂迈欧篇》中有很多关于数学的讨论。为了让一般读者能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够读懂，柏拉图通常把数学论证省略，不过总是补上这样的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话：论证起来太难或太长；如果谁能够提供论证把我们驳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倒，那他就是我们的英雄，等等。不难感觉到，柏拉图在说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这些话的背后付出了多少时间精力来讨论纯数学问题。这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些纯数学讨论支持着他的一个信念：要理解宇宙就要理解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数学。历史表明，这个信念深深影响了欧几里得几何学的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建立，哥白尼和开普勒的太阳中心说的提出和确立，伽利略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的数学—实验科学研究，以及海森堡的量子力学设想，等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等。</w:t>
      </w:r>
      <w:bookmarkEnd w:id="1179"/>
    </w:p>
    <w:p>
      <w:pPr>
        <w:pageBreakBefore w:val="off"/>
        <w:tabs/>
        <w:wordWrap w:val="off"/>
        <w:spacing w:before="0" w:after="0" w:line="1000" w:lineRule="atLeast"/>
        <w:ind w:left="680" w:right="260" w:firstLine="1040"/>
        <w:jc w:val="both"/>
        <w:textAlignment w:val="baseline"/>
        <w:rPr>
          <w:sz w:val="54"/>
        </w:rPr>
      </w:pPr>
      <w:bookmarkStart w:name="" w:id="118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柏拉图在完成《蒂迈欧篇》的写作后，我们注意到，柏拉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图学园的主导研究方向就被规定了，这就是纯数学研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究。[4]亚里士多德对《蒂迈欧篇》以数学来解释物理现象这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样一种方法极为不满，原因大概是他的数学功底不够好，或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者他的内心对数学有某种抵触。同样还是这个原因，虽然</w:t>
      </w:r>
      <w:bookmarkEnd w:id="1180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181"/>
      <w:r>
        <w:drawing>
          <wp:inline distL="0" distR="0" distT="0" distB="0">
            <wp:extent cx="2806700" cy="1054100"/>
            <wp:docPr id="30" name="Drawing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18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980" w:lineRule="atLeast"/>
        <w:ind w:left="640" w:right="420" w:firstLine="200"/>
        <w:jc w:val="both"/>
        <w:textAlignment w:val="baseline"/>
        <w:rPr>
          <w:sz w:val="54"/>
        </w:rPr>
      </w:pPr>
      <w:bookmarkStart w:name="" w:id="11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他的学识和领悟力在柏拉图的学生中可以说是独一无二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的，但他还是未能在柏拉图去世后争得园长的地位，从而不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得不离开学园，另立门户。针对《蒂迈欧篇》以数学解物理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现象的做法，亚里士多德写了《论天体》、《论动物的组成》、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《论生灭》、《物理学》等，对几何化理型和载体这两个中心概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念进行了不太准确的分析批判。[5]他进而从“四性质说”出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发，重新解释物理世界。有意思的是，当亚里士多德的新解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释提出来后，人们似乎认为这是更好的解释，以至于在相当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长的时间(直到文艺复兴)内，《蒂迈欧篇》的数学物理学和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生物学无法和亚里士多德的物理学和生物学竞争。[6]但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是，柏拉图学园内的纯数学研究从来就没有停止过。[7]</w:t>
      </w:r>
      <w:bookmarkEnd w:id="1183"/>
    </w:p>
    <w:p>
      <w:pPr>
        <w:pageBreakBefore w:val="off"/>
        <w:tabs/>
        <w:wordWrap w:val="off"/>
        <w:spacing w:before="0" w:after="0" w:line="980" w:lineRule="atLeast"/>
        <w:ind w:left="400" w:right="600" w:firstLine="1260"/>
        <w:jc w:val="both"/>
        <w:textAlignment w:val="baseline"/>
        <w:rPr>
          <w:sz w:val="54"/>
        </w:rPr>
      </w:pPr>
      <w:bookmarkStart w:name="" w:id="11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最早对柏拉图《蒂迈欧篇》进行全面注解的，从我们拥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有的材料看，是普罗克洛(Proclus，公元412——485)。[8]他是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在出任柏拉图学园园长期间出版他的《蒂迈欧篇》注释本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的。[9]值得注意的是，这时的语境有了很大的变化，最显著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的是基督教在各方面都开始进入主流社会。为了提高柏拉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图的地位，他在他的注释本中的第一部分用了大量的篇幅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讨论祷告问题，认为柏拉图是非常重视祷告的。同时，他在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提到柏拉图的“天恩”概念时，有意向基督教的恩典概念靠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拢。这种做法的结果是，柏拉图关于几何化理型和载体问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题的讨论就被淡化了。</w:t>
      </w:r>
      <w:bookmarkEnd w:id="1184"/>
    </w:p>
    <w:p>
      <w:pPr>
        <w:pageBreakBefore w:val="off"/>
        <w:tabs/>
        <w:wordWrap w:val="off"/>
        <w:spacing w:before="0" w:after="0" w:line="980" w:lineRule="atLeast"/>
        <w:ind w:left="400" w:right="720" w:firstLine="1100"/>
        <w:jc w:val="both"/>
        <w:textAlignment w:val="baseline"/>
        <w:rPr>
          <w:sz w:val="54"/>
        </w:rPr>
      </w:pPr>
      <w:bookmarkStart w:name="" w:id="11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柏拉图《蒂迈欧篇》在中世纪时有两个拉丁译本(节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译)。一个是西塞罗(Cicero，公元前106—前43)的译本。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我们知道，西塞罗的修辞很好。但是，他的译文现在看来加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入了太多自己的东西。也许是这个原因，他的译本很快就</w:t>
      </w:r>
      <w:bookmarkEnd w:id="1185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186"/>
      <w:r>
        <w:drawing>
          <wp:inline distL="0" distR="0" distT="0" distB="0">
            <wp:extent cx="2781300" cy="1028700"/>
            <wp:docPr id="32" name="Drawing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6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4"/>
        </w:rPr>
      </w:pPr>
      <w:bookmarkStart w:name="" w:id="11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940" w:lineRule="atLeast"/>
        <w:ind w:left="300" w:right="780"/>
        <w:jc w:val="both"/>
        <w:textAlignment w:val="baseline"/>
        <w:rPr>
          <w:sz w:val="53"/>
        </w:rPr>
      </w:pPr>
      <w:bookmarkStart w:name="" w:id="118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被另一个译本取替了，在中世纪的拉丁思想界没有什么影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响。[10]另一个译文出现在4或5世纪，是一个名叫卡西底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乌(Calcidius，生卒年不详)的人译的。卡西底乌只译了三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分之一，但作了大量的注释。也就是说，当时人们能够了解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的柏拉图无非是关于神用数来造灵魂方面的论述；至于柏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拉图的几何化理型思想和人体生物学对他们来说都是陌生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的。[11]从12世纪开始，人们开始陆续翻译柏拉图著作，12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世纪末时就已经出现了《蒂迈欧篇》的拉丁全译本。在14、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15世纪时，已经有人把《蒂迈欧篇》当作物理学来读了。[12]</w:t>
      </w:r>
      <w:bookmarkEnd w:id="1188"/>
    </w:p>
    <w:p>
      <w:pPr>
        <w:pageBreakBefore w:val="off"/>
        <w:tabs/>
        <w:wordWrap w:val="off"/>
        <w:spacing w:before="0" w:after="0" w:line="940" w:lineRule="atLeast"/>
        <w:ind w:left="540" w:right="540" w:firstLine="1060"/>
        <w:jc w:val="both"/>
        <w:textAlignment w:val="baseline"/>
        <w:rPr>
          <w:sz w:val="53"/>
        </w:rPr>
      </w:pPr>
      <w:bookmarkStart w:name="" w:id="11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德国宗教改革家马丁·路德(1483—1546)发起的宗教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改革运动，对欧洲的学术分布的影响也是根本性的。路德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是第一个用本国文字，即德文来翻译《圣经》的人。这样做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的结果，是推动了各国学术界使用本国文字。于是开始出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现各国文字的柏拉图著作翻译工作；而德国人在这方面也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是走在前面的。我这里就不追溯各国文字的《蒂迈欧篇》翻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译了。英文学术界对《蒂迈欧篇》的研究和翻译起步略晚；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但是，进入20世纪以来，其步伐突飞猛进；从60年代起，从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翻译和研究的角度看，已不亚于任何其他语种。这些年采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不断有新的英译本出来，以强调可读性为主要指标。[13]我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主要是依靠英译本进行翻译。所用的译本有五种，列举如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下：</w:t>
      </w:r>
      <w:bookmarkEnd w:id="1189"/>
    </w:p>
    <w:p>
      <w:pPr>
        <w:pageBreakBefore w:val="off"/>
        <w:tabs/>
        <w:wordWrap w:val="off"/>
        <w:spacing w:before="0" w:after="0" w:line="940" w:lineRule="atLeast"/>
        <w:ind w:left="540" w:right="520" w:firstLine="1260"/>
        <w:jc w:val="both"/>
        <w:textAlignment w:val="baseline"/>
        <w:rPr>
          <w:sz w:val="53"/>
        </w:rPr>
      </w:pPr>
      <w:bookmarkStart w:name="" w:id="1190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·伯尼特(Burnet, J.), Platonis Opera, E Ty-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pographeo Clarendoniano, 1905-1913, 5卷本。</w:t>
      </w:r>
      <w:bookmarkEnd w:id="1190"/>
    </w:p>
    <w:p>
      <w:pPr>
        <w:pageBreakBefore w:val="off"/>
        <w:tabs/>
        <w:wordWrap w:val="off"/>
        <w:spacing w:before="0" w:after="0" w:line="980" w:lineRule="atLeast"/>
        <w:ind w:left="540" w:right="580" w:firstLine="1260"/>
        <w:jc w:val="both"/>
        <w:textAlignment w:val="baseline"/>
        <w:rPr>
          <w:sz w:val="67"/>
        </w:rPr>
      </w:pPr>
      <w:bookmarkStart w:name="" w:id="1191"/>
      <w:r>
        <w:rPr>
          <w:rFonts w:ascii="TimesNewRoman" w:hAnsi="TimesNewRoman" w:cs="TimesNewRoman" w:eastAsia="TimesNewRoman"/>
          <w:sz w:val="67"/>
          <w:spacing w:val="0"/>
          <w:color w:val="000000"/>
          <w:b w:val="off"/>
          <w:i w:val="off"/>
        </w:rPr>
        <w:t>·康福特(Cornford, F. M.), Plato’s Cosmology,</w:t>
      </w:r>
      <w:r>
        <w:rPr>
          <w:rFonts w:ascii="TimesNewRoman" w:hAnsi="TimesNewRoman" w:cs="TimesNewRoman" w:eastAsia="TimesNewRoman"/>
          <w:sz w:val="67"/>
          <w:spacing w:val="0"/>
          <w:color w:val="000000"/>
          <w:b w:val="off"/>
          <w:i w:val="off"/>
        </w:rPr>
        <w:t>London, 1937。</w:t>
      </w:r>
      <w:bookmarkEnd w:id="1191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192"/>
      <w:r>
        <w:drawing>
          <wp:inline distL="0" distR="0" distT="0" distB="0">
            <wp:extent cx="2730500" cy="990600"/>
            <wp:docPr id="34" name="Drawing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2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64"/>
        </w:rPr>
      </w:pPr>
      <w:bookmarkStart w:name="" w:id="1193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93"/>
    </w:p>
    <w:p>
      <w:pPr>
        <w:pageBreakBefore w:val="off"/>
        <w:tabs/>
        <w:wordWrap w:val="off"/>
        <w:spacing w:before="0" w:after="0" w:line="900" w:lineRule="atLeast"/>
        <w:ind w:left="800" w:right="240" w:firstLine="1240"/>
        <w:jc w:val="both"/>
        <w:textAlignment w:val="baseline"/>
        <w:rPr>
          <w:sz w:val="63"/>
        </w:rPr>
      </w:pPr>
      <w:bookmarkStart w:name="" w:id="1194"/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·乔维特(Jowett, B.), The Dialogue s of Plato, Ox-</w:t>
      </w:r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ford: Claredon Press,1871,四卷本。</w:t>
      </w:r>
      <w:bookmarkEnd w:id="1194"/>
    </w:p>
    <w:p>
      <w:pPr>
        <w:pageBreakBefore w:val="off"/>
        <w:tabs/>
        <w:wordWrap w:val="off"/>
        <w:spacing w:before="0" w:after="0" w:line="900" w:lineRule="atLeast"/>
        <w:ind w:left="800" w:right="240" w:firstLine="1240"/>
        <w:jc w:val="both"/>
        <w:textAlignment w:val="baseline"/>
        <w:rPr>
          <w:sz w:val="63"/>
        </w:rPr>
      </w:pPr>
      <w:bookmarkStart w:name="" w:id="1195"/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·伯雷(Bury, R. G.), Plato, Timaeus; Critias;</w:t>
      </w:r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 xml:space="preserve">Cleitophon; Menexenus (English and Greek, The Loeb </w:t>
      </w:r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classical library), Cambridge: Harvard University Press,</w:t>
      </w:r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1929。</w:t>
      </w:r>
      <w:bookmarkEnd w:id="1195"/>
    </w:p>
    <w:p>
      <w:pPr>
        <w:pageBreakBefore w:val="off"/>
        <w:tabs/>
        <w:wordWrap w:val="off"/>
        <w:spacing w:before="0" w:after="0" w:line="900" w:lineRule="atLeast"/>
        <w:ind w:left="800" w:right="320" w:firstLine="1240"/>
        <w:jc w:val="both"/>
        <w:textAlignment w:val="baseline"/>
        <w:rPr>
          <w:sz w:val="63"/>
        </w:rPr>
      </w:pPr>
      <w:bookmarkStart w:name="" w:id="1196"/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·泰勒(Taylor, A. E.), A Commentary on Plato’s</w:t>
      </w:r>
      <w:r>
        <w:rPr>
          <w:rFonts w:ascii="TimesNewRoman" w:hAnsi="TimesNewRoman" w:cs="TimesNewRoman" w:eastAsia="TimesNewRoman"/>
          <w:sz w:val="63"/>
          <w:spacing w:val="0"/>
          <w:color w:val="000000"/>
          <w:b w:val="off"/>
          <w:i w:val="off"/>
        </w:rPr>
        <w:t>Timaeus, Oxford: The Clarendon Press,1928。</w:t>
      </w:r>
      <w:bookmarkEnd w:id="1196"/>
    </w:p>
    <w:p>
      <w:pPr>
        <w:pageBreakBefore w:val="off"/>
        <w:tabs/>
        <w:wordWrap w:val="off"/>
        <w:spacing w:before="0" w:after="0" w:line="960" w:lineRule="atLeast"/>
        <w:ind w:left="800" w:right="320" w:firstLine="1240"/>
        <w:jc w:val="both"/>
        <w:textAlignment w:val="baseline"/>
        <w:rPr>
          <w:sz w:val="53"/>
        </w:rPr>
      </w:pPr>
      <w:bookmarkStart w:name="" w:id="11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由于康福特的译文基本依靠伯尼特的译文，我较少参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考伯尼特。泰勒的译文有点晦涩。但是，他对重要词句都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有语义分析，对我的理解有不少帮助。从文字上看，康福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特、乔维特和伯雷三个译本各有特色。康福特重推理，乔维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特重修辞，伯雷重准确。在翻译过程中，我更多的是参考这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三个本子。译文虽然是15年前做的，但是，这次整理时在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语言上还是作了很大的修改。修改时主要参考康福特和乔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维特的译文。</w:t>
      </w:r>
      <w:bookmarkEnd w:id="1197"/>
    </w:p>
    <w:p>
      <w:pPr>
        <w:pageBreakBefore w:val="off"/>
        <w:tabs/>
        <w:wordWrap w:val="off"/>
        <w:spacing w:before="0" w:after="0" w:line="960" w:lineRule="atLeast"/>
        <w:ind w:left="800" w:right="480" w:firstLine="1240"/>
        <w:jc w:val="both"/>
        <w:textAlignment w:val="baseline"/>
        <w:rPr>
          <w:sz w:val="53"/>
        </w:rPr>
      </w:pPr>
      <w:bookmarkStart w:name="" w:id="11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关于注释部分，我无奢望于在文字训诂上作出贡献。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也就是说，在语言上我基本上是依赖英语学术界的成果，强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调中文翻译的可读性。依着我多年对柏拉图以及西方思想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史的阅读和研究，我把注释部分重点转移到探讨《蒂迈欧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篇》在柏拉图思想中的地位及其在哲学史的地位。这样，读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者就可以把《蒂迈欧篇》当作一本活的哲学著作来读。[14]</w:t>
      </w:r>
      <w:bookmarkEnd w:id="1198"/>
    </w:p>
    <w:p>
      <w:pPr>
        <w:pageBreakBefore w:val="off"/>
        <w:tabs/>
        <w:wordWrap w:val="off"/>
        <w:spacing w:before="0" w:after="0" w:line="960" w:lineRule="atLeast"/>
        <w:ind w:left="800" w:right="520" w:firstLine="1240"/>
        <w:jc w:val="both"/>
        <w:textAlignment w:val="baseline"/>
        <w:rPr>
          <w:sz w:val="53"/>
        </w:rPr>
      </w:pPr>
      <w:bookmarkStart w:name="" w:id="119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前面谈到，这本书主要是根据我在北京大学准备硕士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论文时所积累的材料整理而成。因此，我想也借此机会对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当年帮助过我的老师们表示感谢，包括李真教授(论文指导</w:t>
      </w:r>
      <w:bookmarkEnd w:id="1199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00"/>
      <w:r>
        <w:drawing>
          <wp:inline distL="0" distR="0" distT="0" distB="0">
            <wp:extent cx="2717800" cy="977900"/>
            <wp:docPr id="36" name="Drawing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49"/>
        </w:rPr>
      </w:pPr>
      <w:bookmarkStart w:name="" w:id="12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01"/>
    </w:p>
    <w:p>
      <w:pPr>
        <w:pageBreakBefore w:val="off"/>
        <w:tabs/>
        <w:wordWrap w:val="off"/>
        <w:spacing w:before="0" w:after="0" w:line="940" w:lineRule="atLeast"/>
        <w:ind w:left="560" w:right="720"/>
        <w:jc w:val="both"/>
        <w:textAlignment w:val="baseline"/>
        <w:rPr>
          <w:sz w:val="48"/>
        </w:rPr>
      </w:pPr>
      <w:bookmarkStart w:name="" w:id="120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老师)、朱德生教授、杨适教授、靳希平教授，以及两位已去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世的尊师王太庆和齐良骥先生。特别要提到的是王太庆先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生，我在做论文期间和在北大任教的几年里，常常有机会和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他在一起讨论问题。他的语言造诣和广博学识让我直到今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日还小心翼翼地掂量“学者”两字的分量。我把此书献给他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作为对他的缅怀，也是对自己学问历程的激励。</w:t>
      </w:r>
      <w:bookmarkEnd w:id="1202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48"/>
        </w:rPr>
      </w:pPr>
      <w:bookmarkStart w:name="" w:id="120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203"/>
    </w:p>
    <w:p>
      <w:pPr>
        <w:pageBreakBefore w:val="off"/>
        <w:tabs/>
        <w:wordWrap w:val="off"/>
        <w:spacing w:before="0" w:after="0" w:line="940" w:lineRule="atLeast"/>
        <w:ind w:left="0" w:right="1840"/>
        <w:jc w:val="right"/>
        <w:textAlignment w:val="baseline"/>
        <w:rPr>
          <w:sz w:val="48"/>
        </w:rPr>
      </w:pPr>
      <w:bookmarkStart w:name="" w:id="120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2003年4月10日</w:t>
      </w:r>
      <w:bookmarkEnd w:id="1204"/>
    </w:p>
    <w:p>
      <w:pPr>
        <w:pageBreakBefore w:val="off"/>
        <w:tabs/>
        <w:wordWrap w:val="off"/>
        <w:spacing w:before="0" w:after="0" w:line="940" w:lineRule="atLeast"/>
        <w:ind w:left="0" w:right="1800"/>
        <w:jc w:val="right"/>
        <w:textAlignment w:val="baseline"/>
        <w:rPr>
          <w:sz w:val="48"/>
        </w:rPr>
      </w:pPr>
      <w:bookmarkStart w:name="" w:id="120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于太平洋中的关岛</w:t>
      </w:r>
      <w:bookmarkEnd w:id="1205"/>
    </w:p>
    <w:p>
      <w:pPr>
        <w:pageBreakBefore w:val="off"/>
        <w:tabs/>
        <w:wordWrap w:val="off"/>
        <w:spacing w:before="0" w:after="0" w:line="680" w:lineRule="atLeast"/>
        <w:ind w:left="560" w:right="0"/>
        <w:jc w:val="both"/>
        <w:textAlignment w:val="baseline"/>
        <w:rPr>
          <w:sz w:val="51"/>
        </w:rPr>
      </w:pPr>
      <w:bookmarkStart w:name="" w:id="1206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注  释</w:t>
      </w:r>
      <w:bookmarkEnd w:id="1206"/>
    </w:p>
    <w:p>
      <w:pPr>
        <w:pageBreakBefore w:val="off"/>
        <w:tabs/>
        <w:wordWrap w:val="off"/>
        <w:spacing w:before="0" w:after="0" w:line="940" w:lineRule="atLeast"/>
        <w:ind w:left="560" w:right="0"/>
        <w:jc w:val="both"/>
        <w:textAlignment w:val="baseline"/>
        <w:rPr>
          <w:sz w:val="48"/>
        </w:rPr>
      </w:pPr>
      <w:bookmarkStart w:name="" w:id="120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[1]商务印书馆，1963年。</w:t>
      </w:r>
      <w:bookmarkEnd w:id="1207"/>
    </w:p>
    <w:p>
      <w:pPr>
        <w:pageBreakBefore w:val="off"/>
        <w:tabs/>
        <w:wordWrap w:val="off"/>
        <w:spacing w:before="0" w:after="0" w:line="940" w:lineRule="atLeast"/>
        <w:ind w:left="1400" w:right="600" w:hanging="840"/>
        <w:jc w:val="both"/>
        <w:textAlignment w:val="baseline"/>
        <w:rPr>
          <w:sz w:val="48"/>
        </w:rPr>
      </w:pPr>
      <w:bookmarkStart w:name="" w:id="120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[2]此文略加修改后收入本书，作为附录一，题为“《智者篇》和柏拉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图理型论的发展”。</w:t>
      </w:r>
      <w:bookmarkEnd w:id="1208"/>
    </w:p>
    <w:p>
      <w:pPr>
        <w:pageBreakBefore w:val="off"/>
        <w:tabs/>
        <w:wordWrap w:val="off"/>
        <w:spacing w:before="0" w:after="0" w:line="940" w:lineRule="atLeast"/>
        <w:ind w:left="1400" w:right="540" w:hanging="840"/>
        <w:jc w:val="both"/>
        <w:textAlignment w:val="baseline"/>
        <w:rPr>
          <w:sz w:val="48"/>
        </w:rPr>
      </w:pPr>
      <w:bookmarkStart w:name="" w:id="120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[3]我的三个学位都和柏拉图有关。学士论文是关于《智者篇》，硕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士论文是关于《蒂迈欧篇》，博士论文是关于西方思想史的自由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概念，其中，柏拉图的自由概念是全部讨论的出发点之一。参见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The Concept of Freedom: The Platonic-Augustinian-Lutheran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-Kierkegaardian Tradition  (University Press of America,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2002)。</w:t>
      </w:r>
      <w:bookmarkEnd w:id="1209"/>
    </w:p>
    <w:p>
      <w:pPr>
        <w:pageBreakBefore w:val="off"/>
        <w:tabs/>
        <w:wordWrap w:val="off"/>
        <w:spacing w:before="0" w:after="0" w:line="940" w:lineRule="atLeast"/>
        <w:ind w:left="1400" w:right="400" w:hanging="840"/>
        <w:jc w:val="both"/>
        <w:textAlignment w:val="baseline"/>
        <w:rPr>
          <w:sz w:val="48"/>
        </w:rPr>
      </w:pPr>
      <w:bookmarkStart w:name="" w:id="121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[4]著名柏拉图研究专家泰勒(A. E. Taylor，著有《柏拉图〈蒂迈欧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篇〉注释》[A Commentary on Plato’s Timaeus, Oxford,1928])认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为，柏拉图在这篇对话中所表达的思想是“嫁接恩培多克勒的生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物学和毕达哥拉斯的数学”。由于柏拉图在行文中不断提到所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给出的解释是相似解释，因此，这个嫁接不是柏拉图自己真正所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主张的思想。参阅第18—19页。康福特指出，这样一种说法是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不可能被接受的。原因在于，从这篇对话问世以后，无论是柏拉</w:t>
      </w:r>
      <w:bookmarkEnd w:id="1210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11"/>
      <w:r>
        <w:drawing>
          <wp:inline distL="0" distR="0" distT="0" distB="0">
            <wp:extent cx="2717800" cy="977900"/>
            <wp:docPr id="38" name="Drawing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1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46"/>
        </w:rPr>
      </w:pPr>
      <w:bookmarkStart w:name="" w:id="12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212"/>
    </w:p>
    <w:p>
      <w:pPr>
        <w:pageBreakBefore w:val="off"/>
        <w:tabs/>
        <w:wordWrap w:val="off"/>
        <w:spacing w:before="0" w:after="0" w:line="1000" w:lineRule="atLeast"/>
        <w:ind w:left="1720" w:right="260" w:firstLine="100"/>
        <w:jc w:val="both"/>
        <w:textAlignment w:val="baseline"/>
        <w:rPr>
          <w:sz w:val="46"/>
        </w:rPr>
      </w:pPr>
      <w:bookmarkStart w:name="" w:id="121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图主义者还是新柏拉图主义者，都以它为自己思想的主要依据。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参阅他的译注《柏拉图的宇宙论》(F. M. Cornford, Plato’ s Cos-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mology, Indianapolis: Bobbs– Merrill, 1975)中的前言。我认为,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康福特的观点是可以接受的。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1930400</wp:posOffset>
                </wp:positionH>
                <wp:positionV relativeFrom="paragraph">
                  <wp:posOffset>7848600</wp:posOffset>
                </wp:positionV>
                <wp:extent cx="406400" cy="1473200"/>
                <wp:wrapNone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214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▼蒂迈欧篇</w:t>
                            </w:r>
                            <w:bookmarkEnd w:id="121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2pt;margin-top:618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215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▼蒂迈欧篇</w:t>
                      </w:r>
                      <w:bookmarkEnd w:id="1215"/>
                    </w:p>
                  </w:txbxContent>
                </v:textbox>
              </v:shape>
            </w:pict>
          </mc:Fallback>
        </mc:AlternateContent>
      </w:r>
      <w:bookmarkEnd w:id="1213"/>
    </w:p>
    <w:p>
      <w:pPr>
        <w:pageBreakBefore w:val="off"/>
        <w:tabs/>
        <w:wordWrap w:val="off"/>
        <w:spacing w:before="0" w:after="0" w:line="1000" w:lineRule="atLeast"/>
        <w:ind w:left="880" w:right="0"/>
        <w:jc w:val="both"/>
        <w:textAlignment w:val="baseline"/>
        <w:rPr>
          <w:sz w:val="46"/>
        </w:rPr>
      </w:pPr>
      <w:bookmarkStart w:name="" w:id="121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[5]我在本书的“附录二”中对这个问题有具体讨论。</w:t>
      </w:r>
      <w:bookmarkEnd w:id="1216"/>
    </w:p>
    <w:p>
      <w:pPr>
        <w:pageBreakBefore w:val="off"/>
        <w:tabs/>
        <w:wordWrap w:val="off"/>
        <w:spacing w:before="0" w:after="0" w:line="1000" w:lineRule="atLeast"/>
        <w:ind w:left="1600" w:right="320" w:hanging="720"/>
        <w:jc w:val="both"/>
        <w:textAlignment w:val="baseline"/>
        <w:rPr>
          <w:sz w:val="46"/>
        </w:rPr>
      </w:pPr>
      <w:bookmarkStart w:name="" w:id="121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[6]当然，这种所谓的比高低是说不清楚的。然而，不难发现，中世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纪的炼金术是建立在亚里士多德的性质物理学基础上的；12、13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世纪时的自然神学走的基本上也是亚里士多德的思路。柏拉图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的《蒂迈欧篇》受到重视，乃是文艺复兴时的事了。</w:t>
      </w:r>
      <w:bookmarkEnd w:id="1217"/>
    </w:p>
    <w:p>
      <w:pPr>
        <w:pageBreakBefore w:val="off"/>
        <w:tabs/>
        <w:wordWrap w:val="off"/>
        <w:spacing w:before="0" w:after="0" w:line="1000" w:lineRule="atLeast"/>
        <w:ind w:left="1520" w:right="380" w:hanging="640"/>
        <w:jc w:val="both"/>
        <w:textAlignment w:val="baseline"/>
        <w:rPr>
          <w:sz w:val="46"/>
        </w:rPr>
      </w:pPr>
      <w:bookmarkStart w:name="" w:id="121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[7]指出这一点并不难。我们知道，欧几里得(前325—前265)的几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何学在西方文明史中是最值得一提的成就。虽然他出生并生活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在埃及的亚历山大里亚港，但他的数学学习和研究都与柏拉图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学院的人有关。准确地说，他在数学研究上是一个地道的柏拉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图主义者，即作纯数学研究。参阅普罗克洛的《论欧几里得几何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原本的第一卷》(Proclus, A Commentary on the First Book of Eu-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clid’ s Elements, intro. Glenn R. Morrow, and trans. Ian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Mueller, Princeton University Press, 1992, pp.56ff.)普罗克洛在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这里列举了一串对欧几里得有直接影响的柏拉图学园人物，认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为欧几里得属于柏拉图学园的人，即使他没有在学园中做正式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学生。</w:t>
      </w:r>
      <w:bookmarkEnd w:id="1218"/>
    </w:p>
    <w:p>
      <w:pPr>
        <w:pageBreakBefore w:val="off"/>
        <w:tabs/>
        <w:wordWrap w:val="off"/>
        <w:spacing w:before="0" w:after="0" w:line="1000" w:lineRule="atLeast"/>
        <w:ind w:left="1300" w:right="520" w:hanging="720"/>
        <w:jc w:val="both"/>
        <w:textAlignment w:val="baseline"/>
        <w:rPr>
          <w:sz w:val="46"/>
        </w:rPr>
      </w:pPr>
      <w:bookmarkStart w:name="" w:id="121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[8]在普罗克洛之前，人们对《蒂迈欧篇》的研读从未停止过。特别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是中期柏拉图学园派，比如，普卢塔克(Plutarch，约公元50—125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年)就以“柏拉图问题”为题对《蒂迈欧篇》的一些疑难进行了解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释。参阅 Plutarch’ s Morals, trans. William Goodwin, (Boston: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Little Brown &amp; Co., 1870—8)。关于中期柏拉图学园派的讨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论,参阅 J. Dillon, The Middle Platonists (Cornell University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Press，1977)。普罗克洛还提到其他一些对《蒂迈欧篇》注解的</w:t>
      </w:r>
      <w:bookmarkEnd w:id="1219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20"/>
      <w:r>
        <w:drawing>
          <wp:inline distL="0" distR="0" distT="0" distB="0">
            <wp:extent cx="2781300" cy="1016000"/>
            <wp:docPr id="41" name="Drawing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46"/>
        </w:rPr>
      </w:pPr>
      <w:bookmarkStart w:name="" w:id="122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221"/>
    </w:p>
    <w:p>
      <w:pPr>
        <w:pageBreakBefore w:val="off"/>
        <w:tabs/>
        <w:wordWrap w:val="off"/>
        <w:spacing w:before="0" w:after="0" w:line="940" w:lineRule="atLeast"/>
        <w:ind w:left="1260" w:right="800" w:firstLine="60"/>
        <w:jc w:val="both"/>
        <w:textAlignment w:val="baseline"/>
        <w:rPr>
          <w:sz w:val="45"/>
        </w:rPr>
      </w:pPr>
      <w:bookmarkStart w:name="" w:id="122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人的名字，如克拉恩特(Crantor，公元前4世纪)，扬布里可(I-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amblichus，公元4世纪)，以及他的老师西利阿努(Syrianus)等。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但这些注释已经失传。</w:t>
      </w:r>
      <w:bookmarkEnd w:id="1222"/>
    </w:p>
    <w:p>
      <w:pPr>
        <w:pageBreakBefore w:val="off"/>
        <w:tabs/>
        <w:wordWrap w:val="off"/>
        <w:spacing w:before="0" w:after="0" w:line="920" w:lineRule="atLeast"/>
        <w:ind w:left="1280" w:right="720" w:hanging="760"/>
        <w:jc w:val="both"/>
        <w:textAlignment w:val="baseline"/>
        <w:rPr>
          <w:sz w:val="51"/>
        </w:rPr>
      </w:pPr>
      <w:bookmarkStart w:name="" w:id="1223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[9]可参阅英译本 The Commentaries of Proclus on the Timaeus of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Plato -1820: A Treasury of Pythagoric and Platonic Physiology,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trans. Thomas Taylor (Kessinger Publishing Company, 1997)。关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于普罗克洛的详细资料，也可以登访以下英特网：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www.goddess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-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 xml:space="preserve"> athena.org/Encyclopedia/Friends/Proclus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。</w:t>
      </w:r>
      <w:bookmarkEnd w:id="1223"/>
    </w:p>
    <w:p>
      <w:pPr>
        <w:pageBreakBefore w:val="off"/>
        <w:tabs/>
        <w:wordWrap w:val="off"/>
        <w:spacing w:before="0" w:after="0" w:line="940" w:lineRule="atLeast"/>
        <w:ind w:left="1620" w:right="640" w:hanging="1100"/>
        <w:jc w:val="both"/>
        <w:textAlignment w:val="baseline"/>
        <w:rPr>
          <w:sz w:val="45"/>
        </w:rPr>
      </w:pPr>
      <w:bookmarkStart w:name="" w:id="122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[10]西塞罗译本的书名是 De mundo。 Carlos Levy认为，西塞罗的翻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译其实是要表达自己的思想。参阅他的论文“ On Cicero’s Use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of the Timaeus”，发表2000年3月30日至4月1日在美国圣母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大学举办的“柏拉图《蒂迈欧篇》的遗产”国际学术讨论会上。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西塞罗的译本在整个中世纪并无流传。只是在15世纪末时才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发现他的本子并开始有人研读。参阅“柏拉图在中世纪”，收在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J. Strayer主编的《中世纪词典》( Dictionary of the Middle Ages,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New York, 1987)第四卷，第694—704页。</w:t>
      </w:r>
      <w:bookmarkEnd w:id="1224"/>
    </w:p>
    <w:p>
      <w:pPr>
        <w:pageBreakBefore w:val="off"/>
        <w:tabs/>
        <w:wordWrap w:val="off"/>
        <w:spacing w:before="0" w:after="0" w:line="940" w:lineRule="atLeast"/>
        <w:ind w:left="1620" w:right="440" w:hanging="1100"/>
        <w:jc w:val="both"/>
        <w:textAlignment w:val="baseline"/>
        <w:rPr>
          <w:sz w:val="45"/>
        </w:rPr>
      </w:pPr>
      <w:bookmarkStart w:name="" w:id="122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[11]关于这个人的生平，除了他和这个译文挂钩外，我们一无所知。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有人认为他是一个基督徒。这只是我们在读他的注释时的一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种感觉而已。这种感觉常常是错的。比如，如果普罗克洛没有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公开宣称他是柏拉图主义者，人们也可能认为他是基督徒；因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为他的注释吸收了很多基督教的想法。卡西底乌的译文在中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世纪流传很广，共有180个抄本流传了下来。他的译文译到了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53C，即载体的混沌状态出现。从47E到53C，柏拉图谈到了载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体概念问题和理型的基本结构。然而，由于柏拉图大量的关于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物体几何结构的讨论被省略了，所以读者会觉得事物的几何结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构问题在柏拉图宇宙论中并不是那么重要的。这当然是一种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误导。</w:t>
      </w:r>
      <w:bookmarkEnd w:id="1225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26"/>
      <w:r>
        <w:drawing>
          <wp:inline distL="0" distR="0" distT="0" distB="0">
            <wp:extent cx="2794000" cy="1054100"/>
            <wp:docPr id="43" name="Drawing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6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46"/>
        </w:rPr>
      </w:pPr>
      <w:bookmarkStart w:name="" w:id="122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227"/>
    </w:p>
    <w:p>
      <w:pPr>
        <w:pageBreakBefore w:val="off"/>
        <w:tabs/>
        <w:wordWrap w:val="off"/>
        <w:spacing w:before="0" w:after="0" w:line="1020" w:lineRule="atLeast"/>
        <w:ind w:left="1640" w:right="400" w:hanging="880"/>
        <w:jc w:val="both"/>
        <w:textAlignment w:val="baseline"/>
        <w:rPr>
          <w:sz w:val="46"/>
        </w:rPr>
      </w:pPr>
      <w:bookmarkStart w:name="" w:id="122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[12]柏拉图著作的拉丁文翻译在15世纪全面展开。在世纪初时只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有几本不太完整的译本，到世纪末时，人们已经拥有了挂柏拉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图名字的36本拉丁译文了。再往前推一点，在12世纪以前，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人们直接了解柏拉图的途径只有卡西底乌的译本。在中世纪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时不多的可读书中，《蒂迈欧篇》的分量是相当重的。参阅 E.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Craig主编的《洛特莱兹哲学百科》(The Routledge Encyclopedia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of Philosophy, London,1998)第3卷第439—447 页中的“文艺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复兴时的柏拉图”。</w:t>
      </w:r>
      <w:bookmarkEnd w:id="1228"/>
    </w:p>
    <w:p>
      <w:pPr>
        <w:pageBreakBefore w:val="off"/>
        <w:tabs/>
        <w:wordWrap w:val="off"/>
        <w:spacing w:before="0" w:after="0" w:line="1020" w:lineRule="atLeast"/>
        <w:ind w:left="1760" w:right="480" w:hanging="1000"/>
        <w:jc w:val="both"/>
        <w:textAlignment w:val="baseline"/>
        <w:rPr>
          <w:sz w:val="46"/>
        </w:rPr>
      </w:pPr>
      <w:bookmarkStart w:name="" w:id="1229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[13] 比如,比较受欢迎的有 Peter Kalkavage, Plato's Timaeus, Fo-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cus Publishing/R. Pullins Company, 2001,以及 Donald J. Zeyl,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Timaeus, Hackett Publishing Co., 2000。但是,这些出版的目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的不是研究性的，而是普及性的。</w:t>
      </w:r>
      <w:bookmarkEnd w:id="1229"/>
    </w:p>
    <w:p>
      <w:pPr>
        <w:pageBreakBefore w:val="off"/>
        <w:tabs/>
        <w:wordWrap w:val="off"/>
        <w:spacing w:before="0" w:after="0" w:line="1020" w:lineRule="atLeast"/>
        <w:ind w:left="760" w:right="0"/>
        <w:jc w:val="both"/>
        <w:textAlignment w:val="baseline"/>
        <w:rPr>
          <w:sz w:val="46"/>
        </w:rPr>
      </w:pPr>
      <w:bookmarkStart w:name="" w:id="1230"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1905000</wp:posOffset>
                </wp:positionH>
                <wp:positionV relativeFrom="page">
                  <wp:posOffset>11201400</wp:posOffset>
                </wp:positionV>
                <wp:extent cx="393700" cy="1193800"/>
                <wp:wrapNone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231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23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882pt;width:31pt;height:94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232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232"/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[14]关于《蒂迈欧篇》的写作结构，请参阅“附录二”的导言部分。</w:t>
      </w:r>
      <w:bookmarkEnd w:id="1230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5200" w:right="0"/>
        <w:jc w:val="left"/>
        <w:textAlignment w:val="baseline"/>
      </w:pPr>
      <w:bookmarkStart w:name="" w:id="1233"/>
      <w:r>
        <w:drawing>
          <wp:inline distL="0" distR="0" distT="0" distB="0">
            <wp:extent cx="2730500" cy="990600"/>
            <wp:docPr id="46" name="Drawing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3"/>
    </w:p>
    <w:p>
      <w:pPr>
        <w:pageBreakBefore w:val="off"/>
        <w:tabs/>
        <w:wordWrap w:val="off"/>
        <w:spacing w:before="0" w:after="0" w:line="1380" w:lineRule="exact"/>
        <w:ind w:left="720" w:right="0"/>
        <w:jc w:val="left"/>
        <w:textAlignment w:val="baseline"/>
        <w:rPr>
          <w:sz w:val="117"/>
        </w:rPr>
      </w:pPr>
      <w:bookmarkStart w:name="" w:id="1234"/>
      <w:r>
        <w:rPr>
          <w:rFonts w:ascii="宋体" w:hAnsi="宋体" w:cs="宋体" w:eastAsia="宋体"/>
          <w:sz w:val="117"/>
          <w:spacing w:val="0"/>
          <w:color w:val="000000"/>
          <w:b w:val="off"/>
          <w:i w:val="off"/>
        </w:rPr>
        <w:t/>
      </w:r>
      <w:bookmarkEnd w:id="1234"/>
    </w:p>
    <w:p>
      <w:pPr>
        <w:pageBreakBefore w:val="off"/>
        <w:tabs/>
        <w:wordWrap w:val="off"/>
        <w:spacing w:before="0" w:after="0" w:line="1380" w:lineRule="exact"/>
        <w:ind w:left="720" w:right="0"/>
        <w:jc w:val="left"/>
        <w:textAlignment w:val="baseline"/>
        <w:rPr>
          <w:sz w:val="117"/>
        </w:rPr>
      </w:pPr>
      <w:bookmarkStart w:name="" w:id="1235"/>
      <w:r>
        <w:rPr>
          <w:rFonts w:ascii="宋体" w:hAnsi="宋体" w:cs="宋体" w:eastAsia="宋体"/>
          <w:sz w:val="117"/>
          <w:spacing w:val="0"/>
          <w:color w:val="000000"/>
          <w:b w:val="off"/>
          <w:i w:val="off"/>
        </w:rPr>
        <w:t/>
      </w:r>
      <w:bookmarkEnd w:id="1235"/>
    </w:p>
    <w:p>
      <w:pPr>
        <w:pageBreakBefore w:val="off"/>
        <w:tabs/>
        <w:wordWrap w:val="off"/>
        <w:spacing w:before="0" w:after="0" w:line="1380" w:lineRule="exact"/>
        <w:ind w:left="720" w:right="0"/>
        <w:jc w:val="left"/>
        <w:textAlignment w:val="baseline"/>
        <w:rPr>
          <w:sz w:val="117"/>
        </w:rPr>
      </w:pPr>
      <w:bookmarkStart w:name="" w:id="1236"/>
      <w:r>
        <w:rPr>
          <w:rFonts w:ascii="宋体" w:hAnsi="宋体" w:cs="宋体" w:eastAsia="宋体"/>
          <w:sz w:val="117"/>
          <w:spacing w:val="0"/>
          <w:color w:val="000000"/>
          <w:b w:val="off"/>
          <w:i w:val="off"/>
        </w:rPr>
        <w:t/>
      </w:r>
      <w:bookmarkEnd w:id="1236"/>
    </w:p>
    <w:p>
      <w:pPr>
        <w:pageBreakBefore w:val="off"/>
        <w:tabs/>
        <w:wordWrap w:val="off"/>
        <w:spacing w:before="0" w:after="0" w:line="1540" w:lineRule="atLeast"/>
        <w:ind w:left="5200" w:right="0"/>
        <w:jc w:val="both"/>
        <w:textAlignment w:val="baseline"/>
        <w:rPr>
          <w:sz w:val="115"/>
        </w:rPr>
      </w:pPr>
      <w:bookmarkStart w:name="" w:id="1237"/>
      <w:r>
        <w:rPr>
          <w:rFonts w:ascii="黑体" w:hAnsi="黑体" w:cs="黑体" w:eastAsia="黑体"/>
          <w:sz w:val="115"/>
          <w:spacing w:val="0"/>
          <w:color w:val="000000"/>
          <w:b w:val="on"/>
          <w:i w:val="off"/>
        </w:rPr>
        <w:t>蒂迈欧篇</w:t>
      </w:r>
      <w:bookmarkEnd w:id="1237"/>
    </w:p>
    <w:p>
      <w:pPr>
        <w:pageBreakBefore w:val="off"/>
        <w:tabs/>
        <w:wordWrap w:val="off"/>
        <w:spacing w:before="0" w:after="0" w:line="980" w:lineRule="atLeast"/>
        <w:ind w:left="1800" w:right="0"/>
        <w:jc w:val="both"/>
        <w:textAlignment w:val="baseline"/>
        <w:rPr>
          <w:sz w:val="53"/>
        </w:rPr>
      </w:pPr>
      <w:bookmarkStart w:name="" w:id="12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人物：苏格拉底，蒂迈欧，赫墨克拉底，克里提亚[1]</w:t>
      </w:r>
      <w:bookmarkEnd w:id="1238"/>
    </w:p>
    <w:p>
      <w:pPr>
        <w:pageBreakBefore w:val="off"/>
        <w:tabs/>
        <w:wordWrap w:val="off"/>
        <w:spacing w:before="0" w:after="0" w:line="1000" w:lineRule="exact"/>
        <w:ind w:left="720" w:right="0"/>
        <w:jc w:val="both"/>
        <w:textAlignment w:val="baseline"/>
        <w:rPr>
          <w:sz w:val="53"/>
        </w:rPr>
      </w:pPr>
      <w:bookmarkStart w:name="" w:id="123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239"/>
    </w:p>
    <w:p>
      <w:pPr>
        <w:pageBreakBefore w:val="off"/>
        <w:tabs/>
        <w:wordWrap w:val="off"/>
        <w:spacing w:before="0" w:after="0" w:line="980" w:lineRule="atLeast"/>
        <w:ind w:left="3940" w:right="280"/>
        <w:jc w:val="both"/>
        <w:textAlignment w:val="baseline"/>
        <w:rPr>
          <w:sz w:val="53"/>
        </w:rPr>
      </w:pPr>
      <w:bookmarkStart w:name="" w:id="12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：一，二，三，喂，亲爱的蒂迈欧，我们昨天有四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位客人，这第四位今天哪里去了?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2527300</wp:posOffset>
                </wp:positionH>
                <wp:positionV relativeFrom="paragraph">
                  <wp:posOffset>190500</wp:posOffset>
                </wp:positionV>
                <wp:extent cx="546100" cy="508000"/>
                <wp:wrapNone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241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</w:t>
                            </w:r>
                            <w:bookmarkEnd w:id="12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15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242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17</w:t>
                      </w:r>
                      <w:bookmarkEnd w:id="124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3187700</wp:posOffset>
                </wp:positionH>
                <wp:positionV relativeFrom="paragraph">
                  <wp:posOffset>127000</wp:posOffset>
                </wp:positionV>
                <wp:extent cx="1638300" cy="1701800"/>
                <wp:wrapNone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38300" cy="170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96"/>
                              </w:rPr>
                            </w:pPr>
                            <w:bookmarkStart w:name="" w:id="1243"/>
                            <w:r>
                              <w:rPr>
                                <w:rFonts w:ascii="TimesNewRoman" w:hAnsi="TimesNewRoman" w:cs="TimesNewRoman" w:eastAsia="TimesNewRoman"/>
                                <w:sz w:val="19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苏</w:t>
                            </w:r>
                            <w:bookmarkEnd w:id="12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10pt;width:129pt;height:1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620" w:lineRule="atLeast"/>
                        <w:ind w:left="0" w:right="0"/>
                        <w:jc w:val="both"/>
                        <w:textAlignment w:val="baseline"/>
                        <w:rPr>
                          <w:sz w:val="196"/>
                        </w:rPr>
                      </w:pPr>
                      <w:bookmarkStart w:name="" w:id="1244"/>
                      <w:r>
                        <w:rPr>
                          <w:rFonts w:ascii="TimesNewRoman" w:hAnsi="TimesNewRoman" w:cs="TimesNewRoman" w:eastAsia="TimesNewRoman"/>
                          <w:sz w:val="196"/>
                          <w:spacing w:val="0"/>
                          <w:color w:val="000000"/>
                          <w:b w:val="off"/>
                          <w:i w:val="off"/>
                        </w:rPr>
                        <w:t>苏</w:t>
                      </w:r>
                      <w:bookmarkEnd w:id="1244"/>
                    </w:p>
                  </w:txbxContent>
                </v:textbox>
              </v:shape>
            </w:pict>
          </mc:Fallback>
        </mc:AlternateContent>
      </w:r>
      <w:bookmarkEnd w:id="1240"/>
    </w:p>
    <w:p>
      <w:pPr>
        <w:pageBreakBefore w:val="off"/>
        <w:tabs/>
        <w:wordWrap w:val="off"/>
        <w:spacing w:before="0" w:after="0" w:line="980" w:lineRule="atLeast"/>
        <w:ind w:left="1800" w:right="340" w:firstLine="3260"/>
        <w:jc w:val="both"/>
        <w:textAlignment w:val="baseline"/>
        <w:rPr>
          <w:sz w:val="53"/>
        </w:rPr>
      </w:pPr>
      <w:bookmarkStart w:name="" w:id="124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蒂：他今天突然感觉不适。苏格拉底啊，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要是他行的话，会来参加我们的谈话的。</w:t>
      </w:r>
      <w:bookmarkEnd w:id="1245"/>
    </w:p>
    <w:p>
      <w:pPr>
        <w:pageBreakBefore w:val="off"/>
        <w:tabs/>
        <w:wordWrap w:val="off"/>
        <w:spacing w:before="0" w:after="0" w:line="980" w:lineRule="atLeast"/>
        <w:ind w:left="1800" w:right="300" w:firstLine="1040"/>
        <w:jc w:val="both"/>
        <w:textAlignment w:val="baseline"/>
        <w:rPr>
          <w:sz w:val="53"/>
        </w:rPr>
      </w:pPr>
      <w:bookmarkStart w:name="" w:id="124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苏：那样的话，你们就要既扮演你们自己的角色，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又扮演这位缺席者的角色了。</w:t>
      </w:r>
      <w:bookmarkEnd w:id="1246"/>
    </w:p>
    <w:p>
      <w:pPr>
        <w:pageBreakBefore w:val="off"/>
        <w:tabs/>
        <w:wordWrap w:val="off"/>
        <w:spacing w:before="0" w:after="0" w:line="980" w:lineRule="atLeast"/>
        <w:ind w:left="1820" w:right="200" w:hanging="1080"/>
        <w:jc w:val="both"/>
        <w:textAlignment w:val="baseline"/>
        <w:rPr>
          <w:sz w:val="53"/>
        </w:rPr>
      </w:pPr>
      <w:bookmarkStart w:name="" w:id="1247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 蒂：那当然。我们会尽力而为的。昨天你招待我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们不错。如果因为这位朋友缺席而不能回报你的话，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那就不公平了。</w:t>
      </w:r>
      <w:bookmarkEnd w:id="1247"/>
    </w:p>
    <w:p>
      <w:pPr>
        <w:pageBreakBefore w:val="off"/>
        <w:tabs/>
        <w:wordWrap w:val="off"/>
        <w:spacing w:before="0" w:after="0" w:line="980" w:lineRule="atLeast"/>
        <w:ind w:left="1800" w:right="160" w:firstLine="1040"/>
        <w:jc w:val="both"/>
        <w:textAlignment w:val="baseline"/>
        <w:rPr>
          <w:sz w:val="53"/>
        </w:rPr>
      </w:pPr>
      <w:bookmarkStart w:name="" w:id="124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苏：好。你还能记住我给你们提出的任务，即那些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要加以讨论的问题吗?</w:t>
      </w:r>
      <w:bookmarkEnd w:id="1248"/>
    </w:p>
    <w:p>
      <w:pPr>
        <w:pageBreakBefore w:val="off"/>
        <w:tabs/>
        <w:wordWrap w:val="off"/>
        <w:spacing w:before="0" w:after="0" w:line="980" w:lineRule="atLeast"/>
        <w:ind w:left="1800" w:right="80" w:firstLine="1040"/>
        <w:jc w:val="both"/>
        <w:textAlignment w:val="baseline"/>
        <w:rPr>
          <w:sz w:val="53"/>
        </w:rPr>
      </w:pPr>
      <w:bookmarkStart w:name="" w:id="124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蒂：还能记住一些。你还得提醒我们那些忘记了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的部分。要是不嫌麻烦的话，干脆你就从头扼要叙述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一遍好了。这样我们心里会踏实一些。</w:t>
      </w:r>
      <w:bookmarkEnd w:id="1249"/>
    </w:p>
    <w:p>
      <w:pPr>
        <w:pageBreakBefore w:val="off"/>
        <w:tabs/>
        <w:wordWrap w:val="off"/>
        <w:spacing w:before="0" w:after="0" w:line="980" w:lineRule="atLeast"/>
        <w:ind w:left="1820" w:right="60" w:hanging="1080"/>
        <w:jc w:val="both"/>
        <w:textAlignment w:val="baseline"/>
        <w:rPr>
          <w:sz w:val="53"/>
        </w:rPr>
      </w:pPr>
      <w:bookmarkStart w:name="" w:id="1250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 苏：我会的。我昨天讨论的主要题目是，在我心目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中最好的社会形式是什么，以及组成这样的社会该有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什么样的人格。[2]</w:t>
      </w:r>
      <w:bookmarkEnd w:id="1250"/>
    </w:p>
    <w:p>
      <w:pPr>
        <w:pageBreakBefore w:val="off"/>
        <w:tabs/>
        <w:wordWrap w:val="off"/>
        <w:spacing w:before="0" w:after="0" w:line="980" w:lineRule="atLeast"/>
        <w:ind w:left="3000" w:right="0"/>
        <w:jc w:val="both"/>
        <w:textAlignment w:val="baseline"/>
        <w:rPr>
          <w:sz w:val="53"/>
        </w:rPr>
      </w:pPr>
      <w:bookmarkStart w:name="" w:id="1251"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ge">
                  <wp:posOffset>11239500</wp:posOffset>
                </wp:positionV>
                <wp:extent cx="444500" cy="1358900"/>
                <wp:wrapNone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1252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25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885pt;width:35pt;height:107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1253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253"/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蒂：对了，苏格拉底，我们对你描述的社会都很</w:t>
      </w:r>
      <w:bookmarkEnd w:id="1251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21680" w:h="31680"/>
          <w:pgMar w:left="3280" w:top="2100" w:right="3280" w:bottom="2100" w:header="1800" w:footer="1800"/>
          <w:cols w:num="1" w:equalWidth="0" w:sep="0">
            <w:col w:w="14880" w:space="12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54"/>
      <w:r>
        <w:drawing>
          <wp:inline distL="0" distR="0" distT="0" distB="0">
            <wp:extent cx="2768600" cy="1016000"/>
            <wp:docPr id="51" name="Drawing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25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255"/>
    </w:p>
    <w:p>
      <w:pPr>
        <w:pageBreakBefore w:val="off"/>
        <w:tabs/>
        <w:wordWrap w:val="off"/>
        <w:spacing w:before="0" w:after="0" w:line="980" w:lineRule="atLeast"/>
        <w:ind w:left="1740" w:right="0"/>
        <w:jc w:val="both"/>
        <w:textAlignment w:val="baseline"/>
        <w:rPr>
          <w:sz w:val="53"/>
        </w:rPr>
      </w:pPr>
      <w:bookmarkStart w:name="" w:id="12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赞赏。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2565400</wp:posOffset>
                </wp:positionH>
                <wp:positionV relativeFrom="paragraph">
                  <wp:posOffset>4203700</wp:posOffset>
                </wp:positionV>
                <wp:extent cx="546100" cy="508000"/>
                <wp:wrapNone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257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</w:t>
                            </w:r>
                            <w:bookmarkEnd w:id="125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331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258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18</w:t>
                      </w:r>
                      <w:bookmarkEnd w:id="125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2451100</wp:posOffset>
                </wp:positionV>
                <wp:extent cx="609600" cy="673100"/>
                <wp:wrapNone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1259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2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193pt;width:48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1260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26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2438400</wp:posOffset>
                </wp:positionH>
                <wp:positionV relativeFrom="paragraph">
                  <wp:posOffset>10756900</wp:posOffset>
                </wp:positionV>
                <wp:extent cx="584200" cy="673100"/>
                <wp:wrapNone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1261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2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847pt;width:46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1262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26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2349500</wp:posOffset>
                </wp:positionH>
                <wp:positionV relativeFrom="paragraph">
                  <wp:posOffset>14325600</wp:posOffset>
                </wp:positionV>
                <wp:extent cx="584200" cy="673100"/>
                <wp:wrapNone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1263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2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1128pt;width:46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1264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264"/>
                    </w:p>
                  </w:txbxContent>
                </v:textbox>
              </v:shape>
            </w:pict>
          </mc:Fallback>
        </mc:AlternateContent>
      </w:r>
      <w:bookmarkEnd w:id="1256"/>
    </w:p>
    <w:p>
      <w:pPr>
        <w:pageBreakBefore w:val="off"/>
        <w:tabs/>
        <w:wordWrap w:val="off"/>
        <w:spacing w:before="0" w:after="0" w:line="980" w:lineRule="atLeast"/>
        <w:ind w:left="1740" w:right="420" w:firstLine="1120"/>
        <w:jc w:val="both"/>
        <w:textAlignment w:val="baseline"/>
        <w:rPr>
          <w:sz w:val="53"/>
        </w:rPr>
      </w:pPr>
      <w:bookmarkStart w:name="" w:id="126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苏：我们一开始便把农民以及其他手艺人和那些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城邦的护卫者们分开。是这样的吗？</w:t>
      </w:r>
      <w:bookmarkEnd w:id="1265"/>
    </w:p>
    <w:p>
      <w:pPr>
        <w:pageBreakBefore w:val="off"/>
        <w:tabs/>
        <w:wordWrap w:val="off"/>
        <w:spacing w:before="0" w:after="0" w:line="980" w:lineRule="atLeast"/>
        <w:ind w:left="2760" w:right="0"/>
        <w:jc w:val="both"/>
        <w:textAlignment w:val="baseline"/>
        <w:rPr>
          <w:sz w:val="53"/>
        </w:rPr>
      </w:pPr>
      <w:bookmarkStart w:name="" w:id="126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蒂：是的。</w:t>
      </w:r>
      <w:bookmarkEnd w:id="1266"/>
    </w:p>
    <w:p>
      <w:pPr>
        <w:pageBreakBefore w:val="off"/>
        <w:tabs/>
        <w:wordWrap w:val="off"/>
        <w:spacing w:before="0" w:after="0" w:line="980" w:lineRule="atLeast"/>
        <w:ind w:left="1740" w:right="480" w:firstLine="1020"/>
        <w:jc w:val="both"/>
        <w:textAlignment w:val="baseline"/>
        <w:rPr>
          <w:sz w:val="53"/>
        </w:rPr>
      </w:pPr>
      <w:bookmarkStart w:name="" w:id="126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苏：就每人仅有一种适合他的职业、每人只有一种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工作而言，我们说，那些从事保卫活动的人就是城邦的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护卫者，其职责是抗拒内外敌人，确保城邦平安无事。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对于真正的朋友和受他们保护的人，他们是公正而温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和的；而在战场上遇到敌人则坚定无情。</w:t>
      </w:r>
      <w:bookmarkEnd w:id="1267"/>
    </w:p>
    <w:p>
      <w:pPr>
        <w:pageBreakBefore w:val="off"/>
        <w:tabs/>
        <w:wordWrap w:val="off"/>
        <w:spacing w:before="0" w:after="0" w:line="980" w:lineRule="atLeast"/>
        <w:ind w:left="2760" w:right="0"/>
        <w:jc w:val="both"/>
        <w:textAlignment w:val="baseline"/>
        <w:rPr>
          <w:sz w:val="53"/>
        </w:rPr>
      </w:pPr>
      <w:bookmarkStart w:name="" w:id="126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蒂：对，是这样的。</w:t>
      </w:r>
      <w:bookmarkEnd w:id="1268"/>
    </w:p>
    <w:p>
      <w:pPr>
        <w:pageBreakBefore w:val="off"/>
        <w:tabs/>
        <w:wordWrap w:val="off"/>
        <w:spacing w:before="0" w:after="0" w:line="980" w:lineRule="atLeast"/>
        <w:ind w:left="1740" w:right="560" w:firstLine="1120"/>
        <w:jc w:val="both"/>
        <w:textAlignment w:val="baseline"/>
        <w:rPr>
          <w:sz w:val="53"/>
        </w:rPr>
      </w:pPr>
      <w:bookmarkStart w:name="" w:id="126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苏：事实上，我们说一个护卫者应该拥有一定的品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格，即，同时在气度和哲学修养上达到一定的优越高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度，从而使他们在面对朋友或敌人时能够表现出恰当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的友好或无情。</w:t>
      </w:r>
      <w:bookmarkEnd w:id="1269"/>
    </w:p>
    <w:p>
      <w:pPr>
        <w:pageBreakBefore w:val="off"/>
        <w:tabs/>
        <w:wordWrap w:val="off"/>
        <w:spacing w:before="0" w:after="0" w:line="980" w:lineRule="atLeast"/>
        <w:ind w:left="2760" w:right="0"/>
        <w:jc w:val="both"/>
        <w:textAlignment w:val="baseline"/>
        <w:rPr>
          <w:sz w:val="53"/>
        </w:rPr>
      </w:pPr>
      <w:bookmarkStart w:name="" w:id="12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蒂：是的。</w:t>
      </w:r>
      <w:bookmarkEnd w:id="1270"/>
    </w:p>
    <w:p>
      <w:pPr>
        <w:pageBreakBefore w:val="off"/>
        <w:tabs/>
        <w:wordWrap w:val="off"/>
        <w:spacing w:before="0" w:after="0" w:line="980" w:lineRule="atLeast"/>
        <w:ind w:left="1740" w:right="620" w:firstLine="1020"/>
        <w:jc w:val="both"/>
        <w:textAlignment w:val="baseline"/>
        <w:rPr>
          <w:sz w:val="53"/>
        </w:rPr>
      </w:pPr>
      <w:bookmarkStart w:name="" w:id="12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苏：至于他们的教育，则应通过体育训练、文化教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养以及各种合适的培养。</w:t>
      </w:r>
      <w:bookmarkEnd w:id="1271"/>
    </w:p>
    <w:p>
      <w:pPr>
        <w:pageBreakBefore w:val="off"/>
        <w:tabs/>
        <w:wordWrap w:val="off"/>
        <w:spacing w:before="0" w:after="0" w:line="980" w:lineRule="atLeast"/>
        <w:ind w:left="2760" w:right="0"/>
        <w:jc w:val="both"/>
        <w:textAlignment w:val="baseline"/>
        <w:rPr>
          <w:sz w:val="53"/>
        </w:rPr>
      </w:pPr>
      <w:bookmarkStart w:name="" w:id="12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蒂：那当然。</w:t>
      </w:r>
      <w:bookmarkEnd w:id="1272"/>
    </w:p>
    <w:p>
      <w:pPr>
        <w:pageBreakBefore w:val="off"/>
        <w:tabs/>
        <w:wordWrap w:val="off"/>
        <w:spacing w:before="0" w:after="0" w:line="980" w:lineRule="atLeast"/>
        <w:ind w:left="1740" w:right="660" w:firstLine="1020"/>
        <w:jc w:val="both"/>
        <w:textAlignment w:val="baseline"/>
        <w:rPr>
          <w:sz w:val="53"/>
        </w:rPr>
      </w:pPr>
      <w:bookmarkStart w:name="" w:id="127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苏：这样培养出来的人将对金银财宝之类的东西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不屑一顾。而且，作为护卫者，他们只从他们的受保护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人那里领取费用，足够维持他们过一种节制的生活就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行了。他们分享一切费用，过集体生活，坚持不懈地行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使他们的职责，并无他求。</w:t>
      </w:r>
      <w:bookmarkEnd w:id="1273"/>
    </w:p>
    <w:p>
      <w:pPr>
        <w:pageBreakBefore w:val="off"/>
        <w:tabs/>
        <w:wordWrap w:val="off"/>
        <w:spacing w:before="0" w:after="0" w:line="980" w:lineRule="atLeast"/>
        <w:ind w:left="2760" w:right="0"/>
        <w:jc w:val="both"/>
        <w:textAlignment w:val="baseline"/>
        <w:rPr>
          <w:sz w:val="53"/>
        </w:rPr>
      </w:pPr>
      <w:bookmarkStart w:name="" w:id="127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蒂：这都说过了。</w:t>
      </w:r>
      <w:bookmarkEnd w:id="1274"/>
    </w:p>
    <w:p>
      <w:pPr>
        <w:pageBreakBefore w:val="off"/>
        <w:tabs/>
        <w:wordWrap w:val="off"/>
        <w:spacing w:before="0" w:after="0" w:line="980" w:lineRule="atLeast"/>
        <w:ind w:left="2760" w:right="0"/>
        <w:jc w:val="both"/>
        <w:textAlignment w:val="baseline"/>
        <w:rPr>
          <w:sz w:val="53"/>
        </w:rPr>
      </w:pPr>
      <w:bookmarkStart w:name="" w:id="12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苏：至于女人，我们说她们的本性也和男人一样，</w:t>
      </w:r>
      <w:bookmarkEnd w:id="1275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76"/>
      <w:r>
        <w:drawing>
          <wp:inline distL="0" distR="0" distT="0" distB="0">
            <wp:extent cx="2692400" cy="965200"/>
            <wp:docPr id="57" name="Drawing 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7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2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277"/>
    </w:p>
    <w:p>
      <w:pPr>
        <w:pageBreakBefore w:val="off"/>
        <w:tabs/>
        <w:wordWrap w:val="off"/>
        <w:spacing w:before="0" w:after="0" w:line="980" w:lineRule="atLeast"/>
        <w:ind w:left="1400" w:right="980"/>
        <w:jc w:val="both"/>
        <w:textAlignment w:val="baseline"/>
        <w:rPr>
          <w:sz w:val="53"/>
        </w:rPr>
      </w:pPr>
      <w:bookmarkStart w:name="" w:id="12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拥有各种品质，因而应与男人分享各种责任，在战争中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和在平时生活中都如此。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7962900</wp:posOffset>
                </wp:positionV>
                <wp:extent cx="444500" cy="1333500"/>
                <wp:wrapNone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279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27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27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280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280"/>
                    </w:p>
                  </w:txbxContent>
                </v:textbox>
              </v:shape>
            </w:pict>
          </mc:Fallback>
        </mc:AlternateContent>
      </w:r>
      <w:bookmarkEnd w:id="1278"/>
    </w:p>
    <w:p>
      <w:pPr>
        <w:pageBreakBefore w:val="off"/>
        <w:tabs/>
        <w:wordWrap w:val="off"/>
        <w:spacing w:before="0" w:after="0" w:line="980" w:lineRule="atLeast"/>
        <w:ind w:left="2640" w:right="0"/>
        <w:jc w:val="both"/>
        <w:textAlignment w:val="baseline"/>
        <w:rPr>
          <w:sz w:val="53"/>
        </w:rPr>
      </w:pPr>
      <w:bookmarkStart w:name="" w:id="128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蒂：这也说过了。</w:t>
      </w:r>
      <w:bookmarkEnd w:id="1281"/>
    </w:p>
    <w:p>
      <w:pPr>
        <w:pageBreakBefore w:val="off"/>
        <w:tabs/>
        <w:wordWrap w:val="off"/>
        <w:spacing w:before="0" w:after="0" w:line="980" w:lineRule="atLeast"/>
        <w:ind w:left="1400" w:right="860" w:firstLine="1240"/>
        <w:jc w:val="both"/>
        <w:textAlignment w:val="baseline"/>
        <w:rPr>
          <w:sz w:val="53"/>
        </w:rPr>
      </w:pPr>
      <w:bookmarkStart w:name="" w:id="12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苏：我们接着谈到小孩的生养问题。这也许容易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记住，因为我们的原则新奇：我们认为婚姻和小孩应该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公有，谁也无法认出他的后代。每个人都在一个家庭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里，在一个年龄段内，彼此以兄弟姐妹相称；在年龄段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的上下之间，则共同称呼父母、祖父母、儿女、孙儿女，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等等。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2336800</wp:posOffset>
                </wp:positionH>
                <wp:positionV relativeFrom="paragraph">
                  <wp:posOffset>1409700</wp:posOffset>
                </wp:positionV>
                <wp:extent cx="622300" cy="685800"/>
                <wp:wrapNone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1283"/>
                            <w:r>
                              <w:rPr>
                                <w:rFonts w:ascii="TimesNewRoman" w:hAnsi="TimesNewRoman" w:cs="TimesNewRoman" w:eastAsia="TimesNewRoman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2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4pt;margin-top:111pt;width:49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00" w:lineRule="atLeast"/>
                        <w:ind w:left="0" w:right="0"/>
                        <w:jc w:val="both"/>
                        <w:textAlignment w:val="baseline"/>
                        <w:rPr>
                          <w:sz w:val="74"/>
                        </w:rPr>
                      </w:pPr>
                      <w:bookmarkStart w:name="" w:id="1284"/>
                      <w:r>
                        <w:rPr>
                          <w:rFonts w:ascii="TimesNewRoman" w:hAnsi="TimesNewRoman" w:cs="TimesNewRoman" w:eastAsia="TimesNewRoman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284"/>
                    </w:p>
                  </w:txbxContent>
                </v:textbox>
              </v:shape>
            </w:pict>
          </mc:Fallback>
        </mc:AlternateContent>
      </w:r>
      <w:bookmarkEnd w:id="1282"/>
    </w:p>
    <w:p>
      <w:pPr>
        <w:pageBreakBefore w:val="off"/>
        <w:tabs/>
        <w:wordWrap w:val="off"/>
        <w:spacing w:before="0" w:after="0" w:line="980" w:lineRule="atLeast"/>
        <w:ind w:left="2640" w:right="0"/>
        <w:jc w:val="both"/>
        <w:textAlignment w:val="baseline"/>
        <w:rPr>
          <w:sz w:val="53"/>
        </w:rPr>
      </w:pPr>
      <w:bookmarkStart w:name="" w:id="12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蒂：是的，正如你说的，这容易记住。</w:t>
      </w:r>
      <w:bookmarkEnd w:id="1285"/>
    </w:p>
    <w:p>
      <w:pPr>
        <w:pageBreakBefore w:val="off"/>
        <w:tabs/>
        <w:wordWrap w:val="off"/>
        <w:spacing w:before="0" w:after="0" w:line="980" w:lineRule="atLeast"/>
        <w:ind w:left="1400" w:right="740" w:firstLine="1120"/>
        <w:jc w:val="both"/>
        <w:textAlignment w:val="baseline"/>
        <w:rPr>
          <w:sz w:val="53"/>
        </w:rPr>
      </w:pPr>
      <w:bookmarkStart w:name="" w:id="12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苏：为了使他们从出生起就在本性上有最好的品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格，你可记得我们谈到，男女官员的婚姻结合应通过秘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密的抽签方式来决定。好男人和坏男人这两个阶级的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人应在其相应阶级中的女人那里抽签决定配偶。因为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大家都知道抽签机会均等，因而不会心怀不满。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2400300</wp:posOffset>
                </wp:positionH>
                <wp:positionV relativeFrom="paragraph">
                  <wp:posOffset>787400</wp:posOffset>
                </wp:positionV>
                <wp:extent cx="596900" cy="685800"/>
                <wp:wrapNone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1287"/>
                            <w:r>
                              <w:rPr>
                                <w:rFonts w:ascii="TimesNewRoman" w:hAnsi="TimesNewRoman" w:cs="TimesNewRoman" w:eastAsia="TimesNewRoman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2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9pt;margin-top:62pt;width:47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00" w:lineRule="atLeast"/>
                        <w:ind w:left="0" w:right="0"/>
                        <w:jc w:val="both"/>
                        <w:textAlignment w:val="baseline"/>
                        <w:rPr>
                          <w:sz w:val="74"/>
                        </w:rPr>
                      </w:pPr>
                      <w:bookmarkStart w:name="" w:id="1288"/>
                      <w:r>
                        <w:rPr>
                          <w:rFonts w:ascii="TimesNewRoman" w:hAnsi="TimesNewRoman" w:cs="TimesNewRoman" w:eastAsia="TimesNewRoman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288"/>
                    </w:p>
                  </w:txbxContent>
                </v:textbox>
              </v:shape>
            </w:pict>
          </mc:Fallback>
        </mc:AlternateContent>
      </w:r>
      <w:bookmarkEnd w:id="1286"/>
    </w:p>
    <w:p>
      <w:pPr>
        <w:pageBreakBefore w:val="off"/>
        <w:tabs/>
        <w:wordWrap w:val="off"/>
        <w:spacing w:before="0" w:after="0" w:line="980" w:lineRule="atLeast"/>
        <w:ind w:left="2640" w:right="0"/>
        <w:jc w:val="both"/>
        <w:textAlignment w:val="baseline"/>
        <w:rPr>
          <w:sz w:val="53"/>
        </w:rPr>
      </w:pPr>
      <w:bookmarkStart w:name="" w:id="12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蒂：这我还记得。</w:t>
      </w:r>
      <w:bookmarkEnd w:id="1289"/>
    </w:p>
    <w:p>
      <w:pPr>
        <w:pageBreakBefore w:val="off"/>
        <w:tabs/>
        <w:wordWrap w:val="off"/>
        <w:spacing w:before="0" w:after="0" w:line="980" w:lineRule="atLeast"/>
        <w:ind w:left="1620" w:right="640" w:hanging="1060"/>
        <w:jc w:val="both"/>
        <w:textAlignment w:val="baseline"/>
        <w:rPr>
          <w:sz w:val="53"/>
        </w:rPr>
      </w:pPr>
      <w:bookmarkStart w:name="" w:id="129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19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苏：进一步，质地较好的一类小孩要给予特别的教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育，而较差的则秘密地分散到国家的其他地方，并对他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们进行观察，随时发现那些值得教育的并把他们领回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来，与那些后来发现不配继续接受教育的加以互换。</w:t>
      </w:r>
      <w:bookmarkEnd w:id="1290"/>
    </w:p>
    <w:p>
      <w:pPr>
        <w:pageBreakBefore w:val="off"/>
        <w:tabs/>
        <w:wordWrap w:val="off"/>
        <w:spacing w:before="0" w:after="0" w:line="980" w:lineRule="atLeast"/>
        <w:ind w:left="2640" w:right="0"/>
        <w:jc w:val="both"/>
        <w:textAlignment w:val="baseline"/>
        <w:rPr>
          <w:sz w:val="53"/>
        </w:rPr>
      </w:pPr>
      <w:bookmarkStart w:name="" w:id="12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蒂：就是这样的。</w:t>
      </w:r>
      <w:bookmarkEnd w:id="1291"/>
    </w:p>
    <w:p>
      <w:pPr>
        <w:pageBreakBefore w:val="off"/>
        <w:tabs/>
        <w:wordWrap w:val="off"/>
        <w:spacing w:before="0" w:after="0" w:line="980" w:lineRule="atLeast"/>
        <w:ind w:left="1660" w:right="560" w:firstLine="1120"/>
        <w:jc w:val="both"/>
        <w:textAlignment w:val="baseline"/>
        <w:rPr>
          <w:sz w:val="53"/>
        </w:rPr>
      </w:pPr>
      <w:bookmarkStart w:name="" w:id="12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苏：好了，亲爱的蒂迈欧，关于昨天谈话的主要论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点我们就都回顾过了。还有什么要补充的吗?</w:t>
      </w:r>
      <w:bookmarkEnd w:id="1292"/>
    </w:p>
    <w:p>
      <w:pPr>
        <w:pageBreakBefore w:val="off"/>
        <w:tabs>
          <w:tab w:pos="2860" w:val="left" w:leader="none"/>
        </w:tabs>
        <w:wordWrap w:val="off"/>
        <w:spacing w:before="0" w:after="0" w:line="980" w:lineRule="atLeast"/>
        <w:ind w:left="580" w:right="0"/>
        <w:jc w:val="both"/>
        <w:textAlignment w:val="baseline"/>
        <w:rPr>
          <w:sz w:val="53"/>
        </w:rPr>
      </w:pPr>
      <w:bookmarkStart w:name="" w:id="1293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蒂：没有了。苏格拉底，你的复述很准确。</w:t>
      </w:r>
      <w:bookmarkEnd w:id="1293"/>
    </w:p>
    <w:p>
      <w:pPr>
        <w:pageBreakBefore w:val="off"/>
        <w:tabs/>
        <w:wordWrap w:val="off"/>
        <w:spacing w:before="0" w:after="0" w:line="980" w:lineRule="atLeast"/>
        <w:ind w:left="2640" w:right="0" w:firstLine="140"/>
        <w:jc w:val="both"/>
        <w:textAlignment w:val="baseline"/>
        <w:rPr>
          <w:sz w:val="53"/>
        </w:rPr>
      </w:pPr>
      <w:bookmarkStart w:name="" w:id="129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苏：现在我来告诉你们，我对我们所描述的社会是</w:t>
      </w:r>
      <w:bookmarkEnd w:id="1294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295"/>
      <w:r>
        <w:drawing>
          <wp:inline distL="0" distR="0" distT="0" distB="0">
            <wp:extent cx="2717800" cy="977900"/>
            <wp:docPr id="62" name="Drawing 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12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96"/>
    </w:p>
    <w:p>
      <w:pPr>
        <w:pageBreakBefore w:val="off"/>
        <w:tabs/>
        <w:wordWrap w:val="off"/>
        <w:spacing w:before="0" w:after="0" w:line="980" w:lineRule="atLeast"/>
        <w:ind w:left="2020" w:right="100" w:firstLine="200"/>
        <w:jc w:val="both"/>
        <w:textAlignment w:val="baseline"/>
        <w:rPr>
          <w:sz w:val="55"/>
        </w:rPr>
      </w:pPr>
      <w:bookmarkStart w:name="" w:id="12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怎样的感觉。我的感觉就好像一个人在图画上看某种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高贵的生物，或者在看一种有生命却一动也不动的真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实动物，从而出现一种愿望：要是它们运动起来尽行发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挥它们所拥有的能力，那该多好啊！关于我们所描述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的城邦，我的感觉就是这样的。我很愿意听听别人对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她的评论：她是怎样在竞争中作为一个城邦和其他力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量较量时发挥效力；采取合理的方式进行战争，并由于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她的教育和训练，使她无论在武力较量上还是在签订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条约上都取得胜利。</w:t>
      </w:r>
      <w:bookmarkEnd w:id="1297"/>
    </w:p>
    <w:p>
      <w:pPr>
        <w:pageBreakBefore w:val="off"/>
        <w:tabs/>
        <w:wordWrap w:val="off"/>
        <w:spacing w:before="0" w:after="0" w:line="1020" w:lineRule="atLeast"/>
        <w:ind w:left="660" w:right="260" w:firstLine="300"/>
        <w:jc w:val="both"/>
        <w:textAlignment w:val="baseline"/>
        <w:rPr>
          <w:sz w:val="55"/>
        </w:rPr>
      </w:pPr>
      <w:bookmarkStart w:name="" w:id="12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   你们注意到了吗?克里提亚和赫墨克拉底，这一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点我是清楚的，即我们的城邦能不能享有她该有的荣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誉并不是我的能力范围。我的无能倒无所谓。但是，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过去现在的那些诗人也不比我强。并不是我要贬低他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们。大家都能看见，各种模仿者都容易模仿他们生活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中发生的事件，但很难模仿那些在他们生活以外的事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件。而且，我认为，智者在这个问题上倒是挺忙乎的。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他们对各种问题都作过详细论述。只是他们习惯于在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各城邦中游说，没有固定的居所；因而我觉得他们几乎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无法对那些哲学家兼政治家在战争或立约时的言行有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所影响。还有就是你们这样的人，在哲学上和政治上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20 都有良好的修养。比如，蒂迈欧来自意大利的罗克里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(Locri)，一个深受称赞的城邦。他的出身和财产都不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次于任何人，不仅拥有国家授予的高官尊位，而且我们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看到他在哲学上的高深造诣。克里提亚也是闻名于雅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典的人物，对于我们所讨论的每一个题目都很熟悉。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2057400</wp:posOffset>
                </wp:positionH>
                <wp:positionV relativeFrom="paragraph">
                  <wp:posOffset>2603500</wp:posOffset>
                </wp:positionV>
                <wp:extent cx="368300" cy="1104900"/>
                <wp:wrapNone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1299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29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205pt;width:29pt;height:8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1300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30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2832100</wp:posOffset>
                </wp:positionH>
                <wp:positionV relativeFrom="paragraph">
                  <wp:posOffset>-4076700</wp:posOffset>
                </wp:positionV>
                <wp:extent cx="647700" cy="850900"/>
                <wp:wrapNone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4"/>
                              </w:rPr>
                            </w:pPr>
                            <w:bookmarkStart w:name="" w:id="1301"/>
                            <w:r>
                              <w:rPr>
                                <w:rFonts w:ascii="宋体" w:hAnsi="宋体" w:cs="宋体" w:eastAsia="宋体"/>
                                <w:sz w:val="9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30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3pt;margin-top:-321pt;width:51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4"/>
                        </w:rPr>
                      </w:pPr>
                      <w:bookmarkStart w:name="" w:id="1302"/>
                      <w:r>
                        <w:rPr>
                          <w:rFonts w:ascii="宋体" w:hAnsi="宋体" w:cs="宋体" w:eastAsia="宋体"/>
                          <w:sz w:val="9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302"/>
                    </w:p>
                  </w:txbxContent>
                </v:textbox>
              </v:shape>
            </w:pict>
          </mc:Fallback>
        </mc:AlternateContent>
      </w:r>
      <w:bookmarkEnd w:id="1298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03"/>
      <w:r>
        <w:drawing>
          <wp:inline distL="0" distR="0" distT="0" distB="0">
            <wp:extent cx="2794000" cy="1016000"/>
            <wp:docPr id="66" name="Drawing 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3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304"/>
    </w:p>
    <w:p>
      <w:pPr>
        <w:pageBreakBefore w:val="off"/>
        <w:tabs/>
        <w:wordWrap w:val="off"/>
        <w:spacing w:before="0" w:after="0" w:line="1000" w:lineRule="atLeast"/>
        <w:ind w:left="900" w:right="720" w:firstLine="520"/>
        <w:jc w:val="both"/>
        <w:textAlignment w:val="baseline"/>
        <w:rPr>
          <w:sz w:val="54"/>
        </w:rPr>
      </w:pPr>
      <w:bookmarkStart w:name="" w:id="130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至于赫墨克拉底，他的天资和教育使他在各领域都有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造诣，这一点我们很多人都可作见证。因此，我昨天打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算满足你们的请求来讨论社会的结构时，心里就有底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了。我知道，如果你们同意接着谈的话，那是再好不过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了。比如，你们可以描述一下这个城邦是如何参战的。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我们知道，她所展示的方式在世上没有其他城邦可以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那样做。因此，完成了这部分后，现在该轮到你们来完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成我提醒你们的任务了。你们商量好的，要在今天回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报我昨天的款待。现在我是完全准备好来享用了。我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等得有点急了。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7975600</wp:posOffset>
                </wp:positionV>
                <wp:extent cx="444500" cy="1333500"/>
                <wp:wrapNone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306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30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28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307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3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2349500</wp:posOffset>
                </wp:positionH>
                <wp:positionV relativeFrom="paragraph">
                  <wp:posOffset>1435100</wp:posOffset>
                </wp:positionV>
                <wp:extent cx="762000" cy="1016000"/>
                <wp:wrapNone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2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112"/>
                              </w:rPr>
                            </w:pPr>
                            <w:bookmarkStart w:name="" w:id="1308"/>
                            <w:r>
                              <w:rPr>
                                <w:rFonts w:ascii="宋体" w:hAnsi="宋体" w:cs="宋体" w:eastAsia="宋体"/>
                                <w:sz w:val="1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3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113pt;width:60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20" w:lineRule="atLeast"/>
                        <w:ind w:left="0" w:right="0"/>
                        <w:jc w:val="center"/>
                        <w:textAlignment w:val="baseline"/>
                        <w:rPr>
                          <w:sz w:val="112"/>
                        </w:rPr>
                      </w:pPr>
                      <w:bookmarkStart w:name="" w:id="1309"/>
                      <w:r>
                        <w:rPr>
                          <w:rFonts w:ascii="宋体" w:hAnsi="宋体" w:cs="宋体" w:eastAsia="宋体"/>
                          <w:sz w:val="112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30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7353300</wp:posOffset>
                </wp:positionV>
                <wp:extent cx="762000" cy="1016000"/>
                <wp:wrapNone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2"/>
                              </w:rPr>
                            </w:pPr>
                            <w:bookmarkStart w:name="" w:id="1310"/>
                            <w:r>
                              <w:rPr>
                                <w:rFonts w:ascii="宋体" w:hAnsi="宋体" w:cs="宋体" w:eastAsia="宋体"/>
                                <w:sz w:val="1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3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579pt;width:60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20" w:lineRule="atLeast"/>
                        <w:ind w:left="0" w:right="0"/>
                        <w:jc w:val="both"/>
                        <w:textAlignment w:val="baseline"/>
                        <w:rPr>
                          <w:sz w:val="112"/>
                        </w:rPr>
                      </w:pPr>
                      <w:bookmarkStart w:name="" w:id="1311"/>
                      <w:r>
                        <w:rPr>
                          <w:rFonts w:ascii="宋体" w:hAnsi="宋体" w:cs="宋体" w:eastAsia="宋体"/>
                          <w:sz w:val="112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311"/>
                    </w:p>
                  </w:txbxContent>
                </v:textbox>
              </v:shape>
            </w:pict>
          </mc:Fallback>
        </mc:AlternateContent>
      </w:r>
      <w:bookmarkEnd w:id="1305"/>
    </w:p>
    <w:p>
      <w:pPr>
        <w:pageBreakBefore w:val="off"/>
        <w:tabs/>
        <w:wordWrap w:val="off"/>
        <w:spacing w:before="0" w:after="0" w:line="1000" w:lineRule="atLeast"/>
        <w:ind w:left="1260" w:right="580" w:firstLine="1360"/>
        <w:jc w:val="both"/>
        <w:textAlignment w:val="baseline"/>
        <w:rPr>
          <w:sz w:val="54"/>
        </w:rPr>
      </w:pPr>
      <w:bookmarkStart w:name="" w:id="13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赫：当然，苏格拉底，蒂迈欧说过，我们会尽我们所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能的。我们没有理由拒绝你。昨天我们一到克里提亚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的客厅，甚至在路上，就一直在谈论这事。克里提亚提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到他很久以前听到的一个故事。克里提亚，你能把它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重述一遍给苏格拉底吗?他自己会判别这个故事是否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回答了他要我们做的事情。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2438400</wp:posOffset>
                </wp:positionH>
                <wp:positionV relativeFrom="paragraph">
                  <wp:posOffset>-927100</wp:posOffset>
                </wp:positionV>
                <wp:extent cx="762000" cy="1016000"/>
                <wp:wrapNone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2"/>
                              </w:rPr>
                            </w:pPr>
                            <w:bookmarkStart w:name="" w:id="1313"/>
                            <w:r>
                              <w:rPr>
                                <w:rFonts w:ascii="宋体" w:hAnsi="宋体" w:cs="宋体" w:eastAsia="宋体"/>
                                <w:sz w:val="1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3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-73pt;width:60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20" w:lineRule="atLeast"/>
                        <w:ind w:left="0" w:right="0"/>
                        <w:jc w:val="both"/>
                        <w:textAlignment w:val="baseline"/>
                        <w:rPr>
                          <w:sz w:val="112"/>
                        </w:rPr>
                      </w:pPr>
                      <w:bookmarkStart w:name="" w:id="1314"/>
                      <w:r>
                        <w:rPr>
                          <w:rFonts w:ascii="宋体" w:hAnsi="宋体" w:cs="宋体" w:eastAsia="宋体"/>
                          <w:sz w:val="112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314"/>
                    </w:p>
                  </w:txbxContent>
                </v:textbox>
              </v:shape>
            </w:pict>
          </mc:Fallback>
        </mc:AlternateContent>
      </w:r>
      <w:bookmarkEnd w:id="1312"/>
    </w:p>
    <w:p>
      <w:pPr>
        <w:pageBreakBefore w:val="off"/>
        <w:tabs/>
        <w:wordWrap w:val="off"/>
        <w:spacing w:before="0" w:after="0" w:line="1000" w:lineRule="atLeast"/>
        <w:ind w:left="1740" w:right="540" w:firstLine="1060"/>
        <w:jc w:val="both"/>
        <w:textAlignment w:val="baseline"/>
        <w:rPr>
          <w:sz w:val="54"/>
        </w:rPr>
      </w:pPr>
      <w:bookmarkStart w:name="" w:id="13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克：如果我们的伙伴蒂迈欧同意的话，那是可以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</w:t>
      </w:r>
      <w:bookmarkEnd w:id="1315"/>
    </w:p>
    <w:p>
      <w:pPr>
        <w:pageBreakBefore w:val="off"/>
        <w:tabs/>
        <w:wordWrap w:val="off"/>
        <w:spacing w:before="0" w:after="0" w:line="1000" w:lineRule="atLeast"/>
        <w:ind w:left="2820" w:right="0"/>
        <w:jc w:val="both"/>
        <w:textAlignment w:val="baseline"/>
        <w:rPr>
          <w:sz w:val="54"/>
        </w:rPr>
      </w:pPr>
      <w:bookmarkStart w:name="" w:id="13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蒂：我当然同意。</w:t>
      </w:r>
      <w:bookmarkEnd w:id="1316"/>
    </w:p>
    <w:p>
      <w:pPr>
        <w:pageBreakBefore w:val="off"/>
        <w:tabs/>
        <w:wordWrap w:val="off"/>
        <w:spacing w:before="0" w:after="0" w:line="1000" w:lineRule="atLeast"/>
        <w:ind w:left="1740" w:right="400" w:firstLine="1080"/>
        <w:jc w:val="both"/>
        <w:textAlignment w:val="baseline"/>
        <w:rPr>
          <w:sz w:val="54"/>
        </w:rPr>
      </w:pPr>
      <w:bookmarkStart w:name="" w:id="13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克：那好，苏格拉底，你就听好了。这个故事很离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奇，但却是真实的；因为这是为七贤中最有智慧者梭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伦[3]所肯定的。梭伦是我曾祖父德罗皮底(Dropides)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的亲戚和好朋友。他在他的诗文里多次提到这事。德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罗皮底告诉我的祖父克里提亚(这位老人常常向我们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重复这个故事)。很久以前，我们的城邦有着伟大的令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1422400</wp:posOffset>
                </wp:positionV>
                <wp:extent cx="762000" cy="1016000"/>
                <wp:wrapNone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2"/>
                              </w:rPr>
                            </w:pPr>
                            <w:bookmarkStart w:name="" w:id="1318"/>
                            <w:r>
                              <w:rPr>
                                <w:rFonts w:ascii="宋体" w:hAnsi="宋体" w:cs="宋体" w:eastAsia="宋体"/>
                                <w:sz w:val="1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3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112pt;width:60pt;height:8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20" w:lineRule="atLeast"/>
                        <w:ind w:left="0" w:right="0"/>
                        <w:jc w:val="both"/>
                        <w:textAlignment w:val="baseline"/>
                        <w:rPr>
                          <w:sz w:val="112"/>
                        </w:rPr>
                      </w:pPr>
                      <w:bookmarkStart w:name="" w:id="1319"/>
                      <w:r>
                        <w:rPr>
                          <w:rFonts w:ascii="宋体" w:hAnsi="宋体" w:cs="宋体" w:eastAsia="宋体"/>
                          <w:sz w:val="112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319"/>
                    </w:p>
                  </w:txbxContent>
                </v:textbox>
              </v:shape>
            </w:pict>
          </mc:Fallback>
        </mc:AlternateContent>
      </w:r>
      <w:bookmarkEnd w:id="1317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20"/>
      <w:r>
        <w:drawing>
          <wp:inline distL="0" distR="0" distT="0" distB="0">
            <wp:extent cx="2781300" cy="1028700"/>
            <wp:docPr id="73" name="Drawing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13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21"/>
    </w:p>
    <w:p>
      <w:pPr>
        <w:pageBreakBefore w:val="off"/>
        <w:tabs/>
        <w:wordWrap w:val="off"/>
        <w:spacing w:before="0" w:after="0" w:line="1000" w:lineRule="atLeast"/>
        <w:ind w:left="1060" w:right="160" w:firstLine="1140"/>
        <w:jc w:val="both"/>
        <w:textAlignment w:val="baseline"/>
        <w:rPr>
          <w:sz w:val="55"/>
        </w:rPr>
      </w:pPr>
      <w:bookmarkStart w:name="" w:id="13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人赞叹的英雄故事。但是，由于时间的间断和人类生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21 命的毁灭而被人遗忘了。我将要叙说的，是这些伟大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故事中的最伟大的一个，既是对你的回报，也正好在这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女神的节日里作为衷心的赞美诗献给她。</w:t>
      </w:r>
      <w:bookmarkEnd w:id="1322"/>
    </w:p>
    <w:p>
      <w:pPr>
        <w:pageBreakBefore w:val="off"/>
        <w:tabs/>
        <w:wordWrap w:val="off"/>
        <w:spacing w:before="0" w:after="0" w:line="1000" w:lineRule="atLeast"/>
        <w:ind w:left="2020" w:right="240" w:firstLine="1140"/>
        <w:jc w:val="both"/>
        <w:textAlignment w:val="baseline"/>
        <w:rPr>
          <w:sz w:val="55"/>
        </w:rPr>
      </w:pPr>
      <w:bookmarkStart w:name="" w:id="13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苏：好极了。你说你祖父根据梭伦所描述的，虽不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见经传却是真实的关于我们城邦古时的英雄事迹，那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是怎么样的故事呢?</w:t>
      </w:r>
      <w:bookmarkEnd w:id="1323"/>
    </w:p>
    <w:p>
      <w:pPr>
        <w:pageBreakBefore w:val="off"/>
        <w:tabs/>
        <w:wordWrap w:val="off"/>
        <w:spacing w:before="0" w:after="0" w:line="1000" w:lineRule="atLeast"/>
        <w:ind w:left="600" w:right="300" w:firstLine="2480"/>
        <w:jc w:val="both"/>
        <w:textAlignment w:val="baseline"/>
        <w:rPr>
          <w:sz w:val="55"/>
        </w:rPr>
      </w:pPr>
      <w:bookmarkStart w:name="" w:id="13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克：我会把我听到的这个古老传说都告诉你的。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据克里提亚自己说(已接近九十高龄)，他也是在年轻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B  时听到这个故事。我当时十岁左右。我们在过阿帕图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瑞亚(Apaturia)节。这是孩子们的节日。通常的仪式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是，父亲们给我们小孩背诵不同诗人的作品。我们小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孩中能唱诵梭伦诗文者不在少数。当时这些诗文还是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挺新鲜的。有一位同族人说(想来也许是想讨好克里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提亚)：梭伦不仅极其聪明，而且他的作品充满自由精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神。老人非常高兴(我对此印象极深)，并笑着说：“是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的，阿米南德(Amynander)，假若他不是把作诗当作消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遣，而是像其他人那样认认真真的话；假若他不是因为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从埃及回来后因派系斗争和其他麻烦事，而把他从埃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及带回来的故事搁置一边无法完成的话，那么，我想没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D 有哪一位诗人，包括荷马和赫西俄德，能比他更有名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气。”</w:t>
      </w:r>
      <w:bookmarkEnd w:id="1324"/>
    </w:p>
    <w:p>
      <w:pPr>
        <w:pageBreakBefore w:val="off"/>
        <w:tabs/>
        <w:wordWrap w:val="off"/>
        <w:spacing w:before="0" w:after="0" w:line="1000" w:lineRule="atLeast"/>
        <w:ind w:left="1660" w:right="580" w:firstLine="1140"/>
        <w:jc w:val="both"/>
        <w:textAlignment w:val="baseline"/>
        <w:rPr>
          <w:sz w:val="55"/>
        </w:rPr>
      </w:pPr>
      <w:bookmarkStart w:name="" w:id="13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“那是一个怎样的故事啊，克里提亚?”阿米南德问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道。</w:t>
      </w:r>
      <w:bookmarkEnd w:id="1325"/>
    </w:p>
    <w:p>
      <w:pPr>
        <w:pageBreakBefore w:val="off"/>
        <w:tabs/>
        <w:wordWrap w:val="off"/>
        <w:spacing w:before="0" w:after="0" w:line="1000" w:lineRule="atLeast"/>
        <w:ind w:left="2720" w:right="0"/>
        <w:jc w:val="both"/>
        <w:textAlignment w:val="baseline"/>
        <w:rPr>
          <w:sz w:val="55"/>
        </w:rPr>
      </w:pPr>
      <w:bookmarkStart w:name="" w:id="13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“这是一个关于我们城邦所取得的历史上最伟大</w:t>
      </w:r>
      <w:bookmarkEnd w:id="1326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27"/>
      <w:r>
        <w:drawing>
          <wp:inline distL="0" distR="0" distT="0" distB="0">
            <wp:extent cx="2781300" cy="1041400"/>
            <wp:docPr id="75" name="Drawing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7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2"/>
        </w:rPr>
      </w:pPr>
      <w:bookmarkStart w:name="" w:id="13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28"/>
    </w:p>
    <w:p>
      <w:pPr>
        <w:pageBreakBefore w:val="off"/>
        <w:tabs/>
        <w:wordWrap w:val="off"/>
        <w:spacing w:before="0" w:after="0" w:line="1040" w:lineRule="atLeast"/>
        <w:ind w:left="1580" w:right="940"/>
        <w:jc w:val="both"/>
        <w:textAlignment w:val="baseline"/>
        <w:rPr>
          <w:sz w:val="52"/>
        </w:rPr>
      </w:pPr>
      <w:bookmarkStart w:name="" w:id="13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的英雄故事。这个故事应最广为人知才是。可惜的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是，时间的间断和创业者的消失，使这个故事未能流传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下来。”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7950200</wp:posOffset>
                </wp:positionV>
                <wp:extent cx="431800" cy="1308100"/>
                <wp:wrapNone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330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33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26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331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331"/>
                    </w:p>
                  </w:txbxContent>
                </v:textbox>
              </v:shape>
            </w:pict>
          </mc:Fallback>
        </mc:AlternateContent>
      </w:r>
      <w:bookmarkEnd w:id="1329"/>
    </w:p>
    <w:p>
      <w:pPr>
        <w:pageBreakBefore w:val="off"/>
        <w:tabs/>
        <w:wordWrap w:val="off"/>
        <w:spacing w:before="0" w:after="0" w:line="1040" w:lineRule="atLeast"/>
        <w:ind w:left="1580" w:right="980" w:firstLine="1040"/>
        <w:jc w:val="both"/>
        <w:textAlignment w:val="baseline"/>
        <w:rPr>
          <w:sz w:val="52"/>
        </w:rPr>
      </w:pPr>
      <w:bookmarkStart w:name="" w:id="133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“那就从头说起吧。”阿米南德说道，“梭伦是怎样，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和从谁那里听到这个故事并认为它是真的?”</w:t>
      </w:r>
      <w:bookmarkEnd w:id="1332"/>
    </w:p>
    <w:p>
      <w:pPr>
        <w:pageBreakBefore w:val="off"/>
        <w:tabs/>
        <w:wordWrap w:val="off"/>
        <w:spacing w:before="0" w:after="0" w:line="1040" w:lineRule="atLeast"/>
        <w:ind w:left="400" w:right="660"/>
        <w:jc w:val="both"/>
        <w:textAlignment w:val="baseline"/>
        <w:rPr>
          <w:sz w:val="52"/>
        </w:rPr>
      </w:pPr>
      <w:bookmarkStart w:name="" w:id="13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   “在埃及，”克里提亚说道，“在尼罗河三角洲的顶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头的分叉处，有一处叫塞底克(Saitic)。这个地区的首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府是塞斯(Sais),出现过阿玛斯(Amasis)王。保护此城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的女神叫尼德(Neith)。他们认为，这就是希腊人的雅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典娜。他们与雅典人极为友好，宣称和我们的同胞有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亲属关系。梭伦说，当他旅行到那里时，受到了极为隆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重的欢迎。但他进而从那些对古代的事情广知博闻的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22 祭司们了解古时事情时，发现不仅他而且其他希腊人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对古代的知识都不值得一提。为了让他们谈论古时候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的事，梭伦便开始告诉他们我们传说中最受尊敬的人。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他从被称为第一人的福洛纽斯(Phoroneus)开始，谈到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尼俄柏(Niobe),谈到普卡里恩(Peucalion)和皮罗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(Pyrrho)在洪水里逃生的故事。他追溯他们的后代的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B  家谱，并努力计算年代来数算那些事情流逝了多少年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代。”</w:t>
      </w:r>
      <w:bookmarkEnd w:id="1333"/>
    </w:p>
    <w:p>
      <w:pPr>
        <w:pageBreakBefore w:val="off"/>
        <w:tabs/>
        <w:wordWrap w:val="off"/>
        <w:spacing w:before="0" w:after="0" w:line="1040" w:lineRule="atLeast"/>
        <w:ind w:left="1580" w:right="580" w:firstLine="1040"/>
        <w:jc w:val="both"/>
        <w:textAlignment w:val="baseline"/>
        <w:rPr>
          <w:sz w:val="52"/>
        </w:rPr>
      </w:pPr>
      <w:bookmarkStart w:name="" w:id="133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“哦，梭伦啊，梭伦，”其中一个很老的祭司说，“你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们希腊人总是小孩。在希腊是没有人能成为老人的。”</w:t>
      </w:r>
      <w:bookmarkEnd w:id="1334"/>
    </w:p>
    <w:p>
      <w:pPr>
        <w:pageBreakBefore w:val="off"/>
        <w:tabs/>
        <w:wordWrap w:val="off"/>
        <w:spacing w:before="0" w:after="0" w:line="1040" w:lineRule="atLeast"/>
        <w:ind w:left="2760" w:right="0"/>
        <w:jc w:val="both"/>
        <w:textAlignment w:val="baseline"/>
        <w:rPr>
          <w:sz w:val="52"/>
        </w:rPr>
      </w:pPr>
      <w:bookmarkStart w:name="" w:id="133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“这是什么意思?”梭伦问。</w:t>
      </w:r>
      <w:bookmarkEnd w:id="1335"/>
    </w:p>
    <w:p>
      <w:pPr>
        <w:pageBreakBefore w:val="off"/>
        <w:tabs/>
        <w:wordWrap w:val="off"/>
        <w:spacing w:before="0" w:after="0" w:line="1040" w:lineRule="atLeast"/>
        <w:ind w:left="1580" w:right="540" w:firstLine="1180"/>
        <w:jc w:val="both"/>
        <w:textAlignment w:val="baseline"/>
        <w:rPr>
          <w:sz w:val="52"/>
        </w:rPr>
      </w:pPr>
      <w:bookmarkStart w:name="" w:id="133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“你们的心灵都是年轻的。”祭司说，“其中没有包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含任何基于长远传统的古老观念，没有上了年代的知</w:t>
      </w:r>
      <w:bookmarkEnd w:id="1336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37"/>
      <w:r>
        <w:drawing>
          <wp:inline distL="0" distR="0" distT="0" distB="0">
            <wp:extent cx="2705100" cy="977900"/>
            <wp:docPr id="78" name="Drawing 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3"/>
        </w:rPr>
      </w:pPr>
      <w:bookmarkStart w:name="" w:id="13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338"/>
    </w:p>
    <w:p>
      <w:pPr>
        <w:pageBreakBefore w:val="off"/>
        <w:tabs>
          <w:tab w:pos="2360" w:val="left" w:leader="none"/>
        </w:tabs>
        <w:wordWrap w:val="off"/>
        <w:spacing w:before="0" w:after="0" w:line="940" w:lineRule="atLeast"/>
        <w:ind w:left="1160" w:right="0"/>
        <w:jc w:val="both"/>
        <w:textAlignment w:val="baseline"/>
        <w:rPr>
          <w:sz w:val="52"/>
        </w:rPr>
      </w:pPr>
      <w:bookmarkStart w:name="" w:id="1339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识。告诉你吧，过去现在将来都会有许多人类的毁灭。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2070100</wp:posOffset>
                </wp:positionH>
                <wp:positionV relativeFrom="paragraph">
                  <wp:posOffset>8026400</wp:posOffset>
                </wp:positionV>
                <wp:extent cx="431800" cy="406400"/>
                <wp:wrapNone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340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23</w:t>
                            </w:r>
                            <w:bookmarkEnd w:id="13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632pt;width:34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341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23</w:t>
                      </w:r>
                      <w:bookmarkEnd w:id="134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2082800</wp:posOffset>
                </wp:positionH>
                <wp:positionV relativeFrom="paragraph">
                  <wp:posOffset>8864600</wp:posOffset>
                </wp:positionV>
                <wp:extent cx="482600" cy="558800"/>
                <wp:wrapNone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342"/>
                            <w:r>
                              <w:rPr>
                                <w:rFonts w:ascii="TimesNewRoman" w:hAnsi="TimesNewRoman" w:cs="TimesNewRoman" w:eastAsia="TimesNewRoman"/>
                                <w:sz w:val="5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B</w:t>
                            </w:r>
                            <w:bookmarkEnd w:id="13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4pt;margin-top:698pt;width:38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343"/>
                      <w:r>
                        <w:rPr>
                          <w:rFonts w:ascii="TimesNewRoman" w:hAnsi="TimesNewRoman" w:cs="TimesNewRoman" w:eastAsia="TimesNewRoman"/>
                          <w:sz w:val="59"/>
                          <w:spacing w:val="0"/>
                          <w:color w:val="000000"/>
                          <w:b w:val="on"/>
                          <w:i w:val="off"/>
                        </w:rPr>
                        <w:t>B</w:t>
                      </w:r>
                      <w:bookmarkEnd w:id="1343"/>
                    </w:p>
                  </w:txbxContent>
                </v:textbox>
              </v:shape>
            </w:pict>
          </mc:Fallback>
        </mc:AlternateContent>
      </w:r>
      <w:bookmarkEnd w:id="1339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最重者是火灾和水灾导致的毁灭。其他各种原因就数</w:t>
      </w:r>
      <w:bookmarkEnd w:id="1344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不清了。你们那里也流传这样的故事，说的是太阳神</w:t>
      </w:r>
      <w:bookmarkEnd w:id="1345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赫利俄斯( Helios)的儿子法厄同( Phaethon)有一次驾</w:t>
      </w:r>
      <w:bookmarkEnd w:id="1346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着他父亲的神车，却没按其父亲的路线行驶，从而把大</w:t>
      </w:r>
      <w:bookmarkEnd w:id="1347"/>
    </w:p>
    <w:p>
      <w:pPr>
        <w:pageBreakBefore w:val="off"/>
        <w:tabs/>
        <w:wordWrap w:val="off"/>
        <w:spacing w:before="0" w:after="0" w:line="940" w:lineRule="atLeast"/>
        <w:ind w:left="980" w:right="0"/>
        <w:jc w:val="both"/>
        <w:textAlignment w:val="baseline"/>
        <w:rPr>
          <w:sz w:val="52"/>
        </w:rPr>
      </w:pPr>
      <w:bookmarkStart w:name="" w:id="13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地都烧得精光；因而他受到了雷责。这个故事有点虚</w:t>
      </w:r>
      <w:bookmarkEnd w:id="1348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构。但是，它隐含的真实情况是，那些环绕地球运行的</w:t>
      </w:r>
      <w:bookmarkEnd w:id="1349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天空物体偏离了轨道，而地球上物体为大火所毁。这</w:t>
      </w:r>
      <w:bookmarkEnd w:id="1350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是很久以前的事了。那时，生活在山上和干燥高地的</w:t>
      </w:r>
      <w:bookmarkEnd w:id="1351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居民较之在河边或海边的居民消失得彻底些。我们有</w:t>
      </w:r>
      <w:bookmarkEnd w:id="1352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尼罗河，它在许多方面保护了我们，特别是，在这大灾</w:t>
      </w:r>
      <w:bookmarkEnd w:id="1353"/>
    </w:p>
    <w:p>
      <w:pPr>
        <w:pageBreakBefore w:val="off"/>
        <w:tabs/>
        <w:wordWrap w:val="off"/>
        <w:spacing w:before="0" w:after="0" w:line="940" w:lineRule="atLeast"/>
        <w:ind w:left="2120" w:right="0"/>
        <w:jc w:val="both"/>
        <w:textAlignment w:val="baseline"/>
        <w:rPr>
          <w:sz w:val="52"/>
        </w:rPr>
      </w:pPr>
      <w:bookmarkStart w:name="" w:id="135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难中它泛滥起来，从而解救了我们。[4]另一方面，当神</w:t>
      </w:r>
      <w:bookmarkEnd w:id="1354"/>
    </w:p>
    <w:p>
      <w:pPr>
        <w:pageBreakBefore w:val="off"/>
        <w:tabs/>
        <w:wordWrap w:val="off"/>
        <w:spacing w:before="0" w:after="0" w:line="940" w:lineRule="atLeast"/>
        <w:ind w:left="1920" w:right="320" w:hanging="940"/>
        <w:jc w:val="both"/>
        <w:textAlignment w:val="baseline"/>
        <w:rPr>
          <w:sz w:val="52"/>
        </w:rPr>
      </w:pPr>
      <w:bookmarkStart w:name="" w:id="1355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用洪水清理大地时，[5]你们那里的城邦居民被洪水席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卷入海，而我们这山上的牧羊人和羊群却得以免灾。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而在这个国家里，水不会从天而降，总是从下面涨起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来。因为这个原因，这个地方的传统是记载中最古老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的。当然，无论何处，异常气候或冷或热都不可能毁灭</w:t>
      </w:r>
      <w:bookmarkEnd w:id="1355"/>
    </w:p>
    <w:p>
      <w:pPr>
        <w:pageBreakBefore w:val="off"/>
        <w:tabs/>
        <w:wordWrap w:val="off"/>
        <w:spacing w:before="0" w:after="0" w:line="940" w:lineRule="atLeast"/>
        <w:ind w:left="2000" w:right="400" w:hanging="1020"/>
        <w:jc w:val="both"/>
        <w:textAlignment w:val="baseline"/>
        <w:rPr>
          <w:sz w:val="52"/>
        </w:rPr>
      </w:pPr>
      <w:bookmarkStart w:name="" w:id="13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人类，总会有多多少少的人幸存下来。在我们神庙里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的文件中，记载了许多伟大的事业，或重要的事件，有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些是发生在你们那里，有些则在和我们有联系的别处。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但是，在你们以及其他民族那里，时间给你们带来的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是，每次天灾洪水都像瘟疫似的，留给你们的只是文化</w:t>
      </w:r>
      <w:bookmarkEnd w:id="1356"/>
    </w:p>
    <w:p>
      <w:pPr>
        <w:pageBreakBefore w:val="off"/>
        <w:tabs/>
        <w:wordWrap w:val="off"/>
        <w:spacing w:before="0" w:after="0" w:line="940" w:lineRule="atLeast"/>
        <w:ind w:left="1740" w:right="480"/>
        <w:jc w:val="both"/>
        <w:textAlignment w:val="baseline"/>
        <w:rPr>
          <w:sz w:val="52"/>
        </w:rPr>
      </w:pPr>
      <w:bookmarkStart w:name="" w:id="13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的丧失，回归野蛮状态。因而你们只好一次又一次地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发展文字，重建文化。因此，你们就像小孩一样从新开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始，对古时候发生的事一无所知。比如说，梭伦，你重</w:t>
      </w:r>
      <w:bookmarkEnd w:id="1357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58"/>
      <w:r>
        <w:drawing>
          <wp:inline distL="0" distR="0" distT="0" distB="0">
            <wp:extent cx="2806700" cy="1016000"/>
            <wp:docPr id="82" name="Drawing 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1"/>
        </w:rPr>
      </w:pPr>
      <w:bookmarkStart w:name="" w:id="135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359"/>
    </w:p>
    <w:p>
      <w:pPr>
        <w:pageBreakBefore w:val="off"/>
        <w:tabs/>
        <w:wordWrap w:val="off"/>
        <w:spacing w:before="0" w:after="0" w:line="1000" w:lineRule="atLeast"/>
        <w:ind w:left="340" w:right="860" w:firstLine="1000"/>
        <w:jc w:val="both"/>
        <w:textAlignment w:val="baseline"/>
        <w:rPr>
          <w:sz w:val="51"/>
        </w:rPr>
      </w:pPr>
      <w:bookmarkStart w:name="" w:id="136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述的那些家谱，并不比童话好多少。你们民族只记得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一次灾难，而在此之前有多次灾难发生。而且，你们不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知道在你们的国土上曾经生活过世界上最伟大、最英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勇的民族。你和你们的同胞只不过是他们当中的幸存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者遗传下来的。但你对此一无所知，因为幸存者已经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死了好几代了，而他们又没有文字记载。梭伦呀，在这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特大洪水之前，现在称为雅典的城邦，在战争中是最英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勇的；在城邦治理上是无与伦比的。她的业绩和政绩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 在普天之下公认是最伟大的。我们听到的就是这些。”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7975600</wp:posOffset>
                </wp:positionV>
                <wp:extent cx="431800" cy="1308100"/>
                <wp:wrapNone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361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36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28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362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362"/>
                    </w:p>
                  </w:txbxContent>
                </v:textbox>
              </v:shape>
            </w:pict>
          </mc:Fallback>
        </mc:AlternateContent>
      </w:r>
      <w:bookmarkEnd w:id="1360"/>
    </w:p>
    <w:p>
      <w:pPr>
        <w:pageBreakBefore w:val="off"/>
        <w:tabs/>
        <w:wordWrap w:val="off"/>
        <w:spacing w:before="0" w:after="0" w:line="1000" w:lineRule="atLeast"/>
        <w:ind w:left="1440" w:right="840" w:firstLine="1100"/>
        <w:jc w:val="both"/>
        <w:textAlignment w:val="baseline"/>
        <w:rPr>
          <w:sz w:val="51"/>
        </w:rPr>
      </w:pPr>
      <w:bookmarkStart w:name="" w:id="136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听到这些话后，梭伦很吃惊，迫切要求祭司们从头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到尾地告诉他那些古代公民们的一切。</w:t>
      </w:r>
      <w:bookmarkEnd w:id="1363"/>
    </w:p>
    <w:p>
      <w:pPr>
        <w:pageBreakBefore w:val="off"/>
        <w:tabs/>
        <w:wordWrap w:val="off"/>
        <w:spacing w:before="0" w:after="0" w:line="1000" w:lineRule="atLeast"/>
        <w:ind w:left="1440" w:right="660" w:firstLine="1100"/>
        <w:jc w:val="both"/>
        <w:textAlignment w:val="baseline"/>
        <w:rPr>
          <w:sz w:val="51"/>
        </w:rPr>
      </w:pPr>
      <w:bookmarkStart w:name="" w:id="13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“我很愿意。”这位祭司回答说，“这既是为了你，也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是为了你的城邦；同时也是为了我们彼此的共同保护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神、养育者、指导者，我们的女神的荣誉。你们的城邦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早一千年建立;我们从格(Ge)和荷法斯特(Hephaes-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tus)那里得到你们民族的种子，因而我们的城邦是后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建的。在神庙的文件记载中，我们民族有八千年历史，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因而你们的那些同胞生活在九千年前。我打算简略地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谈谈他们的法律及其最辉煌的业绩。我们在空闲的时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候再根据这里的文件记载来详谈他们的历史。”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2349500</wp:posOffset>
                </wp:positionH>
                <wp:positionV relativeFrom="paragraph">
                  <wp:posOffset>1816100</wp:posOffset>
                </wp:positionV>
                <wp:extent cx="1041400" cy="1384300"/>
                <wp:wrapNone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6"/>
                              </w:rPr>
                            </w:pPr>
                            <w:bookmarkStart w:name="" w:id="1365"/>
                            <w:r>
                              <w:rPr>
                                <w:rFonts w:ascii="宋体" w:hAnsi="宋体" w:cs="宋体" w:eastAsia="宋体"/>
                                <w:sz w:val="1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3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143pt;width:82pt;height:10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100" w:lineRule="atLeast"/>
                        <w:ind w:left="0" w:right="0"/>
                        <w:jc w:val="both"/>
                        <w:textAlignment w:val="baseline"/>
                        <w:rPr>
                          <w:sz w:val="156"/>
                        </w:rPr>
                      </w:pPr>
                      <w:bookmarkStart w:name="" w:id="1366"/>
                      <w:r>
                        <w:rPr>
                          <w:rFonts w:ascii="宋体" w:hAnsi="宋体" w:cs="宋体" w:eastAsia="宋体"/>
                          <w:sz w:val="156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366"/>
                    </w:p>
                  </w:txbxContent>
                </v:textbox>
              </v:shape>
            </w:pict>
          </mc:Fallback>
        </mc:AlternateContent>
      </w:r>
      <w:bookmarkEnd w:id="1364"/>
    </w:p>
    <w:p>
      <w:pPr>
        <w:pageBreakBefore w:val="off"/>
        <w:tabs/>
        <w:wordWrap w:val="off"/>
        <w:spacing w:before="0" w:after="0" w:line="1000" w:lineRule="atLeast"/>
        <w:ind w:left="1440" w:right="580" w:firstLine="1200"/>
        <w:jc w:val="both"/>
        <w:textAlignment w:val="baseline"/>
        <w:rPr>
          <w:sz w:val="51"/>
        </w:rPr>
      </w:pPr>
      <w:bookmarkStart w:name="" w:id="136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“要想了解他们的法律，你可以比较一下我们现行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的法律，其中有许多方面和你们当时的法律一致。首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先，祭司和其他阶层分立。其次，手艺人自成一体，不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与其他阶层混杂。再次为牧羊人、狩猎者和农民等。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你也注意到，士兵与其他阶层分立；法律规定他们除了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2578100</wp:posOffset>
                </wp:positionV>
                <wp:extent cx="1041400" cy="1384300"/>
                <wp:wrapNone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6"/>
                              </w:rPr>
                            </w:pPr>
                            <w:bookmarkStart w:name="" w:id="1368"/>
                            <w:r>
                              <w:rPr>
                                <w:rFonts w:ascii="宋体" w:hAnsi="宋体" w:cs="宋体" w:eastAsia="宋体"/>
                                <w:sz w:val="1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3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203pt;width:82pt;height:10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100" w:lineRule="atLeast"/>
                        <w:ind w:left="0" w:right="0"/>
                        <w:jc w:val="both"/>
                        <w:textAlignment w:val="baseline"/>
                        <w:rPr>
                          <w:sz w:val="156"/>
                        </w:rPr>
                      </w:pPr>
                      <w:bookmarkStart w:name="" w:id="1369"/>
                      <w:r>
                        <w:rPr>
                          <w:rFonts w:ascii="宋体" w:hAnsi="宋体" w:cs="宋体" w:eastAsia="宋体"/>
                          <w:sz w:val="156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36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2374900</wp:posOffset>
                </wp:positionH>
                <wp:positionV relativeFrom="paragraph">
                  <wp:posOffset>-546100</wp:posOffset>
                </wp:positionV>
                <wp:extent cx="533400" cy="495300"/>
                <wp:wrapNone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370"/>
                            <w:r>
                              <w:rPr>
                                <w:rFonts w:ascii="宋体" w:hAnsi="宋体" w:cs="宋体" w:eastAsia="宋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24</w:t>
                            </w:r>
                            <w:bookmarkEnd w:id="13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7pt;margin-top:-43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371"/>
                      <w:r>
                        <w:rPr>
                          <w:rFonts w:ascii="宋体" w:hAnsi="宋体" w:cs="宋体" w:eastAsia="宋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24</w:t>
                      </w:r>
                      <w:bookmarkEnd w:id="1371"/>
                    </w:p>
                  </w:txbxContent>
                </v:textbox>
              </v:shape>
            </w:pict>
          </mc:Fallback>
        </mc:AlternateContent>
      </w:r>
      <w:bookmarkEnd w:id="1367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72"/>
      <w:r>
        <w:drawing>
          <wp:inline distL="0" distR="0" distT="0" distB="0">
            <wp:extent cx="2768600" cy="1041400"/>
            <wp:docPr id="88" name="Drawing 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2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3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373"/>
    </w:p>
    <w:p>
      <w:pPr>
        <w:pageBreakBefore w:val="off"/>
        <w:tabs/>
        <w:wordWrap w:val="off"/>
        <w:spacing w:before="0" w:after="0" w:line="1040" w:lineRule="atLeast"/>
        <w:ind w:left="780" w:right="160" w:firstLine="1280"/>
        <w:jc w:val="both"/>
        <w:textAlignment w:val="baseline"/>
        <w:rPr>
          <w:sz w:val="51"/>
        </w:rPr>
      </w:pPr>
      <w:bookmarkStart w:name="" w:id="13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战争外不准参加任何事情。他们使用的是矛和盾。这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种武器在亚洲就我们最先使用。此乃女神所教，像她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在你们的土地上先教给你们一样。至于智慧，你看到，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这里一开始就极为重视，如重视理解宇宙秩序，重视从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神那里学习各种技艺以运用于人类事务，重视预言，重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视保障健康的医疗技艺，重视各种相关知识。这些秩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序和体制都是女神最初建立你们国家时给予你们的。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她选中你们所生长的那片土地，觉得温和的气候有利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于高智力人类的出现。因为她酷爱战争和智慧，所以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 哪个地方的人民像她，她就挑选他们。你们居住的地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方原先就有这些体制，甚至更好，是当时人类中最优秀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的，连诸神的后代都会羡慕。”</w:t>
      </w:r>
      <w:bookmarkEnd w:id="1374"/>
    </w:p>
    <w:p>
      <w:pPr>
        <w:pageBreakBefore w:val="off"/>
        <w:tabs/>
        <w:wordWrap w:val="off"/>
        <w:spacing w:before="0" w:after="0" w:line="1040" w:lineRule="atLeast"/>
        <w:ind w:left="780" w:right="340" w:firstLine="2320"/>
        <w:jc w:val="both"/>
        <w:textAlignment w:val="baseline"/>
        <w:rPr>
          <w:sz w:val="51"/>
        </w:rPr>
      </w:pPr>
      <w:bookmarkStart w:name="" w:id="13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“在我们的记载里有许多关于你们的可歌可泣的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E 业绩。最值得一提的是你们如何打败大西洋人的故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事。当时有一股来自大西洋的强大势力，敌视整个欧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洲和亚洲。那时的大西洋是可以横越的，因为在那称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为“赫拉克勒斯柱子”的海峡[6]出去有一岛，利比亚和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亚洲[7]加起来还不如它大。当时的航海者可以从这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25  里再到中间的一些岛屿上，并继续前行而到达大西洋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彼岸。在赫拉克勒斯海峡以内，只不过是有一狭长出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口的小海湾而已，真正的海洋乃在此之外，而围绕这海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洋的则是无边无际的大陆。在这个岛上崛起了一股强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大势力，把各国联合为一体，统治着整个岛，以及周围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岛屿和大陆的一部分。他们是海峡内的利比亚的主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人，势力扩展到埃及。对欧洲的统治则达到图灵尼亚</w:t>
      </w:r>
      <w:bookmarkEnd w:id="1375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76"/>
      <w:r>
        <w:drawing>
          <wp:inline distL="0" distR="0" distT="0" distB="0">
            <wp:extent cx="2781300" cy="1016000"/>
            <wp:docPr id="90" name="Drawing 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6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37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377"/>
    </w:p>
    <w:p>
      <w:pPr>
        <w:pageBreakBefore w:val="off"/>
        <w:tabs/>
        <w:wordWrap w:val="off"/>
        <w:spacing w:before="0" w:after="0" w:line="1040" w:lineRule="atLeast"/>
        <w:ind w:left="740" w:right="480" w:firstLine="940"/>
        <w:jc w:val="both"/>
        <w:textAlignment w:val="baseline"/>
        <w:rPr>
          <w:sz w:val="51"/>
        </w:rPr>
      </w:pPr>
      <w:bookmarkStart w:name="" w:id="1378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城邦(Tyrrhenia)[8]|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的边界。这股势力集中力量企图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一举奴役你们和我们以及峡内的全部民族。就这时，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梭伦啊，你们城邦的力量向全人类显示了她的英勇和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伟大。她的作战艺术和勇气是最杰出的。开始时，她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是希腊人的领袖，后来其他城邦背信于她，她就单独作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战，历经千难万险而击败了入侵者，终于取得了胜利。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她使那些尚未被奴役的民族免遭奴役，毫无保留地解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放了海峡内的所有民族。自那以后，有一个地震和洪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水频繁时期。在那可怕的日日夜夜，那些斗士们全都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被地球吞噬了。同时，那大西洋岛也沉入海底，消失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了。留下的只有那无法跨越、无法探究的一片汪洋。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那沉下去的岛屿则变成了淤泥浅滩。”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11671300</wp:posOffset>
                </wp:positionH>
                <wp:positionV relativeFrom="paragraph">
                  <wp:posOffset>8001000</wp:posOffset>
                </wp:positionV>
                <wp:extent cx="406400" cy="1219200"/>
                <wp:wrapNone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379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37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9pt;margin-top:630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380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380"/>
                    </w:p>
                  </w:txbxContent>
                </v:textbox>
              </v:shape>
            </w:pict>
          </mc:Fallback>
        </mc:AlternateContent>
      </w:r>
      <w:bookmarkEnd w:id="1378"/>
    </w:p>
    <w:p>
      <w:pPr>
        <w:pageBreakBefore w:val="off"/>
        <w:tabs/>
        <w:wordWrap w:val="off"/>
        <w:spacing w:before="0" w:after="0" w:line="1040" w:lineRule="atLeast"/>
        <w:ind w:left="740" w:right="200"/>
        <w:jc w:val="both"/>
        <w:textAlignment w:val="baseline"/>
        <w:rPr>
          <w:sz w:val="51"/>
        </w:rPr>
      </w:pPr>
      <w:bookmarkStart w:name="" w:id="1381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 好了，苏格拉底，老克里提亚从梭伦那里听到并告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诉我们的就是这么多。我就简略地说说这些罢了。你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昨天谈论到理想国和她的公民，让我想起我刚刚重复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的故事。让我吃惊的是，我发现你所说的情况神奇地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与梭伦所说的一模一样。不过，我昨天什么也说不出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26 来。相隔这么长时间，我的记忆已不全面了。因此，我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在心里得先仔细地回忆一遍，再来叙说。这就是为什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么我昨天赞同你所说的，即最重要的是找到一个历史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故事来支持我们的说法。我想，上述故事对此已有足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够的说明了。于是，如赫墨克拉底所说的，昨天我一离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  开就开始按着回忆向朋友重述这个故事。当我回到家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时，又想了个通宵，总算把它的内容回忆得差不多了。</w:t>
      </w:r>
      <w:bookmarkEnd w:id="1381"/>
    </w:p>
    <w:p>
      <w:pPr>
        <w:pageBreakBefore w:val="off"/>
        <w:tabs/>
        <w:wordWrap w:val="off"/>
        <w:spacing w:before="0" w:after="0" w:line="700" w:lineRule="atLeast"/>
        <w:ind w:left="2040" w:right="0"/>
        <w:jc w:val="both"/>
        <w:textAlignment w:val="baseline"/>
        <w:rPr>
          <w:sz w:val="51"/>
        </w:rPr>
      </w:pPr>
      <w:bookmarkStart w:name="" w:id="138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格言说，孩童时代所学的都深埋在记忆中了。这是真</w:t>
      </w:r>
      <w:bookmarkEnd w:id="1382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83"/>
      <w:r>
        <w:drawing>
          <wp:inline distL="0" distR="0" distT="0" distB="0">
            <wp:extent cx="2768600" cy="1016000"/>
            <wp:docPr id="93" name="Drawing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3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384"/>
    </w:p>
    <w:p>
      <w:pPr>
        <w:pageBreakBefore w:val="off"/>
        <w:tabs/>
        <w:wordWrap w:val="off"/>
        <w:spacing w:before="0" w:after="0" w:line="1000" w:lineRule="atLeast"/>
        <w:ind w:left="800" w:right="380" w:firstLine="1140"/>
        <w:jc w:val="both"/>
        <w:textAlignment w:val="baseline"/>
        <w:rPr>
          <w:sz w:val="54"/>
        </w:rPr>
      </w:pPr>
      <w:bookmarkStart w:name="" w:id="13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的。我觉得我好像在回忆昨天听到的事。要是我漏掉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了其中的任何细节，我倒会觉得奇怪，尽管这是很久以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C  前听到的。当时我有孩童的天真气，而老人又乐意回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答我不断提出的问题。于是，这故事就像蜡画那样牢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固地留在我心中。而且，今天上午早些时候我又和朋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友谈起它，其间也充实了一些材料。</w:t>
      </w:r>
      <w:bookmarkEnd w:id="1385"/>
    </w:p>
    <w:p>
      <w:pPr>
        <w:pageBreakBefore w:val="off"/>
        <w:tabs/>
        <w:wordWrap w:val="off"/>
        <w:spacing w:before="0" w:after="0" w:line="1000" w:lineRule="atLeast"/>
        <w:ind w:left="540" w:right="500" w:firstLine="2280"/>
        <w:jc w:val="both"/>
        <w:textAlignment w:val="baseline"/>
        <w:rPr>
          <w:sz w:val="54"/>
        </w:rPr>
      </w:pPr>
      <w:bookmarkStart w:name="" w:id="138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苏格拉底啊，我一直都在努力详尽地而不是概略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  地叙述我听到的故事。我们要把你昨天讨论的国家和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她的公民从理论变为现实：她就是雅典；而你提到的公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民就是那祭司所说的我们的真正祖先。他们在远古时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真的存在过。这并没有什么难以理解的地方；我觉得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它合情合理。我们可分工合作，尽我们的最大努力来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支持你的理想。你说，苏格拉底，这个故事可用吗?还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是我们还得继续找别的?</w:t>
      </w:r>
      <w:bookmarkEnd w:id="1386"/>
    </w:p>
    <w:p>
      <w:pPr>
        <w:pageBreakBefore w:val="off"/>
        <w:tabs/>
        <w:wordWrap w:val="off"/>
        <w:spacing w:before="0" w:after="0" w:line="1000" w:lineRule="atLeast"/>
        <w:ind w:left="540" w:right="620" w:firstLine="2280"/>
        <w:jc w:val="both"/>
        <w:textAlignment w:val="baseline"/>
        <w:rPr>
          <w:sz w:val="54"/>
        </w:rPr>
      </w:pPr>
      <w:bookmarkStart w:name="" w:id="13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苏：还有更好的吗，克里提亚?这个故事和女神相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关，特别适合她今天的节日。最重要的是，这是真的史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实，而非虚构。如果弃置不顾，我们还能去哪里找其他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故事?怎么去找?没处可找了。你们应该把它讲出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27 来。真幸运，我昨天讲得太多了，今天就歇一歇，只听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不说了。</w:t>
      </w:r>
      <w:bookmarkEnd w:id="1387"/>
    </w:p>
    <w:p>
      <w:pPr>
        <w:pageBreakBefore w:val="off"/>
        <w:tabs/>
        <w:wordWrap w:val="off"/>
        <w:spacing w:before="0" w:after="0" w:line="1000" w:lineRule="atLeast"/>
        <w:ind w:left="1460" w:right="700" w:firstLine="1140"/>
        <w:jc w:val="both"/>
        <w:textAlignment w:val="baseline"/>
        <w:rPr>
          <w:sz w:val="54"/>
        </w:rPr>
      </w:pPr>
      <w:bookmarkStart w:name="" w:id="138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克：那好，苏格拉底，我这就告诉你我们今天的安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排。我们打算先让蒂迈欧讲。关于天文学的知识他比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我们都懂得多。他主要是研究宇宙本性的。他将从宇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宙的产生开始，讲到人的创造。然后我以此为基础，谈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一谈你讨论过的，即根据人的本性来提供最优秀的教</w:t>
      </w:r>
      <w:bookmarkEnd w:id="1388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89"/>
      <w:r>
        <w:drawing>
          <wp:inline distL="0" distR="0" distT="0" distB="0">
            <wp:extent cx="2730500" cy="977900"/>
            <wp:docPr id="95" name="Drawing 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2"/>
        </w:rPr>
      </w:pPr>
      <w:bookmarkStart w:name="" w:id="139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90"/>
    </w:p>
    <w:p>
      <w:pPr>
        <w:pageBreakBefore w:val="off"/>
        <w:tabs/>
        <w:wordWrap w:val="off"/>
        <w:spacing w:before="0" w:after="0" w:line="1040" w:lineRule="atLeast"/>
        <w:ind w:left="1700" w:right="700" w:hanging="1060"/>
        <w:jc w:val="both"/>
        <w:textAlignment w:val="baseline"/>
        <w:rPr>
          <w:sz w:val="52"/>
        </w:rPr>
      </w:pPr>
      <w:bookmarkStart w:name="" w:id="1391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育计划来培养人的问题。我们就从这里开始。根据梭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伦的法律和他的故事，我要让他们当着我们的面，像在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法庭那样，亮亮相，认定他们就是我们的公民，他们就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是那由于年代的缘故而被遗忘的，但还是被那神庙祭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司记载下来的，远古时代的雅典人。我们要把这一点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当作确定的史实来对待。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7988300</wp:posOffset>
                </wp:positionV>
                <wp:extent cx="406400" cy="1219200"/>
                <wp:wrapNone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392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39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29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393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393"/>
                    </w:p>
                  </w:txbxContent>
                </v:textbox>
              </v:shape>
            </w:pict>
          </mc:Fallback>
        </mc:AlternateContent>
      </w:r>
      <w:bookmarkEnd w:id="1391"/>
    </w:p>
    <w:p>
      <w:pPr>
        <w:pageBreakBefore w:val="off"/>
        <w:tabs/>
        <w:wordWrap w:val="off"/>
        <w:spacing w:before="0" w:after="0" w:line="1060" w:lineRule="atLeast"/>
        <w:ind w:left="1720" w:right="580" w:firstLine="1040"/>
        <w:jc w:val="both"/>
        <w:textAlignment w:val="baseline"/>
        <w:rPr>
          <w:sz w:val="52"/>
        </w:rPr>
      </w:pPr>
      <w:bookmarkStart w:name="" w:id="139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苏：我明白了。我将得到的报偿是足够丰盛的。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蒂迈欧，你就像通常那样祈求神灵保佑，接着往下讲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吧。</w:t>
      </w:r>
      <w:bookmarkEnd w:id="1394"/>
    </w:p>
    <w:p>
      <w:pPr>
        <w:pageBreakBefore w:val="off"/>
        <w:tabs/>
        <w:wordWrap w:val="off"/>
        <w:spacing w:before="0" w:after="0" w:line="1040" w:lineRule="atLeast"/>
        <w:ind w:left="640" w:right="500"/>
        <w:jc w:val="both"/>
        <w:textAlignment w:val="baseline"/>
        <w:rPr>
          <w:sz w:val="52"/>
        </w:rPr>
      </w:pPr>
      <w:bookmarkStart w:name="" w:id="1395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   蒂：苏格拉底，人要是稍有一点头脑的话，在开始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做每一件事时，不管大小，都先求助于神。我们现在要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讨论宇宙本性问题，考察它的起源，或者要是没有起源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的话，它是如何存在的。如果我们不是那么糊涂的话，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我们就要求助于诸神和女神，并祈求我们的话为他们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D  所接受，和他们一致。[9]在这一前提下，我会竭尽全力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来讲述我的想法，并使你能够听懂。</w:t>
      </w:r>
      <w:bookmarkEnd w:id="1395"/>
    </w:p>
    <w:p>
      <w:pPr>
        <w:pageBreakBefore w:val="off"/>
        <w:tabs/>
        <w:wordWrap w:val="off"/>
        <w:spacing w:before="0" w:after="0" w:line="1040" w:lineRule="atLeast"/>
        <w:ind w:left="640" w:right="320" w:firstLine="2200"/>
        <w:jc w:val="both"/>
        <w:textAlignment w:val="baseline"/>
        <w:rPr>
          <w:sz w:val="52"/>
        </w:rPr>
      </w:pPr>
      <w:bookmarkStart w:name="" w:id="139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我认为，我们首先作此划分：什么是永恒真实没有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28 变化的存在?什么是永恒变化没有真实的存在?由思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想通过推理来认识的东西是永恒真实不变的；而通过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非推理的感觉来把握的意见对象则是常变不真的。任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何变化的东西都一定有原因使然。没有原因就没有生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成。当造物者以永恒不变的存在作为模式创造万物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时，所造物就必定完善。[10]如果他按着被造物或变化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的模式，则所造之物就不会是完善的。因此，谈到整个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天体或宇宙(这两个词哪个合适则使用哪个)，开始时</w:t>
      </w:r>
      <w:bookmarkEnd w:id="1396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97"/>
      <w:r>
        <w:drawing>
          <wp:inline distL="0" distR="0" distT="0" distB="0">
            <wp:extent cx="2705100" cy="977900"/>
            <wp:docPr id="98" name="Drawing 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7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13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98"/>
    </w:p>
    <w:p>
      <w:pPr>
        <w:pageBreakBefore w:val="off"/>
        <w:tabs/>
        <w:wordWrap w:val="off"/>
        <w:spacing w:before="0" w:after="0" w:line="980" w:lineRule="atLeast"/>
        <w:ind w:left="720" w:right="380" w:firstLine="1240"/>
        <w:jc w:val="both"/>
        <w:textAlignment w:val="baseline"/>
        <w:rPr>
          <w:sz w:val="55"/>
        </w:rPr>
      </w:pPr>
      <w:bookmarkStart w:name="" w:id="13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的问题是：它是永恒存在没有原因的呢，还是被造的有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开端的？我认为，它是被造的，因为它是有形物体，可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见可摸。可感知的物体总是在被创造的过程中。被造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者必有原因。然而，要找到宇宙之父和造物者是极艰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难的。即使找到了他，把他说出来让其余的人明白也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是不可能的。还有的问题就是：这造物者选择哪一种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模式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作为不变的世界模式，并据此创造世界？如果这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个世界还不错，且造物者是好的，那么就表明他用了那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永恒者。如果不是这样的话(这样说会得罪神的)，那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他使用的就是被造的模式。每个人都会看到，他所使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用的是那永恒的，因为这个世界是最完美的，而他则是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最好的原因。世界既然是这样形成的，则它的模式就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是通过推理来认识的，它是永恒不变、自身同一的存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1930400</wp:posOffset>
                </wp:positionH>
                <wp:positionV relativeFrom="paragraph">
                  <wp:posOffset>7734300</wp:posOffset>
                </wp:positionV>
                <wp:extent cx="774700" cy="584200"/>
                <wp:wrapNone/>
                <wp:docPr id="99" name="文本框 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4"/>
                              </w:rPr>
                            </w:pPr>
                            <w:bookmarkStart w:name="" w:id="1400"/>
                            <w:r>
                              <w:rPr>
                                <w:rFonts w:ascii="宋体" w:hAnsi="宋体" w:cs="宋体" w:eastAsia="宋体"/>
                                <w:sz w:val="8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B</w:t>
                            </w:r>
                            <w:bookmarkEnd w:id="140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2pt;margin-top:609pt;width:61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40" w:lineRule="atLeast"/>
                        <w:ind w:left="0" w:right="0"/>
                        <w:jc w:val="both"/>
                        <w:textAlignment w:val="baseline"/>
                        <w:rPr>
                          <w:sz w:val="84"/>
                        </w:rPr>
                      </w:pPr>
                      <w:bookmarkStart w:name="" w:id="1401"/>
                      <w:r>
                        <w:rPr>
                          <w:rFonts w:ascii="宋体" w:hAnsi="宋体" w:cs="宋体" w:eastAsia="宋体"/>
                          <w:sz w:val="84"/>
                          <w:spacing w:val="0"/>
                          <w:color w:val="000000"/>
                          <w:b w:val="on"/>
                          <w:i w:val="off"/>
                        </w:rPr>
                        <w:t>B</w:t>
                      </w:r>
                      <w:bookmarkEnd w:id="1401"/>
                    </w:p>
                  </w:txbxContent>
                </v:textbox>
              </v:shape>
            </w:pict>
          </mc:Fallback>
        </mc:AlternateContent>
      </w:r>
      <w:bookmarkEnd w:id="1399"/>
    </w:p>
    <w:p>
      <w:pPr>
        <w:pageBreakBefore w:val="off"/>
        <w:tabs/>
        <w:wordWrap w:val="off"/>
        <w:spacing w:before="0" w:after="0" w:line="980" w:lineRule="atLeast"/>
        <w:ind w:left="1440" w:right="640" w:firstLine="1240"/>
        <w:jc w:val="both"/>
        <w:textAlignment w:val="baseline"/>
        <w:rPr>
          <w:sz w:val="55"/>
        </w:rPr>
      </w:pPr>
      <w:bookmarkStart w:name="" w:id="14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如果同意这种说法，我们的世界就是某种模式的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摹本。无论讨论什么问题，最重要的是找到真正的出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发点。因此，这里我们必须对摹本和模式加以区分：因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为对象本身有此区分，而我们的认识以对象为准。对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于那理性的对象，我们给出的解释也必须是永恒不变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的；并就其本性而言，是无可争辩的，不可拒绝的；它是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完美无缺的。而关于那些由模仿这模式而产生的事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物，我们的解释也只能是大约近似的。从实在到被造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物的过程也是从真理到意见的过程。因此，苏格拉底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啊，在涉及诸神和宇宙生成的问题上，我们可以多方证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明，是无法在每一细节上都十分准确一致的。对此你</w:t>
      </w:r>
      <w:bookmarkEnd w:id="1402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03"/>
      <w:r>
        <w:drawing>
          <wp:inline distL="0" distR="0" distT="0" distB="0">
            <wp:extent cx="2781300" cy="1028700"/>
            <wp:docPr id="101" name="Drawing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4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404"/>
    </w:p>
    <w:p>
      <w:pPr>
        <w:pageBreakBefore w:val="off"/>
        <w:tabs/>
        <w:wordWrap w:val="off"/>
        <w:spacing w:before="0" w:after="0" w:line="1000" w:lineRule="atLeast"/>
        <w:ind w:left="1280" w:right="820" w:firstLine="200"/>
        <w:jc w:val="both"/>
        <w:textAlignment w:val="baseline"/>
        <w:rPr>
          <w:sz w:val="53"/>
        </w:rPr>
      </w:pPr>
      <w:bookmarkStart w:name="" w:id="14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不要吃惊。如果我们能够把这相似解释讲完，就该感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觉满足。要知道你我作为听者讲者都只是人而已，因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而要是我们在这个问题上接受近似的说法而不去奢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求，我觉得是应该的。[11]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11417300</wp:posOffset>
                </wp:positionH>
                <wp:positionV relativeFrom="paragraph">
                  <wp:posOffset>7975600</wp:posOffset>
                </wp:positionV>
                <wp:extent cx="393700" cy="1193800"/>
                <wp:wrapNone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406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40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9pt;margin-top:628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407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407"/>
                    </w:p>
                  </w:txbxContent>
                </v:textbox>
              </v:shape>
            </w:pict>
          </mc:Fallback>
        </mc:AlternateContent>
      </w:r>
      <w:bookmarkEnd w:id="1405"/>
    </w:p>
    <w:p>
      <w:pPr>
        <w:pageBreakBefore w:val="off"/>
        <w:tabs/>
        <w:wordWrap w:val="off"/>
        <w:spacing w:before="0" w:after="0" w:line="1000" w:lineRule="atLeast"/>
        <w:ind w:left="1540" w:right="820" w:firstLine="1060"/>
        <w:jc w:val="both"/>
        <w:textAlignment w:val="baseline"/>
        <w:rPr>
          <w:sz w:val="53"/>
        </w:rPr>
      </w:pPr>
      <w:bookmarkStart w:name="" w:id="14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苏：太好了，蒂迈欧。你这开场白我们都十分同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意，完全可以接受。好了，你就接着讲解主题吧。</w:t>
      </w:r>
      <w:bookmarkEnd w:id="1408"/>
    </w:p>
    <w:p>
      <w:pPr>
        <w:pageBreakBefore w:val="off"/>
        <w:tabs/>
        <w:wordWrap w:val="off"/>
        <w:spacing w:before="0" w:after="0" w:line="1000" w:lineRule="atLeast"/>
        <w:ind w:left="400" w:right="680" w:firstLine="2160"/>
        <w:jc w:val="both"/>
        <w:textAlignment w:val="baseline"/>
        <w:rPr>
          <w:sz w:val="53"/>
        </w:rPr>
      </w:pPr>
      <w:bookmarkStart w:name="" w:id="14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蒂：那好。我这就来谈谈造物者创造万物和这个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宇宙的根据好了。创造者是完善的。完善者对一切都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是公正的。他不偏待某些事物，希望一切事物都尽可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能像他一样。这一点乃是创造万物和这个宇宙的真正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30 出发点。我们也应凭着人的智慧相信：神希望万物尽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可能完善而无缺陷。[¹²]因此，神在看可见事物时，发现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这些事物不稳定，到处乱窜，于是就把秩序引入这无序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运动中。他认为，秩序无论在哪个方面都比无序好。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他是完善的；除了做好事外，他不会做其他的事。因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 此，他思虑后得出结论，认为在可见事物中有理性的存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在在整体上优于没理性的存在；而理性除了存在于灵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魂之中不能在别处存在。因此，根据这相似解释，我们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认为这个宇宙作为生命体是拥有灵魂和理性的。这是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神的恩赐。[13]</w:t>
      </w:r>
      <w:bookmarkEnd w:id="1409"/>
    </w:p>
    <w:p>
      <w:pPr>
        <w:pageBreakBefore w:val="off"/>
        <w:tabs/>
        <w:wordWrap w:val="off"/>
        <w:spacing w:before="0" w:after="0" w:line="1000" w:lineRule="atLeast"/>
        <w:ind w:left="1540" w:right="640" w:firstLine="1060"/>
        <w:jc w:val="both"/>
        <w:textAlignment w:val="baseline"/>
        <w:rPr>
          <w:sz w:val="53"/>
        </w:rPr>
      </w:pPr>
      <w:bookmarkStart w:name="" w:id="14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要是同意的话，我们就接着说吧。他是按着哪一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种生命体来创造这个宇宙的?我们不能说这个生命体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是属于哪一类的，因为和不完善者相像是达不到完善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的。应该反过来说，相比之下，倒是这个宇宙的产生乃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是模仿那包含一切生命体的生命体而成。他把一切有</w:t>
      </w:r>
      <w:bookmarkEnd w:id="1410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21680" w:h="31680"/>
          <w:pgMar w:left="3280" w:top="2060" w:right="328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11"/>
      <w:r>
        <w:drawing>
          <wp:inline distL="0" distR="0" distT="0" distB="0">
            <wp:extent cx="2705100" cy="965200"/>
            <wp:docPr id="104" name="Drawing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14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/>
        <w:wordWrap w:val="off"/>
        <w:spacing w:before="0" w:after="0" w:line="1000" w:lineRule="atLeast"/>
        <w:ind w:left="940" w:right="260" w:firstLine="140"/>
        <w:jc w:val="both"/>
        <w:textAlignment w:val="baseline"/>
        <w:rPr>
          <w:sz w:val="55"/>
        </w:rPr>
      </w:pPr>
      <w:bookmarkStart w:name="" w:id="1413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理性的生命体都包含在自身中，就如这个宇宙把我们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和一切可见物体都包含在内一样。神希望把宇宙造得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尽可能和那个最完善完美的生命体一样，使它成为惟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一的可见的生命体，并使一切有相同结构的生命体都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包括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在其中。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1993900</wp:posOffset>
                </wp:positionH>
                <wp:positionV relativeFrom="paragraph">
                  <wp:posOffset>7975600</wp:posOffset>
                </wp:positionV>
                <wp:extent cx="419100" cy="457200"/>
                <wp:wrapNone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1414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31</w:t>
                            </w:r>
                            <w:bookmarkEnd w:id="141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628pt;width:33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1415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31</w:t>
                      </w:r>
                      <w:bookmarkEnd w:id="1415"/>
                    </w:p>
                  </w:txbxContent>
                </v:textbox>
              </v:shape>
            </w:pict>
          </mc:Fallback>
        </mc:AlternateContent>
      </w:r>
      <w:bookmarkEnd w:id="1413"/>
    </w:p>
    <w:p>
      <w:pPr>
        <w:pageBreakBefore w:val="off"/>
        <w:tabs/>
        <w:wordWrap w:val="off"/>
        <w:spacing w:before="0" w:after="0" w:line="1000" w:lineRule="atLeast"/>
        <w:ind w:left="1880" w:right="280" w:firstLine="1220"/>
        <w:jc w:val="both"/>
        <w:textAlignment w:val="baseline"/>
        <w:rPr>
          <w:sz w:val="55"/>
        </w:rPr>
      </w:pPr>
      <w:bookmarkStart w:name="" w:id="14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我们应该承认只有一个宇宙，还是要承认多个甚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至是无限多个宇宙呢？如果我们认为它是根据模式而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造出来的话，那就只能有一个宇宙。作为模式的生命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体包含了一切存在着的理性生命体，它不可能只包含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其中的一个生命体。要不然的话，这其他的生命体还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得由另一原型生命体来包含。因此，要使我们的说法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更确切一些，我们该说宇宙包含一切生命体在内，而不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是其中的一个。为了使宇宙相像于这绝对的生命体，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造物者也不会创造两个或两个以上的宇宙出来；否则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的话就会破坏宇宙的惟一性。[14]</w:t>
      </w:r>
      <w:bookmarkEnd w:id="1416"/>
    </w:p>
    <w:p>
      <w:pPr>
        <w:pageBreakBefore w:val="off"/>
        <w:tabs/>
        <w:wordWrap w:val="off"/>
        <w:spacing w:before="0" w:after="0" w:line="1000" w:lineRule="atLeast"/>
        <w:ind w:left="700" w:right="380" w:firstLine="2280"/>
        <w:jc w:val="both"/>
        <w:textAlignment w:val="baseline"/>
        <w:rPr>
          <w:sz w:val="55"/>
        </w:rPr>
      </w:pPr>
      <w:bookmarkStart w:name="" w:id="14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被造物是物体性的，可见可触。没有火不能看见，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没有硬性则不可摸，没有土则不会有硬性。因此，当神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开始制造宇宙体时，便用了火和土。火和土无法黏在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32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一块儿，因而需要第三者作为黏物使它们黏起来。最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好的黏物是使自己和被黏物完全融为一体。要达到这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种效果，我们需要找到一种连续的几何比例。任何三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个数，如在正立体和正方形那里，其中必有一个中数。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相对于头数，它是尾数；相对于尾数，它又是头数。因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此，中间数既是头数又是尾数，而头数和尾数却成了中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间数。因此，这三个数同时扮演了同样的角色，三位一</w:t>
      </w:r>
      <w:bookmarkEnd w:id="1417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18"/>
      <w:r>
        <w:drawing>
          <wp:inline distL="0" distR="0" distT="0" distB="0">
            <wp:extent cx="2781300" cy="1028700"/>
            <wp:docPr id="107" name="Drawing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2"/>
        </w:rPr>
      </w:pPr>
      <w:bookmarkStart w:name="" w:id="14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419"/>
    </w:p>
    <w:p>
      <w:pPr>
        <w:pageBreakBefore w:val="off"/>
        <w:tabs/>
        <w:wordWrap w:val="off"/>
        <w:spacing w:before="0" w:after="0" w:line="980" w:lineRule="atLeast"/>
        <w:ind w:left="1620" w:right="0"/>
        <w:jc w:val="both"/>
        <w:textAlignment w:val="baseline"/>
        <w:rPr>
          <w:sz w:val="52"/>
        </w:rPr>
      </w:pPr>
      <w:bookmarkStart w:name="" w:id="14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体。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7874000</wp:posOffset>
                </wp:positionV>
                <wp:extent cx="406400" cy="1219200"/>
                <wp:wrapNone/>
                <wp:docPr id="108" name="文本框 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421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42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20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422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422"/>
                    </w:p>
                  </w:txbxContent>
                </v:textbox>
              </v:shape>
            </w:pict>
          </mc:Fallback>
        </mc:AlternateContent>
      </w:r>
      <w:bookmarkEnd w:id="1420"/>
    </w:p>
    <w:p>
      <w:pPr>
        <w:pageBreakBefore w:val="off"/>
        <w:tabs/>
        <w:wordWrap w:val="off"/>
        <w:spacing w:before="0" w:after="0" w:line="980" w:lineRule="atLeast"/>
        <w:ind w:left="1380" w:right="700" w:firstLine="1220"/>
        <w:jc w:val="both"/>
        <w:textAlignment w:val="baseline"/>
        <w:rPr>
          <w:sz w:val="52"/>
        </w:rPr>
      </w:pPr>
      <w:bookmarkStart w:name="" w:id="14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如果宇宙体是没有厚度的平面，则只需一个中间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数就足以使它和其他数结合为一体。但我们的宇宙表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现为立体，而立体需要两个而不是一个中间数。因此，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神用水和气来做火和土的中间数，并使它们之间尽可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能地成比例，就像火相对于气一样，气相对于水；像气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相对于水一样，水相对于土。神依此把它们结合为一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体而创造了可见可触的宇宙。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2413000</wp:posOffset>
                </wp:positionH>
                <wp:positionV relativeFrom="paragraph">
                  <wp:posOffset>723900</wp:posOffset>
                </wp:positionV>
                <wp:extent cx="736600" cy="850900"/>
                <wp:wrapNone/>
                <wp:docPr id="109" name="文本框 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3"/>
                              </w:rPr>
                            </w:pPr>
                            <w:bookmarkStart w:name="" w:id="1424"/>
                            <w:r>
                              <w:rPr>
                                <w:rFonts w:ascii="TimesNewRoman" w:hAnsi="TimesNewRoman" w:cs="TimesNewRoman" w:eastAsia="TimesNewRoman"/>
                                <w:sz w:val="9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42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57pt;width:58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3"/>
                        </w:rPr>
                      </w:pPr>
                      <w:bookmarkStart w:name="" w:id="1425"/>
                      <w:r>
                        <w:rPr>
                          <w:rFonts w:ascii="TimesNewRoman" w:hAnsi="TimesNewRoman" w:cs="TimesNewRoman" w:eastAsia="TimesNewRoman"/>
                          <w:sz w:val="9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425"/>
                    </w:p>
                  </w:txbxContent>
                </v:textbox>
              </v:shape>
            </w:pict>
          </mc:Fallback>
        </mc:AlternateContent>
      </w:r>
      <w:bookmarkEnd w:id="1423"/>
    </w:p>
    <w:p>
      <w:pPr>
        <w:pageBreakBefore w:val="off"/>
        <w:tabs/>
        <w:wordWrap w:val="off"/>
        <w:spacing w:before="0" w:after="0" w:line="980" w:lineRule="atLeast"/>
        <w:ind w:left="520" w:right="640" w:firstLine="2160"/>
        <w:jc w:val="both"/>
        <w:textAlignment w:val="baseline"/>
        <w:rPr>
          <w:sz w:val="52"/>
        </w:rPr>
      </w:pPr>
      <w:bookmarkStart w:name="" w:id="14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根据这样的设计和这四种成分，宇宙就按比例作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C  为一个整体而产生出来。它是自成一体的，除了神，没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人能使它分解。[15]</w:t>
      </w:r>
      <w:bookmarkEnd w:id="1426"/>
    </w:p>
    <w:p>
      <w:pPr>
        <w:pageBreakBefore w:val="off"/>
        <w:tabs/>
        <w:wordWrap w:val="off"/>
        <w:spacing w:before="0" w:after="0" w:line="980" w:lineRule="atLeast"/>
        <w:ind w:left="1380" w:right="540" w:firstLine="1320"/>
        <w:jc w:val="both"/>
        <w:textAlignment w:val="baseline"/>
        <w:rPr>
          <w:sz w:val="52"/>
        </w:rPr>
      </w:pPr>
      <w:bookmarkStart w:name="" w:id="14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宇宙便是这四种存在构成的统一体。创造者让这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统一体把火、水、气、土全都包含在内，没有任何部分和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功能流失于外。[16]他的意向是这样的，首先，这统一体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应该尽可能地是完整的完善生命体，因而它的部分也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该是完善的。其次，它该是惟一的，在它之外什么也没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有，因而像它一样的别的生命体是不存在的；而且它必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须永生无恙。造物者知道，一个有结构的物体受到冷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热或其他能力的围攻时，它就会被瓦解、生病、老化，并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消失。有了这样的考虑，他就把它造成惟一的、包含四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种存在的、永生无恙的统一体。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2413000</wp:posOffset>
                </wp:positionH>
                <wp:positionV relativeFrom="paragraph">
                  <wp:posOffset>1790700</wp:posOffset>
                </wp:positionV>
                <wp:extent cx="533400" cy="495300"/>
                <wp:wrapNone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1428"/>
                            <w:r>
                              <w:rPr>
                                <w:rFonts w:ascii="宋体" w:hAnsi="宋体" w:cs="宋体" w:eastAsia="宋体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33</w:t>
                            </w:r>
                            <w:bookmarkEnd w:id="14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141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1429"/>
                      <w:r>
                        <w:rPr>
                          <w:rFonts w:ascii="宋体" w:hAnsi="宋体" w:cs="宋体" w:eastAsia="宋体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33</w:t>
                      </w:r>
                      <w:bookmarkEnd w:id="142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2400300</wp:posOffset>
                </wp:positionH>
                <wp:positionV relativeFrom="paragraph">
                  <wp:posOffset>1193800</wp:posOffset>
                </wp:positionV>
                <wp:extent cx="762000" cy="850900"/>
                <wp:wrapNone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3"/>
                              </w:rPr>
                            </w:pPr>
                            <w:bookmarkStart w:name="" w:id="1430"/>
                            <w:r>
                              <w:rPr>
                                <w:rFonts w:ascii="TimesNewRoman" w:hAnsi="TimesNewRoman" w:cs="TimesNewRoman" w:eastAsia="TimesNewRoman"/>
                                <w:sz w:val="9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43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9pt;margin-top:94pt;width:60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3"/>
                        </w:rPr>
                      </w:pPr>
                      <w:bookmarkStart w:name="" w:id="1431"/>
                      <w:r>
                        <w:rPr>
                          <w:rFonts w:ascii="TimesNewRoman" w:hAnsi="TimesNewRoman" w:cs="TimesNewRoman" w:eastAsia="TimesNewRoman"/>
                          <w:sz w:val="9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431"/>
                    </w:p>
                  </w:txbxContent>
                </v:textbox>
              </v:shape>
            </w:pict>
          </mc:Fallback>
        </mc:AlternateContent>
      </w:r>
      <w:bookmarkEnd w:id="1427"/>
    </w:p>
    <w:p>
      <w:pPr>
        <w:pageBreakBefore w:val="off"/>
        <w:tabs/>
        <w:wordWrap w:val="off"/>
        <w:spacing w:before="0" w:after="0" w:line="980" w:lineRule="atLeast"/>
        <w:ind w:left="1620" w:right="500" w:firstLine="1080"/>
        <w:jc w:val="both"/>
        <w:textAlignment w:val="baseline"/>
        <w:rPr>
          <w:sz w:val="52"/>
        </w:rPr>
      </w:pPr>
      <w:bookmarkStart w:name="" w:id="143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造物者根据这统一体的本性而给它设计了一种图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形。因为这生命体包含了全部生命体，因而它的形状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就应是那种能够把各种形状都包含在内的图形。这就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是圆球形，从中心到圆周各点均相等。这是一种最完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2463800</wp:posOffset>
                </wp:positionH>
                <wp:positionV relativeFrom="paragraph">
                  <wp:posOffset>-1041400</wp:posOffset>
                </wp:positionV>
                <wp:extent cx="736600" cy="850900"/>
                <wp:wrapNone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3"/>
                              </w:rPr>
                            </w:pPr>
                            <w:bookmarkStart w:name="" w:id="1433"/>
                            <w:r>
                              <w:rPr>
                                <w:rFonts w:ascii="TimesNewRoman" w:hAnsi="TimesNewRoman" w:cs="TimesNewRoman" w:eastAsia="TimesNewRoman"/>
                                <w:sz w:val="9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4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4pt;margin-top:-82pt;width:58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3"/>
                        </w:rPr>
                      </w:pPr>
                      <w:bookmarkStart w:name="" w:id="1434"/>
                      <w:r>
                        <w:rPr>
                          <w:rFonts w:ascii="TimesNewRoman" w:hAnsi="TimesNewRoman" w:cs="TimesNewRoman" w:eastAsia="TimesNewRoman"/>
                          <w:sz w:val="9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434"/>
                    </w:p>
                  </w:txbxContent>
                </v:textbox>
              </v:shape>
            </w:pict>
          </mc:Fallback>
        </mc:AlternateContent>
      </w:r>
      <w:bookmarkEnd w:id="1432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21680" w:h="31680"/>
          <w:pgMar w:left="3280" w:top="2020" w:right="328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35"/>
      <w:r>
        <w:drawing>
          <wp:inline distL="0" distR="0" distT="0" distB="0">
            <wp:extent cx="2768600" cy="1041400"/>
            <wp:docPr id="114" name="Drawing 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35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43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36"/>
    </w:p>
    <w:p>
      <w:pPr>
        <w:pageBreakBefore w:val="off"/>
        <w:tabs/>
        <w:wordWrap w:val="off"/>
        <w:spacing w:before="0" w:after="0" w:line="1040" w:lineRule="atLeast"/>
        <w:ind w:left="2080" w:right="320"/>
        <w:jc w:val="both"/>
        <w:textAlignment w:val="baseline"/>
        <w:rPr>
          <w:sz w:val="51"/>
        </w:rPr>
      </w:pPr>
      <w:bookmarkStart w:name="" w:id="143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善的最自我相像的图形。[17]他认为，自我相像者的完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善性是自我不相像者所不能比的。</w:t>
      </w:r>
      <w:bookmarkEnd w:id="1437"/>
    </w:p>
    <w:p>
      <w:pPr>
        <w:pageBreakBefore w:val="off"/>
        <w:tabs/>
        <w:wordWrap w:val="off"/>
        <w:spacing w:before="0" w:after="0" w:line="1040" w:lineRule="atLeast"/>
        <w:ind w:left="760" w:right="320" w:firstLine="2240"/>
        <w:jc w:val="both"/>
        <w:textAlignment w:val="baseline"/>
        <w:rPr>
          <w:sz w:val="51"/>
        </w:rPr>
      </w:pPr>
      <w:bookmarkStart w:name="" w:id="143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造物者把它的外表造得绝对平滑。这样做的理由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C是多方面的。它不需要眼睛，因为外面没有东西可看；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他无听觉，因为外面没有声音；外面没有空气因而它不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呼吸；它也不需要器官来吃东西和排粪便；外面是无，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没有东西进出。因此，它是自己作用于自己，一切都在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自   己里头。造物者认为，自我满足者较之于依赖他物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D者要更好。</w:t>
      </w:r>
      <w:bookmarkEnd w:id="1438"/>
    </w:p>
    <w:p>
      <w:pPr>
        <w:pageBreakBefore w:val="off"/>
        <w:tabs/>
        <w:wordWrap w:val="off"/>
        <w:spacing w:before="0" w:after="0" w:line="1040" w:lineRule="atLeast"/>
        <w:ind w:left="760" w:right="400" w:firstLine="2160"/>
        <w:jc w:val="both"/>
        <w:textAlignment w:val="baseline"/>
        <w:rPr>
          <w:sz w:val="51"/>
        </w:rPr>
      </w:pPr>
      <w:bookmarkStart w:name="" w:id="143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这生命体不需要手来抓东西或保护自己，也不需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要脚或其他肢体来支撑自己。造物者知道这些肢体是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34没用的，因而不赋予它。但他根据它的图形而赋予它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以相适应的运动，即让它拥有七种运动中与理智和智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慧最相通的一种：在原处作同一运动，在自身中不断地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自我旋转。它不作另六种运动，因而不会是漫无目的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的。这种运动不需要用脚，因而他使它没有腿脚。</w:t>
      </w:r>
      <w:bookmarkEnd w:id="1439"/>
    </w:p>
    <w:p>
      <w:pPr>
        <w:pageBreakBefore w:val="off"/>
        <w:tabs/>
        <w:wordWrap w:val="off"/>
        <w:spacing w:before="0" w:after="0" w:line="1040" w:lineRule="atLeast"/>
        <w:ind w:left="1740" w:right="480" w:hanging="980"/>
        <w:jc w:val="both"/>
        <w:textAlignment w:val="baseline"/>
        <w:rPr>
          <w:sz w:val="51"/>
        </w:rPr>
      </w:pPr>
      <w:bookmarkStart w:name="" w:id="144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 这便是永恒之神为有限之神[即上述生命体]所作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的设计。根据这一设计，神把它造得平滑一致，从中心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到边缘处处相等，完全，完善，诸完善的完善体。他把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灵魂安置在中心，并使它扩展到整个身体，把整个身体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包围起来。[18]这样，造物者就建立了一个惟一的世界，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圆形，作圆周旋转，独自一个但能与理性作伴，无需他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者而自我满足。就这些性质来看，他所创造的世界是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尊贵的神。</w:t>
      </w:r>
      <w:bookmarkEnd w:id="1440"/>
    </w:p>
    <w:p>
      <w:pPr>
        <w:pageBreakBefore w:val="off"/>
        <w:tabs/>
        <w:wordWrap w:val="off"/>
        <w:spacing w:before="0" w:after="0" w:line="1040" w:lineRule="atLeast"/>
        <w:ind w:left="2760" w:right="0"/>
        <w:jc w:val="both"/>
        <w:textAlignment w:val="baseline"/>
        <w:rPr>
          <w:sz w:val="51"/>
        </w:rPr>
      </w:pPr>
      <w:bookmarkStart w:name="" w:id="144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我们前面为了叙说的方便，让人听起来好像灵魂</w:t>
      </w:r>
      <w:bookmarkEnd w:id="1441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42"/>
      <w:r>
        <w:drawing>
          <wp:inline distL="0" distR="0" distT="0" distB="0">
            <wp:extent cx="2794000" cy="1041400"/>
            <wp:docPr id="116" name="Drawing 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42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51"/>
        </w:rPr>
      </w:pPr>
      <w:bookmarkStart w:name="" w:id="14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43"/>
    </w:p>
    <w:p>
      <w:pPr>
        <w:pageBreakBefore w:val="off"/>
        <w:tabs/>
        <w:wordWrap w:val="off"/>
        <w:spacing w:before="0" w:after="0" w:line="1100" w:lineRule="atLeast"/>
        <w:ind w:left="1660" w:right="700" w:hanging="1180"/>
        <w:jc w:val="both"/>
        <w:textAlignment w:val="baseline"/>
        <w:rPr>
          <w:sz w:val="51"/>
        </w:rPr>
      </w:pPr>
      <w:bookmarkStart w:name="" w:id="144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 是后出现的。其实，神在造身体时，已经把灵魂造好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了。这样做就不会出现这样的尴尬局面，即当灵魂和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身体合在一块时，后生统治先生。我们在叙述时往往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带有随意性。神可不会这样做。他是先造灵魂，使之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更老练，更有能力，从而能成为身体的主人和统治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者。[19]</w:t>
      </w:r>
      <w:bookmarkEnd w:id="1444"/>
    </w:p>
    <w:p>
      <w:pPr>
        <w:pageBreakBefore w:val="off"/>
        <w:tabs/>
        <w:wordWrap w:val="off"/>
        <w:spacing w:before="0" w:after="0" w:line="1100" w:lineRule="atLeast"/>
        <w:ind w:left="520" w:right="620" w:hanging="40"/>
        <w:jc w:val="both"/>
        <w:textAlignment w:val="baseline"/>
        <w:rPr>
          <w:sz w:val="51"/>
        </w:rPr>
      </w:pPr>
      <w:bookmarkStart w:name="" w:id="144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35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我们接下来谈谈造物者造灵魂的方式和所采用的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材料。造物者用永恒同一的不可分割的存在和变化可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分的存在合成一种包容两者的存在。对于同和异，他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以同样的方式合成兼有不可分割和可以分割的同和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异。然后将这三者再混合为一体，强使同和异结合起来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  尽管异的本性拒绝结合。于是，存在和异同结合为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一体。[20]</w:t>
      </w:r>
      <w:bookmarkEnd w:id="1445"/>
    </w:p>
    <w:p>
      <w:pPr>
        <w:pageBreakBefore w:val="off"/>
        <w:tabs/>
        <w:wordWrap w:val="off"/>
        <w:spacing w:before="0" w:after="0" w:line="1100" w:lineRule="atLeast"/>
        <w:ind w:left="1560" w:right="520" w:firstLine="1140"/>
        <w:jc w:val="both"/>
        <w:textAlignment w:val="baseline"/>
        <w:rPr>
          <w:sz w:val="51"/>
        </w:rPr>
      </w:pPr>
      <w:bookmarkStart w:name="" w:id="144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混合起来后，造物者根据需要又把这个包含三者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的混合体再分割为许多部分，每一部分都包含有存在、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同和异。他是这样分割的：先从整体中分出一部分，然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后分割出两倍于它的另一部分。接着分割出比第二部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分多一半的部分，即三倍于第一部分。第四部分是第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二部分的两倍，第五部分是第三部分的三倍，第六部分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八倍于第一部分，第七部分则二十七倍于第一部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分。[21]</w:t>
      </w:r>
      <w:bookmarkEnd w:id="1446"/>
    </w:p>
    <w:p>
      <w:pPr>
        <w:pageBreakBefore w:val="off"/>
        <w:tabs/>
        <w:wordWrap w:val="off"/>
        <w:spacing w:before="0" w:after="0" w:line="1100" w:lineRule="atLeast"/>
        <w:ind w:left="1560" w:right="480" w:firstLine="1260"/>
        <w:jc w:val="both"/>
        <w:textAlignment w:val="baseline"/>
        <w:rPr>
          <w:sz w:val="51"/>
        </w:rPr>
      </w:pPr>
      <w:bookmarkStart w:name="" w:id="144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然后，造物者对两倍和三倍的区间再行划分，从原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结构中分割出更多的部分。他使每个区间都有两个中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间数，其中一个数以同样的比数超出一端同时被另一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端超出(调和数)；另一个数则在两个端点的中间(平均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622300</wp:posOffset>
                </wp:positionV>
                <wp:extent cx="533400" cy="495300"/>
                <wp:wrapNone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448"/>
                            <w:r>
                              <w:rPr>
                                <w:rFonts w:ascii="宋体" w:hAnsi="宋体" w:cs="宋体" w:eastAsia="宋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36</w:t>
                            </w:r>
                            <w:bookmarkEnd w:id="14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49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449"/>
                      <w:r>
                        <w:rPr>
                          <w:rFonts w:ascii="宋体" w:hAnsi="宋体" w:cs="宋体" w:eastAsia="宋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36</w:t>
                      </w:r>
                      <w:bookmarkEnd w:id="144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2463800</wp:posOffset>
                </wp:positionH>
                <wp:positionV relativeFrom="paragraph">
                  <wp:posOffset>-1130300</wp:posOffset>
                </wp:positionV>
                <wp:extent cx="1308100" cy="1752600"/>
                <wp:wrapNone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0810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00"/>
                              </w:rPr>
                            </w:pPr>
                            <w:bookmarkStart w:name="" w:id="1450"/>
                            <w:r>
                              <w:rPr>
                                <w:rFonts w:ascii="宋体" w:hAnsi="宋体" w:cs="宋体" w:eastAsia="宋体"/>
                                <w:sz w:val="20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4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4pt;margin-top:-89pt;width:103pt;height:1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680" w:lineRule="atLeast"/>
                        <w:ind w:left="0" w:right="0"/>
                        <w:jc w:val="both"/>
                        <w:textAlignment w:val="baseline"/>
                        <w:rPr>
                          <w:sz w:val="200"/>
                        </w:rPr>
                      </w:pPr>
                      <w:bookmarkStart w:name="" w:id="1451"/>
                      <w:r>
                        <w:rPr>
                          <w:rFonts w:ascii="宋体" w:hAnsi="宋体" w:cs="宋体" w:eastAsia="宋体"/>
                          <w:sz w:val="20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451"/>
                    </w:p>
                  </w:txbxContent>
                </v:textbox>
              </v:shape>
            </w:pict>
          </mc:Fallback>
        </mc:AlternateContent>
      </w:r>
      <w:bookmarkEnd w:id="1447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52"/>
      <w:r>
        <w:drawing>
          <wp:inline distL="0" distR="0" distT="0" distB="0">
            <wp:extent cx="2794000" cy="1016000"/>
            <wp:docPr id="120" name="Drawing 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5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4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53"/>
    </w:p>
    <w:p>
      <w:pPr>
        <w:pageBreakBefore w:val="off"/>
        <w:tabs/>
        <w:wordWrap w:val="off"/>
        <w:spacing w:before="0" w:after="0" w:line="980" w:lineRule="atLeast"/>
        <w:ind w:left="2000" w:right="220"/>
        <w:jc w:val="both"/>
        <w:textAlignment w:val="baseline"/>
        <w:rPr>
          <w:sz w:val="54"/>
        </w:rPr>
      </w:pPr>
      <w:bookmarkStart w:name="" w:id="14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中数)。这样，原来的划分里就多出了3/2，4/3和9/8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等数。[22]</w:t>
      </w:r>
      <w:bookmarkEnd w:id="1454"/>
    </w:p>
    <w:p>
      <w:pPr>
        <w:pageBreakBefore w:val="off"/>
        <w:tabs/>
        <w:wordWrap w:val="off"/>
        <w:spacing w:before="0" w:after="0" w:line="980" w:lineRule="atLeast"/>
        <w:ind w:left="1860" w:right="320" w:hanging="1000"/>
        <w:jc w:val="both"/>
        <w:textAlignment w:val="baseline"/>
        <w:rPr>
          <w:sz w:val="54"/>
        </w:rPr>
      </w:pPr>
      <w:bookmarkStart w:name="" w:id="1455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 他进而用9/8来划分各个4/3区间。在这被分割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的区间里还有一个比数，即256/243。这样，造物者就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完成了结构分割。[23]</w:t>
      </w:r>
      <w:bookmarkEnd w:id="1455"/>
    </w:p>
    <w:p>
      <w:pPr>
        <w:pageBreakBefore w:val="off"/>
        <w:tabs/>
        <w:wordWrap w:val="off"/>
        <w:spacing w:before="0" w:after="0" w:line="980" w:lineRule="atLeast"/>
        <w:ind w:left="860" w:right="340" w:firstLine="2200"/>
        <w:jc w:val="both"/>
        <w:textAlignment w:val="baseline"/>
        <w:rPr>
          <w:sz w:val="54"/>
        </w:rPr>
      </w:pPr>
      <w:bookmarkStart w:name="" w:id="14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造物者把这整体按长度一分为二，分别取其中点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相接，使其形如十字，并使它们各自弯曲，两头相接呈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圆形，再在相接处两圆交叉，随后使之作原处连续运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动。其一作外圈，其一作内圈。外圈为同的运动，内圈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为异的运动。同的运动侧面作向右旋转，异的运动斜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着作向左旋转。造物者赋予同和整一的运动以统治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权，以此保持宇宙的统一完整。对于内圈运动，在六处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按照双倍和三倍的间隔，划分为七个圈，其中三处以双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倍的间隔，另三处以三倍的间隔。这两组圈作相反方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向运动；其中一组的三个圈的运动速度相近；另一组的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三个圈，不但不同于第一组的速度，而且它们彼此的速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度也不相同。但是，所有的运动都是有比例的。[24]</w:t>
      </w:r>
      <w:bookmarkEnd w:id="1456"/>
    </w:p>
    <w:p>
      <w:pPr>
        <w:pageBreakBefore w:val="off"/>
        <w:tabs/>
        <w:wordWrap w:val="off"/>
        <w:spacing w:before="0" w:after="0" w:line="980" w:lineRule="atLeast"/>
        <w:ind w:left="1640" w:right="480" w:firstLine="1240"/>
        <w:jc w:val="both"/>
        <w:textAlignment w:val="baseline"/>
        <w:rPr>
          <w:sz w:val="54"/>
        </w:rPr>
      </w:pPr>
      <w:bookmarkStart w:name="" w:id="14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当造物者在心里想好了灵魂的全部构造时，他就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开始造物体性的存在，然后使两者结合为一体，紧密相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连。这灵魂于是遍布于天体的中心和边缘，把天体包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含在内，作自我运动，引发了永不间断的有智慧的生命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的开始。这生命体在时间上是永存的。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1244600</wp:posOffset>
                </wp:positionV>
                <wp:extent cx="635000" cy="762000"/>
                <wp:wrapNone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3"/>
                              </w:rPr>
                            </w:pPr>
                            <w:bookmarkStart w:name="" w:id="1458"/>
                            <w:r>
                              <w:rPr>
                                <w:rFonts w:ascii="TimesNewRoman" w:hAnsi="TimesNewRoman" w:cs="TimesNewRoman" w:eastAsia="TimesNewRoman"/>
                                <w:sz w:val="8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4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98pt;width:50pt;height:6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20" w:lineRule="atLeast"/>
                        <w:ind w:left="0" w:right="0"/>
                        <w:jc w:val="both"/>
                        <w:textAlignment w:val="baseline"/>
                        <w:rPr>
                          <w:sz w:val="83"/>
                        </w:rPr>
                      </w:pPr>
                      <w:bookmarkStart w:name="" w:id="1459"/>
                      <w:r>
                        <w:rPr>
                          <w:rFonts w:ascii="TimesNewRoman" w:hAnsi="TimesNewRoman" w:cs="TimesNewRoman" w:eastAsia="TimesNewRoman"/>
                          <w:sz w:val="83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459"/>
                    </w:p>
                  </w:txbxContent>
                </v:textbox>
              </v:shape>
            </w:pict>
          </mc:Fallback>
        </mc:AlternateContent>
      </w:r>
      <w:bookmarkEnd w:id="1457"/>
    </w:p>
    <w:p>
      <w:pPr>
        <w:pageBreakBefore w:val="off"/>
        <w:tabs/>
        <w:wordWrap w:val="off"/>
        <w:spacing w:before="0" w:after="0" w:line="980" w:lineRule="atLeast"/>
        <w:ind w:left="1640" w:right="500" w:firstLine="1120"/>
        <w:jc w:val="both"/>
        <w:textAlignment w:val="baseline"/>
        <w:rPr>
          <w:sz w:val="54"/>
        </w:rPr>
      </w:pPr>
      <w:bookmarkStart w:name="" w:id="14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天体是可见的；但灵魂则不可见。灵魂内涵了理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性和和谐。她是根据永恒智慧的本性所造出来的最好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的东西。灵魂渗透于同、异和存在这三个部分，比例划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2476500</wp:posOffset>
                </wp:positionH>
                <wp:positionV relativeFrom="paragraph">
                  <wp:posOffset>1257300</wp:posOffset>
                </wp:positionV>
                <wp:extent cx="558800" cy="520700"/>
                <wp:wrapNone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461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37</w:t>
                            </w:r>
                            <w:bookmarkEnd w:id="14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99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462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37</w:t>
                      </w:r>
                      <w:bookmarkEnd w:id="1462"/>
                    </w:p>
                  </w:txbxContent>
                </v:textbox>
              </v:shape>
            </w:pict>
          </mc:Fallback>
        </mc:AlternateContent>
      </w:r>
      <w:bookmarkEnd w:id="1460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63"/>
      <w:r>
        <w:drawing>
          <wp:inline distL="0" distR="0" distT="0" distB="0">
            <wp:extent cx="2781300" cy="1041400"/>
            <wp:docPr id="124" name="Drawing 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6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4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64"/>
    </w:p>
    <w:p>
      <w:pPr>
        <w:pageBreakBefore w:val="off"/>
        <w:tabs/>
        <w:wordWrap w:val="off"/>
        <w:spacing w:before="0" w:after="0" w:line="980" w:lineRule="atLeast"/>
        <w:ind w:left="1500" w:right="740"/>
        <w:jc w:val="both"/>
        <w:textAlignment w:val="baseline"/>
        <w:rPr>
          <w:sz w:val="54"/>
        </w:rPr>
      </w:pPr>
      <w:bookmarkStart w:name="" w:id="14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分都合适和谐。因此，她的自我旋转可以触及可分和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不可分的部分，并使它们运动起来。而且，在运动时，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她可以准确地知道各个部位的异同情况，哪些个体受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到感应，怎样感应的，感应的方式、程度、时间，等等。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她的这种感知在生成物那里和在不朽物那里都一样。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7962900</wp:posOffset>
                </wp:positionV>
                <wp:extent cx="444500" cy="1333500"/>
                <wp:wrapNone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466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46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27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467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467"/>
                    </w:p>
                  </w:txbxContent>
                </v:textbox>
              </v:shape>
            </w:pict>
          </mc:Fallback>
        </mc:AlternateContent>
      </w:r>
      <w:bookmarkEnd w:id="1465"/>
    </w:p>
    <w:p>
      <w:pPr>
        <w:pageBreakBefore w:val="off"/>
        <w:tabs/>
        <w:wordWrap w:val="off"/>
        <w:spacing w:before="0" w:after="0" w:line="980" w:lineRule="atLeast"/>
        <w:ind w:left="760" w:right="560" w:hanging="80"/>
        <w:jc w:val="both"/>
        <w:textAlignment w:val="baseline"/>
        <w:rPr>
          <w:sz w:val="54"/>
        </w:rPr>
      </w:pPr>
      <w:bookmarkStart w:name="" w:id="1468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 她的工作方式是默默无声地依着自己的运动，无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论是在同的圈还是异的圈中，都是同样准确地作用于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万物。也就是说，她在感性世界和异的圈里拥有均等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的亲密敏感度，意识明确，认识真实。如果灵魂拥有这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样的理性，也在同的圈里平滑地运行，那么，它就是完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善的智慧和知识。这在其他灵魂里是不可能找到的。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不承认这一点的话，就是和真理对着干。</w:t>
      </w:r>
      <w:bookmarkEnd w:id="1468"/>
    </w:p>
    <w:p>
      <w:pPr>
        <w:pageBreakBefore w:val="off"/>
        <w:tabs/>
        <w:wordWrap w:val="off"/>
        <w:spacing w:before="0" w:after="0" w:line="980" w:lineRule="atLeast"/>
        <w:ind w:left="680" w:right="360" w:firstLine="2120"/>
        <w:jc w:val="both"/>
        <w:textAlignment w:val="baseline"/>
        <w:rPr>
          <w:sz w:val="54"/>
        </w:rPr>
      </w:pPr>
      <w:bookmarkStart w:name="" w:id="14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造物者造了一个这样的有运动、有活力的生命体，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就等于给不朽的诸神立殿。于是，他高兴地决定仿照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她而造一个摹本，使之与原本相像。因为原本是永恒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的，所以他把宇宙也造成尽量是永恒的。不过，完善的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 原本本性上是永不消逝的，要把这一本性完全给予摹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本是不可能的。因此，他决定设立永恒者的动态形象，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即设立有规则的天体运动。这样做时，永恒者的形象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就依据数字来运动。永恒者仍然保持其整体性，而它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的形象便是我们所说的时间。</w:t>
      </w:r>
      <w:bookmarkEnd w:id="1469"/>
    </w:p>
    <w:p>
      <w:pPr>
        <w:pageBreakBefore w:val="off"/>
        <w:tabs/>
        <w:wordWrap w:val="off"/>
        <w:spacing w:before="0" w:after="0" w:line="980" w:lineRule="atLeast"/>
        <w:ind w:left="1760" w:right="240" w:hanging="1080"/>
        <w:jc w:val="both"/>
        <w:textAlignment w:val="baseline"/>
        <w:rPr>
          <w:sz w:val="54"/>
        </w:rPr>
      </w:pPr>
      <w:bookmarkStart w:name="" w:id="1470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天体存在之前，没有白天、晚上、年月等。在造物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者的计划中，这些东西都随着天体的形成而产生。它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们都是时间的形式。作为时间形式的还有：过去是，将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来是。人们往往不加思考就把这些时间形式归为永恒</w:t>
      </w:r>
      <w:bookmarkEnd w:id="1470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71"/>
      <w:r>
        <w:drawing>
          <wp:inline distL="0" distR="0" distT="0" distB="0">
            <wp:extent cx="2730500" cy="977900"/>
            <wp:docPr id="127" name="Drawing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7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4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72"/>
    </w:p>
    <w:p>
      <w:pPr>
        <w:pageBreakBefore w:val="off"/>
        <w:tabs/>
        <w:wordWrap w:val="off"/>
        <w:spacing w:before="0" w:after="0" w:line="1000" w:lineRule="atLeast"/>
        <w:ind w:left="820" w:right="320" w:firstLine="1180"/>
        <w:jc w:val="both"/>
        <w:textAlignment w:val="baseline"/>
        <w:rPr>
          <w:sz w:val="54"/>
        </w:rPr>
      </w:pPr>
      <w:bookmarkStart w:name="" w:id="14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者。这是错误的。我们常说：过去是，现在是，将来是。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只有“现在是”才准确描述了永恒者，因而属于她。“过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38 去是”和“将来是”是对生成物而言的。它们在时间中，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是变化的。但那不变的自我相同者是不会随着时间的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流逝而变老或年轻。她不会变，以前不会，将来也不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会。[25]一般来说，那些在变化中的可感物体，其生成所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依赖的条件都与那永恒者无分。不过，作为时间形式，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它们模仿永恒者，并按数而运转。我们在这个问题上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还有一些不确切的说法，如，过去了的是过去的，当下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发生的则是正在发生的，将要发生的则是将来的，非存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在是指现在非存在，等等。也许，这里不是讨论这些问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题的合适地方。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1879600</wp:posOffset>
                </wp:positionH>
                <wp:positionV relativeFrom="paragraph">
                  <wp:posOffset>7835900</wp:posOffset>
                </wp:positionV>
                <wp:extent cx="406400" cy="1473200"/>
                <wp:wrapNone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474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▼蒂迈欧篇</w:t>
                            </w:r>
                            <w:bookmarkEnd w:id="147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8pt;margin-top:617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475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▼蒂迈欧篇</w:t>
                      </w:r>
                      <w:bookmarkEnd w:id="1475"/>
                    </w:p>
                  </w:txbxContent>
                </v:textbox>
              </v:shape>
            </w:pict>
          </mc:Fallback>
        </mc:AlternateContent>
      </w:r>
      <w:bookmarkEnd w:id="1473"/>
    </w:p>
    <w:p>
      <w:pPr>
        <w:pageBreakBefore w:val="off"/>
        <w:tabs/>
        <w:wordWrap w:val="off"/>
        <w:spacing w:before="0" w:after="0" w:line="1020" w:lineRule="atLeast"/>
        <w:ind w:left="480" w:right="540" w:firstLine="2360"/>
        <w:jc w:val="both"/>
        <w:textAlignment w:val="baseline"/>
        <w:rPr>
          <w:sz w:val="54"/>
        </w:rPr>
      </w:pPr>
      <w:bookmarkStart w:name="" w:id="14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于是，时间和天体一同产生。一同产生便会一同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消失，如果它们有一天会消失的话。时间是根据永恒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者的本性造出来的，它尽可能与原本相像。原本是永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恒的，而天体和时间是过去是、现在是和将来是。[26]这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便是神造时间的本意和计划。他造了太阳和月亮以及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其他五个行星，称之为漂泊者，用来决定和分辨时间的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数。这七个星体造好后，他把它们放在异的圈上的七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  条轨道上，首先是月亮，离地球最近；然后是太阳，在第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二条轨道上；次之为晨星和赫耳墨斯神的居所[暮星]，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它们的运行速度和太阳相同，但运动方向相反。这便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是为什么太阳、晨星(Lucifer)和暮星(Hermes)彼此超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出和被超出的原因。[27]至于其他行星，他也按数的关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系来安置。这里的安置，要解释起来的话，虽然不关要</w:t>
      </w:r>
      <w:bookmarkEnd w:id="1476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77"/>
      <w:r>
        <w:drawing>
          <wp:inline distL="0" distR="0" distT="0" distB="0">
            <wp:extent cx="2705100" cy="965200"/>
            <wp:docPr id="130" name="Drawing 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77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4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478"/>
    </w:p>
    <w:p>
      <w:pPr>
        <w:pageBreakBefore w:val="off"/>
        <w:tabs/>
        <w:wordWrap w:val="off"/>
        <w:spacing w:before="0" w:after="0" w:line="1000" w:lineRule="atLeast"/>
        <w:ind w:left="1560" w:right="840" w:hanging="1140"/>
        <w:jc w:val="both"/>
        <w:textAlignment w:val="baseline"/>
        <w:rPr>
          <w:sz w:val="53"/>
        </w:rPr>
      </w:pPr>
      <w:bookmarkStart w:name="" w:id="14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E  紧，却是更加费事。我们还是暂时搁置，待以后有空闲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的时候再说吧。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7988300</wp:posOffset>
                </wp:positionV>
                <wp:extent cx="393700" cy="1155700"/>
                <wp:wrapNone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480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48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9pt;width:31pt;height:9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1481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481"/>
                    </w:p>
                  </w:txbxContent>
                </v:textbox>
              </v:shape>
            </w:pict>
          </mc:Fallback>
        </mc:AlternateContent>
      </w:r>
      <w:bookmarkEnd w:id="1479"/>
    </w:p>
    <w:p>
      <w:pPr>
        <w:pageBreakBefore w:val="off"/>
        <w:tabs/>
        <w:wordWrap w:val="off"/>
        <w:spacing w:before="0" w:after="0" w:line="1000" w:lineRule="atLeast"/>
        <w:ind w:left="420" w:right="720" w:firstLine="2200"/>
        <w:jc w:val="both"/>
        <w:textAlignment w:val="baseline"/>
        <w:rPr>
          <w:sz w:val="53"/>
        </w:rPr>
      </w:pPr>
      <w:bookmarkStart w:name="" w:id="14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当这些与时间有关系的天体进入指定的运动时，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它们为生命的纽带所连接而成为生命体，从而能了解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指派给它们的任务，开始它们的异的运动。它们的运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39 动是倾斜的，或前或后的，并受同的运动辖制。它们的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轨迹有大有小；在较大轨迹上运动要慢些，在较小轨迹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上则快些。但它们都在同的运动中，因而我们可以观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察到，较快者为较慢者所超越，虽然实际上是快者超越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慢者。同时，它们在不同轨迹上作相反的运动，因着同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的运动，这些运动就像螺旋式似的。[28]这种不同方向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的运动是分离的运动，但是因着同的运动极快，从而使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分离速度极慢，看上去仍然紧密地如一体。</w:t>
      </w:r>
      <w:bookmarkEnd w:id="1482"/>
    </w:p>
    <w:p>
      <w:pPr>
        <w:pageBreakBefore w:val="off"/>
        <w:tabs/>
        <w:wordWrap w:val="off"/>
        <w:spacing w:before="0" w:after="0" w:line="1000" w:lineRule="atLeast"/>
        <w:ind w:left="1320" w:right="560" w:firstLine="1380"/>
        <w:jc w:val="both"/>
        <w:textAlignment w:val="baseline"/>
        <w:rPr>
          <w:sz w:val="53"/>
        </w:rPr>
      </w:pPr>
      <w:bookmarkStart w:name="" w:id="14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为了使这八个行星的运行快慢清晰地显现出来，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造物者把从地球算起的第二个行星，即太阳，点着了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火。这样，他就能使整个天体充满光芒，使一切生命体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一起来分享在同和相似的旋转中的数。于是便有了昼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夜这样一个时间单位；这是一个极为智慧的周期。当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月亮转完一圈，并超过太阳时，是一个月。太阳转完一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圈是一年。其余的时间单位，除了少数人以外，一般人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是不注意的，因而无以名之。人们也不用数来推演比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较这些时间量度，甚至不知道它们也是时间。其实它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们是更精确的时间量度，虽然更难计算，但还是可以弄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清楚的，即按着八个星体的相关运转速度在同和相似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运动中完成其历程时，这个完善的时间就是完善的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1917700</wp:posOffset>
                </wp:positionV>
                <wp:extent cx="787400" cy="1041400"/>
                <wp:wrapNone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6"/>
                              </w:rPr>
                            </w:pPr>
                            <w:bookmarkStart w:name="" w:id="1484"/>
                            <w:r>
                              <w:rPr>
                                <w:rFonts w:ascii="宋体" w:hAnsi="宋体" w:cs="宋体" w:eastAsia="宋体"/>
                                <w:sz w:val="11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4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151pt;width:62pt;height:8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60" w:lineRule="atLeast"/>
                        <w:ind w:left="0" w:right="0"/>
                        <w:jc w:val="both"/>
                        <w:textAlignment w:val="baseline"/>
                        <w:rPr>
                          <w:sz w:val="116"/>
                        </w:rPr>
                      </w:pPr>
                      <w:bookmarkStart w:name="" w:id="1485"/>
                      <w:r>
                        <w:rPr>
                          <w:rFonts w:ascii="宋体" w:hAnsi="宋体" w:cs="宋体" w:eastAsia="宋体"/>
                          <w:sz w:val="116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48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6070600</wp:posOffset>
                </wp:positionV>
                <wp:extent cx="787400" cy="1041400"/>
                <wp:wrapNone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16"/>
                              </w:rPr>
                            </w:pPr>
                            <w:bookmarkStart w:name="" w:id="1486"/>
                            <w:r>
                              <w:rPr>
                                <w:rFonts w:ascii="宋体" w:hAnsi="宋体" w:cs="宋体" w:eastAsia="宋体"/>
                                <w:sz w:val="11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4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478pt;width:62pt;height:8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560" w:lineRule="atLeast"/>
                        <w:ind w:left="0" w:right="0"/>
                        <w:jc w:val="both"/>
                        <w:textAlignment w:val="baseline"/>
                        <w:rPr>
                          <w:sz w:val="116"/>
                        </w:rPr>
                      </w:pPr>
                      <w:bookmarkStart w:name="" w:id="1487"/>
                      <w:r>
                        <w:rPr>
                          <w:rFonts w:ascii="宋体" w:hAnsi="宋体" w:cs="宋体" w:eastAsia="宋体"/>
                          <w:sz w:val="116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487"/>
                    </w:p>
                  </w:txbxContent>
                </v:textbox>
              </v:shape>
            </w:pict>
          </mc:Fallback>
        </mc:AlternateContent>
      </w:r>
      <w:bookmarkEnd w:id="1483"/>
    </w:p>
    <w:p>
      <w:r>
        <w:t/>
      </w:r>
    </w:p>
    <w:p>
      <w:pPr>
        <w:sectPr>
          <w:footerReference r:id="rId320"/>
          <w:headerReference r:id="rId32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488"/>
      <w:r>
        <w:drawing>
          <wp:inline distL="0" distR="0" distT="0" distB="0">
            <wp:extent cx="2768600" cy="1016000"/>
            <wp:docPr id="135" name="Drawing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1"/>
        </w:rPr>
      </w:pPr>
      <w:bookmarkStart w:name="" w:id="148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489"/>
    </w:p>
    <w:p>
      <w:pPr>
        <w:pageBreakBefore w:val="off"/>
        <w:tabs/>
        <w:wordWrap w:val="off"/>
        <w:spacing w:before="0" w:after="0" w:line="1000" w:lineRule="atLeast"/>
        <w:ind w:left="1980" w:right="0"/>
        <w:jc w:val="both"/>
        <w:textAlignment w:val="baseline"/>
        <w:rPr>
          <w:sz w:val="51"/>
        </w:rPr>
      </w:pPr>
      <w:bookmarkStart w:name="" w:id="149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一年。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2044700</wp:posOffset>
                </wp:positionH>
                <wp:positionV relativeFrom="paragraph">
                  <wp:posOffset>8775700</wp:posOffset>
                </wp:positionV>
                <wp:extent cx="762000" cy="266700"/>
                <wp:wrapNone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5"/>
                              </w:rPr>
                            </w:pPr>
                            <w:bookmarkStart w:name="" w:id="1491"/>
                            <w:r>
                              <w:rPr>
                                <w:rFonts w:ascii="楷体" w:hAnsi="楷体" w:cs="楷体" w:eastAsia="楷体"/>
                                <w:sz w:val="2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49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691pt;width:60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5"/>
                        </w:rPr>
                      </w:pPr>
                      <w:bookmarkStart w:name="" w:id="1492"/>
                      <w:r>
                        <w:rPr>
                          <w:rFonts w:ascii="楷体" w:hAnsi="楷体" w:cs="楷体" w:eastAsia="楷体"/>
                          <w:sz w:val="25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492"/>
                    </w:p>
                  </w:txbxContent>
                </v:textbox>
              </v:shape>
            </w:pict>
          </mc:Fallback>
        </mc:AlternateContent>
      </w:r>
      <w:bookmarkEnd w:id="1490"/>
    </w:p>
    <w:p>
      <w:pPr>
        <w:pageBreakBefore w:val="off"/>
        <w:tabs/>
        <w:wordWrap w:val="off"/>
        <w:spacing w:before="0" w:after="0" w:line="1000" w:lineRule="atLeast"/>
        <w:ind w:left="1980" w:right="260" w:firstLine="1140"/>
        <w:jc w:val="both"/>
        <w:textAlignment w:val="baseline"/>
        <w:rPr>
          <w:sz w:val="51"/>
        </w:rPr>
      </w:pPr>
      <w:bookmarkStart w:name="" w:id="149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那些在空中运行的星体也是出于这个理由并按同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样的方式被造的，即使这个宇宙应尽可能成为完善的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理性的生命体，模仿那永恒者。</w:t>
      </w:r>
      <w:bookmarkEnd w:id="1493"/>
    </w:p>
    <w:p>
      <w:pPr>
        <w:pageBreakBefore w:val="off"/>
        <w:tabs/>
        <w:wordWrap w:val="off"/>
        <w:spacing w:before="0" w:after="0" w:line="1000" w:lineRule="atLeast"/>
        <w:ind w:left="1980" w:right="260" w:firstLine="1140"/>
        <w:jc w:val="both"/>
        <w:textAlignment w:val="baseline"/>
        <w:rPr>
          <w:sz w:val="51"/>
        </w:rPr>
      </w:pPr>
      <w:bookmarkStart w:name="" w:id="149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有了时间，各种与原本相似者便被造了出来。当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然，就这些生命体各自并不包括原本生命体的全部而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言，它们并不与原本完全相似。造物者根据原本的本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性继续完成余下的工作。他认为宇宙必须拥有原始生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命体所具有的理性，从而有能力辨清一切不同形式。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他创造了这四种生命体：天空中的诸神、在空中飞行的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有翅物、在水中居住者、在陆地行走者。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2717800</wp:posOffset>
                </wp:positionH>
                <wp:positionV relativeFrom="paragraph">
                  <wp:posOffset>-571500</wp:posOffset>
                </wp:positionV>
                <wp:extent cx="1282700" cy="1549400"/>
                <wp:wrapNone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3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5"/>
                              </w:rPr>
                            </w:pPr>
                            <w:bookmarkStart w:name="" w:id="1495"/>
                            <w:r>
                              <w:rPr>
                                <w:rFonts w:ascii="TimesNewRoman" w:hAnsi="TimesNewRoman" w:cs="TimesNewRoman" w:eastAsia="TimesNewRoman"/>
                                <w:sz w:val="1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4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-45pt;width:101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360" w:lineRule="atLeast"/>
                        <w:ind w:left="0" w:right="0"/>
                        <w:jc w:val="both"/>
                        <w:textAlignment w:val="baseline"/>
                        <w:rPr>
                          <w:sz w:val="175"/>
                        </w:rPr>
                      </w:pPr>
                      <w:bookmarkStart w:name="" w:id="1496"/>
                      <w:r>
                        <w:rPr>
                          <w:rFonts w:ascii="TimesNewRoman" w:hAnsi="TimesNewRoman" w:cs="TimesNewRoman" w:eastAsia="TimesNewRoman"/>
                          <w:sz w:val="175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496"/>
                    </w:p>
                  </w:txbxContent>
                </v:textbox>
              </v:shape>
            </w:pict>
          </mc:Fallback>
        </mc:AlternateContent>
      </w:r>
      <w:bookmarkEnd w:id="1494"/>
    </w:p>
    <w:p>
      <w:pPr>
        <w:pageBreakBefore w:val="off"/>
        <w:tabs/>
        <w:wordWrap w:val="off"/>
        <w:spacing w:before="0" w:after="0" w:line="1000" w:lineRule="atLeast"/>
        <w:ind w:left="1980" w:right="320" w:firstLine="1140"/>
        <w:jc w:val="both"/>
        <w:textAlignment w:val="baseline"/>
        <w:rPr>
          <w:sz w:val="51"/>
        </w:rPr>
      </w:pPr>
      <w:bookmarkStart w:name="" w:id="149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他主要用火来造诸神的形式，使之辉煌可观，并根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据宇宙的样子而给他们以圆形。他赋予他们以优越的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理性，并安置在天空各处，点缀整个宇宙。他赋予他们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每一个以两种运动，一种是原地运动，是指总是思考同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样的问题，拥有同样的想法；另一种运动是向前运动，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这样他们的运动就与同和相似运动合拍。他没有给他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们另外五种运动，是要使他们尽可能完善。全部固定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星体都是这样产生的。他们是生命体，永生，自我旋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转。至于那些不固定的游荡星体，前面已经讨论过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了。[29]</w:t>
      </w:r>
      <w:bookmarkEnd w:id="1497"/>
    </w:p>
    <w:p>
      <w:pPr>
        <w:pageBreakBefore w:val="off"/>
        <w:tabs/>
        <w:wordWrap w:val="off"/>
        <w:spacing w:before="0" w:after="0" w:line="1000" w:lineRule="atLeast"/>
        <w:ind w:left="1980" w:right="380" w:firstLine="1140"/>
        <w:jc w:val="both"/>
        <w:textAlignment w:val="baseline"/>
        <w:rPr>
          <w:sz w:val="51"/>
        </w:rPr>
      </w:pPr>
      <w:bookmarkStart w:name="" w:id="149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他把地球设计成我们人类的养育者。她围绕着那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贯通的轴心旋转，作为昼夜的护卫者和度量者，是天空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诸神中最受尊重的。[30]</w:t>
      </w:r>
      <w:bookmarkEnd w:id="1498"/>
    </w:p>
    <w:p>
      <w:pPr>
        <w:pageBreakBefore w:val="off"/>
        <w:tabs/>
        <w:wordWrap w:val="off"/>
        <w:spacing w:before="0" w:after="0" w:line="1000" w:lineRule="atLeast"/>
        <w:ind w:left="2900" w:right="0"/>
        <w:jc w:val="both"/>
        <w:textAlignment w:val="baseline"/>
        <w:rPr>
          <w:sz w:val="51"/>
        </w:rPr>
      </w:pPr>
      <w:bookmarkStart w:name="" w:id="149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我们认为，做这件事是徒然的，即去搞清楚这些星</w:t>
      </w:r>
      <w:bookmarkEnd w:id="1499"/>
    </w:p>
    <w:p>
      <w:r>
        <w:t/>
      </w:r>
    </w:p>
    <w:p>
      <w:pPr>
        <w:sectPr>
          <w:footerReference r:id="rId322"/>
          <w:headerReference r:id="rId32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00"/>
      <w:r>
        <w:drawing>
          <wp:inline distL="0" distR="0" distT="0" distB="0">
            <wp:extent cx="2781300" cy="1028700"/>
            <wp:docPr id="139" name="Drawing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0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2"/>
        </w:rPr>
      </w:pPr>
      <w:bookmarkStart w:name="" w:id="150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501"/>
    </w:p>
    <w:p>
      <w:pPr>
        <w:pageBreakBefore w:val="off"/>
        <w:tabs/>
        <w:wordWrap w:val="off"/>
        <w:spacing w:before="0" w:after="0" w:line="1000" w:lineRule="atLeast"/>
        <w:ind w:left="1460" w:right="780"/>
        <w:jc w:val="both"/>
        <w:textAlignment w:val="baseline"/>
        <w:rPr>
          <w:sz w:val="52"/>
        </w:rPr>
      </w:pPr>
      <w:bookmarkStart w:name="" w:id="150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体的运行，它们的位置关系，运行中的顺逆，产生的先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后，谁与谁面对面，前后顺序，沉隐和显现时间表，及其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如何给那些不知所措的人们递送恐惧，等等。要弄清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这些问题就必须有同的运动的模型作参照。因此，我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们就到此为止，不再谈论这些可见的被造神的本性了。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7962900</wp:posOffset>
                </wp:positionV>
                <wp:extent cx="431800" cy="1308100"/>
                <wp:wrapNone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503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50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7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504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504"/>
                    </w:p>
                  </w:txbxContent>
                </v:textbox>
              </v:shape>
            </w:pict>
          </mc:Fallback>
        </mc:AlternateContent>
      </w:r>
      <w:bookmarkEnd w:id="1502"/>
    </w:p>
    <w:p>
      <w:pPr>
        <w:pageBreakBefore w:val="off"/>
        <w:tabs/>
        <w:wordWrap w:val="off"/>
        <w:spacing w:before="0" w:after="0" w:line="1000" w:lineRule="atLeast"/>
        <w:ind w:left="1460" w:right="580" w:firstLine="1200"/>
        <w:jc w:val="both"/>
        <w:textAlignment w:val="baseline"/>
        <w:rPr>
          <w:sz w:val="52"/>
        </w:rPr>
      </w:pPr>
      <w:bookmarkStart w:name="" w:id="150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我们还发现，做这件事也难，即，弄清楚其他神和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他们后代的事。人们关于这个问题很早就有说法了，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我们暂且就相信他们的说法罢了。他们说，作为神的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子孙当然会有关于他们祖先的知识。我们不能不信任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神的子孙们，然而我们也找不到可能的或肯定的证据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来证实他们所说的。我们还是遵循传统接受他们给出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的家族史吧，并以此来谈论这些神的后代。天神和地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神生了俄克阿诺斯(Oceanus，大洋神)和忒提斯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(Tethys，所有河神的母亲)；从他们生出了弗耳克斯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(Phorcys)、克洛诺斯(Cronus)、瑞亚(Rhea)以及整个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一代神。从克洛诺斯和瑞亚产生了宙斯(Zeus)和赫拉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(Hera)以及他们的弟兄们，还有他们的后代。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2387600</wp:posOffset>
                </wp:positionH>
                <wp:positionV relativeFrom="paragraph">
                  <wp:posOffset>2387600</wp:posOffset>
                </wp:positionV>
                <wp:extent cx="965200" cy="1295400"/>
                <wp:wrapNone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65200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9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45"/>
                              </w:rPr>
                            </w:pPr>
                            <w:bookmarkStart w:name="" w:id="1506"/>
                            <w:r>
                              <w:rPr>
                                <w:rFonts w:ascii="宋体" w:hAnsi="宋体" w:cs="宋体" w:eastAsia="宋体"/>
                                <w:sz w:val="1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5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8pt;margin-top:188pt;width:76pt;height:10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960" w:lineRule="atLeast"/>
                        <w:ind w:left="0" w:right="0"/>
                        <w:jc w:val="both"/>
                        <w:textAlignment w:val="baseline"/>
                        <w:rPr>
                          <w:sz w:val="145"/>
                        </w:rPr>
                      </w:pPr>
                      <w:bookmarkStart w:name="" w:id="1507"/>
                      <w:r>
                        <w:rPr>
                          <w:rFonts w:ascii="宋体" w:hAnsi="宋体" w:cs="宋体" w:eastAsia="宋体"/>
                          <w:sz w:val="145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507"/>
                    </w:p>
                  </w:txbxContent>
                </v:textbox>
              </v:shape>
            </w:pict>
          </mc:Fallback>
        </mc:AlternateContent>
      </w:r>
      <w:bookmarkEnd w:id="1505"/>
    </w:p>
    <w:p>
      <w:pPr>
        <w:pageBreakBefore w:val="off"/>
        <w:tabs/>
        <w:wordWrap w:val="off"/>
        <w:spacing w:before="0" w:after="0" w:line="1000" w:lineRule="atLeast"/>
        <w:ind w:left="1660" w:right="500" w:firstLine="1040"/>
        <w:jc w:val="both"/>
        <w:textAlignment w:val="baseline"/>
        <w:rPr>
          <w:sz w:val="52"/>
        </w:rPr>
      </w:pPr>
      <w:bookmarkStart w:name="" w:id="150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就是这个样子。当全部神都产生后，包括那些可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见的和那些用其他方式表现自己的，造物者对他们说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了这些话：“诸位神灵，我是造物者，是万物之父。你们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都是我亲手造出来的，享受不朽。这是我的意志。这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是不会改变的。让安排得这样好且运行协调的事物消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亡，乃是罪恶的念头。因此，虽然你们是被造者，既非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永恒，也非不可解体，但你们是不朽的，不会尝死的滋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味。在我的旨意中，那维系你们生存下去的纽带将更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2501900</wp:posOffset>
                </wp:positionH>
                <wp:positionV relativeFrom="paragraph">
                  <wp:posOffset>2552700</wp:posOffset>
                </wp:positionV>
                <wp:extent cx="965200" cy="1295400"/>
                <wp:wrapNone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65200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9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45"/>
                              </w:rPr>
                            </w:pPr>
                            <w:bookmarkStart w:name="" w:id="1509"/>
                            <w:r>
                              <w:rPr>
                                <w:rFonts w:ascii="宋体" w:hAnsi="宋体" w:cs="宋体" w:eastAsia="宋体"/>
                                <w:sz w:val="1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50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201pt;width:76pt;height:10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960" w:lineRule="atLeast"/>
                        <w:ind w:left="0" w:right="0"/>
                        <w:jc w:val="both"/>
                        <w:textAlignment w:val="baseline"/>
                        <w:rPr>
                          <w:sz w:val="145"/>
                        </w:rPr>
                      </w:pPr>
                      <w:bookmarkStart w:name="" w:id="1510"/>
                      <w:r>
                        <w:rPr>
                          <w:rFonts w:ascii="宋体" w:hAnsi="宋体" w:cs="宋体" w:eastAsia="宋体"/>
                          <w:sz w:val="145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510"/>
                    </w:p>
                  </w:txbxContent>
                </v:textbox>
              </v:shape>
            </w:pict>
          </mc:Fallback>
        </mc:AlternateContent>
      </w:r>
      <w:bookmarkEnd w:id="1508"/>
    </w:p>
    <w:p>
      <w:r>
        <w:t/>
      </w:r>
    </w:p>
    <w:p>
      <w:pPr>
        <w:sectPr>
          <w:footerReference r:id="rId324"/>
          <w:headerReference r:id="rId32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11"/>
      <w:r>
        <w:drawing>
          <wp:inline distL="0" distR="0" distT="0" distB="0">
            <wp:extent cx="2768600" cy="1041400"/>
            <wp:docPr id="144" name="Drawing 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1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51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512"/>
    </w:p>
    <w:p>
      <w:pPr>
        <w:pageBreakBefore w:val="off"/>
        <w:tabs/>
        <w:wordWrap w:val="off"/>
        <w:spacing w:before="0" w:after="0" w:line="1000" w:lineRule="atLeast"/>
        <w:ind w:left="780" w:right="200" w:firstLine="1200"/>
        <w:jc w:val="both"/>
        <w:textAlignment w:val="baseline"/>
        <w:rPr>
          <w:sz w:val="53"/>
        </w:rPr>
      </w:pPr>
      <w:bookmarkStart w:name="" w:id="15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加优越刚强。你们听着：还有三群生物没有产生，因而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宇宙还未完成。完善的宇宙是要包含一切种类的生命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体的。但是，要是我先造它们，它们就成为神了。因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此，你们要像我造你们那样，按你们的本性来造这些凡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物，让这世界像个样子。你们知道，这些凡物中有神圣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的东西；它分有永生的名字，并存在于永远追求正义、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 追求你们的人之中。我打算再播种子，并让你们使用。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凡物中的其余部分，你们自己试着把永生的和可朽的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东西交织在一起来造生命物。造出来后，去抚养它们，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让其自长。当它们死的时候再把它们收回来。”</w:t>
      </w:r>
      <w:bookmarkEnd w:id="1513"/>
    </w:p>
    <w:p>
      <w:pPr>
        <w:pageBreakBefore w:val="off"/>
        <w:tabs/>
        <w:wordWrap w:val="off"/>
        <w:spacing w:before="0" w:after="0" w:line="1000" w:lineRule="atLeast"/>
        <w:ind w:left="780" w:right="320" w:firstLine="2340"/>
        <w:jc w:val="both"/>
        <w:textAlignment w:val="baseline"/>
        <w:rPr>
          <w:sz w:val="53"/>
        </w:rPr>
      </w:pPr>
      <w:bookmarkStart w:name="" w:id="151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说完这些话，造物者就再次把宇宙灵魂搅合在同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一的搅合器里，倒进那些没有用完的材料。这次搅和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所使用的方式与前一次基本一样，但没有那么纯洁。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每搅和一次，其纯洁度就递减一次。搅和好后，他把它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划分，其数目和天上的星星一样多；这便是灵魂，每一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个都有一个星星对应。然后，他让他们上了神车，告知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他们宇宙的本质，宣示命运的法则。这些灵魂的命运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是一样的。他并不偏待他们，让他们在合适的时间里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42 播种，生成最惧怕神的东西。因而人的本性有两方面，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好的一面便称为男人。他们一定被播在身体上，并且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总是会得到(和丧失)他们的身体。因此，他们首先一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定得有相同的感觉器官，对不可拒绝的外界作用作出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反应。其次，他们还有欲望，其中有快乐和痛苦混在一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起；还有恐惧和愤怒，以及与此相似或相反的感情。他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们只有控制了这些感情，才能过一种合适的生活；反</w:t>
      </w:r>
      <w:bookmarkEnd w:id="1514"/>
    </w:p>
    <w:p>
      <w:r>
        <w:t/>
      </w:r>
    </w:p>
    <w:p>
      <w:pPr>
        <w:sectPr>
          <w:footerReference r:id="rId326"/>
          <w:headerReference r:id="rId32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15"/>
      <w:r>
        <w:drawing>
          <wp:inline distL="0" distR="0" distT="0" distB="0">
            <wp:extent cx="2755900" cy="1016000"/>
            <wp:docPr id="146" name="Drawing 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15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2"/>
        </w:rPr>
      </w:pPr>
      <w:bookmarkStart w:name="" w:id="15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516"/>
    </w:p>
    <w:p>
      <w:pPr>
        <w:pageBreakBefore w:val="off"/>
        <w:tabs/>
        <w:wordWrap w:val="off"/>
        <w:spacing w:before="0" w:after="0" w:line="1020" w:lineRule="atLeast"/>
        <w:ind w:left="1480" w:right="0"/>
        <w:jc w:val="both"/>
        <w:textAlignment w:val="baseline"/>
        <w:rPr>
          <w:sz w:val="52"/>
        </w:rPr>
      </w:pPr>
      <w:bookmarkStart w:name="" w:id="151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之，如果受制于这些感情，那就不是合适的生活。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7950200</wp:posOffset>
                </wp:positionV>
                <wp:extent cx="444500" cy="1333500"/>
                <wp:wrapNone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518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51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26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519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519"/>
                    </w:p>
                  </w:txbxContent>
                </v:textbox>
              </v:shape>
            </w:pict>
          </mc:Fallback>
        </mc:AlternateContent>
      </w:r>
      <w:bookmarkEnd w:id="1517"/>
    </w:p>
    <w:p>
      <w:pPr>
        <w:pageBreakBefore w:val="off"/>
        <w:tabs/>
        <w:wordWrap w:val="off"/>
        <w:spacing w:before="0" w:after="0" w:line="1020" w:lineRule="atLeast"/>
        <w:ind w:left="460" w:right="800" w:firstLine="2160"/>
        <w:jc w:val="both"/>
        <w:textAlignment w:val="baseline"/>
        <w:rPr>
          <w:sz w:val="52"/>
        </w:rPr>
      </w:pPr>
      <w:bookmarkStart w:name="" w:id="15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在这命运中已定的时间里生活得体的灵魂，要回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到所指定的星星中去，过幸福和谐的生活。要是没做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到这一点，就得在第二次投生时变为妇人。如果其罪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恶仍未改变，则根据其堕落的品格投生到与之品格相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应的那类动物。这样不断轮回，直至那些混乱的火、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水、气、土受到其内身所具有的同和整一运动的制约，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D  通过理性的控制而回到其原始的完善状态。[31]</w:t>
      </w:r>
      <w:bookmarkEnd w:id="1520"/>
    </w:p>
    <w:p>
      <w:pPr>
        <w:pageBreakBefore w:val="off"/>
        <w:tabs/>
        <w:wordWrap w:val="off"/>
        <w:spacing w:before="0" w:after="0" w:line="1020" w:lineRule="atLeast"/>
        <w:ind w:left="1480" w:right="700" w:firstLine="1200"/>
        <w:jc w:val="both"/>
        <w:textAlignment w:val="baseline"/>
        <w:rPr>
          <w:sz w:val="52"/>
        </w:rPr>
      </w:pPr>
      <w:bookmarkStart w:name="" w:id="152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当他把这些全部法则赋予这些灵魂，并认为不用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再为他们未来的罪恶担心时，他就播种他们；有的在地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球上，有的在月亮上，有的则在其他时间体(星体)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上。[32]播完后，他让那些年轻的诸神来铸造可朽身体，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装备人类灵魂所需的一切，让诸神做人类的统治者，并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按最好、最智慧的方式来带领他们。这样做的结果是，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日后种种罪恶的产生都和他无关了。</w:t>
      </w:r>
      <w:bookmarkEnd w:id="1521"/>
    </w:p>
    <w:p>
      <w:pPr>
        <w:pageBreakBefore w:val="off"/>
        <w:tabs/>
        <w:wordWrap w:val="off"/>
        <w:spacing w:before="0" w:after="0" w:line="1020" w:lineRule="atLeast"/>
        <w:ind w:left="460" w:right="520" w:firstLine="2160"/>
        <w:jc w:val="both"/>
        <w:textAlignment w:val="baseline"/>
        <w:rPr>
          <w:sz w:val="52"/>
        </w:rPr>
      </w:pPr>
      <w:bookmarkStart w:name="" w:id="152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当造物者安置好这一切之后，他就保持着他通常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的样子；而他造出来的诸神听到了他的教诲并遵循之。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于是，他们在收到生物的不朽本原后，按着造物者的做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法，他们从火、土、水、气中取来一些份额(日后会还回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43 去)，揉成团，用一些小得看不见的栓，而不是用那些自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我连接的永不毁坏的纽带，把四种元素揉成不同的物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体，以此来拴住灵魂的进进出出。于是，灵魂的运行像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一条大河那样，既受控制又不受控制。它来来往往冲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B  来冲去，使得身体运动杂乱无章，六种运动前后左右上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下，样样俱全。这种冲来冲去的运动提供了营养。在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2387600</wp:posOffset>
                </wp:positionH>
                <wp:positionV relativeFrom="paragraph">
                  <wp:posOffset>-1752600</wp:posOffset>
                </wp:positionV>
                <wp:extent cx="1193800" cy="1447800"/>
                <wp:wrapNone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9380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2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63"/>
                              </w:rPr>
                            </w:pPr>
                            <w:bookmarkStart w:name="" w:id="1523"/>
                            <w:r>
                              <w:rPr>
                                <w:rFonts w:ascii="TimesNewRoman" w:hAnsi="TimesNewRoman" w:cs="TimesNewRoman" w:eastAsia="TimesNewRoman"/>
                                <w:sz w:val="1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5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8pt;margin-top:-138pt;width:94pt;height:11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200" w:lineRule="atLeast"/>
                        <w:ind w:left="0" w:right="0"/>
                        <w:jc w:val="both"/>
                        <w:textAlignment w:val="baseline"/>
                        <w:rPr>
                          <w:sz w:val="163"/>
                        </w:rPr>
                      </w:pPr>
                      <w:bookmarkStart w:name="" w:id="1524"/>
                      <w:r>
                        <w:rPr>
                          <w:rFonts w:ascii="TimesNewRoman" w:hAnsi="TimesNewRoman" w:cs="TimesNewRoman" w:eastAsia="TimesNewRoman"/>
                          <w:sz w:val="163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524"/>
                    </w:p>
                  </w:txbxContent>
                </v:textbox>
              </v:shape>
            </w:pict>
          </mc:Fallback>
        </mc:AlternateContent>
      </w:r>
      <w:bookmarkEnd w:id="1522"/>
    </w:p>
    <w:p>
      <w:r>
        <w:t/>
      </w:r>
    </w:p>
    <w:p>
      <w:pPr>
        <w:sectPr>
          <w:footerReference r:id="rId328"/>
          <w:headerReference r:id="rId329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25"/>
      <w:r>
        <w:drawing>
          <wp:inline distL="0" distR="0" distT="0" distB="0">
            <wp:extent cx="2768600" cy="1028700"/>
            <wp:docPr id="150" name="Drawing 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2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5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526"/>
    </w:p>
    <w:p>
      <w:pPr>
        <w:pageBreakBefore w:val="off"/>
        <w:tabs/>
        <w:wordWrap w:val="off"/>
        <w:spacing w:before="0" w:after="0" w:line="980" w:lineRule="atLeast"/>
        <w:ind w:left="2080" w:right="0"/>
        <w:jc w:val="both"/>
        <w:textAlignment w:val="baseline"/>
        <w:rPr>
          <w:sz w:val="53"/>
        </w:rPr>
      </w:pPr>
      <w:bookmarkStart w:name="" w:id="15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和外界的接触中，身体和刺激的火、坚硬的土、流动的</w:t>
      </w:r>
      <w:bookmarkEnd w:id="1527"/>
    </w:p>
    <w:p>
      <w:pPr>
        <w:pageBreakBefore w:val="off"/>
        <w:tabs/>
        <w:wordWrap w:val="off"/>
        <w:spacing w:before="0" w:after="0" w:line="980" w:lineRule="atLeast"/>
        <w:ind w:left="940" w:right="0"/>
        <w:jc w:val="both"/>
        <w:textAlignment w:val="baseline"/>
        <w:rPr>
          <w:sz w:val="53"/>
        </w:rPr>
      </w:pPr>
      <w:bookmarkStart w:name="" w:id="1528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水、急行的气等相交往，并传给灵魂，从而带来更大的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6362700</wp:posOffset>
                </wp:positionH>
                <wp:positionV relativeFrom="paragraph">
                  <wp:posOffset>-139700</wp:posOffset>
                </wp:positionV>
                <wp:extent cx="1524000" cy="4965700"/>
                <wp:wrapNone/>
                <wp:docPr id="151" name="文本框 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24000" cy="496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3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2"/>
                              </w:rPr>
                            </w:pPr>
                            <w:bookmarkStart w:name="" w:id="1529"/>
                            <w:r>
                              <w:rPr>
                                <w:rFonts w:ascii="宋体" w:hAnsi="宋体" w:cs="宋体" w:eastAsia="宋体"/>
                                <w:sz w:val="17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52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1pt;margin-top:-11pt;width:120pt;height:39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320" w:lineRule="atLeast"/>
                        <w:ind w:left="0" w:right="0"/>
                        <w:jc w:val="both"/>
                        <w:textAlignment w:val="baseline"/>
                        <w:rPr>
                          <w:sz w:val="172"/>
                        </w:rPr>
                      </w:pPr>
                      <w:bookmarkStart w:name="" w:id="1530"/>
                      <w:r>
                        <w:rPr>
                          <w:rFonts w:ascii="宋体" w:hAnsi="宋体" w:cs="宋体" w:eastAsia="宋体"/>
                          <w:sz w:val="172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530"/>
                    </w:p>
                  </w:txbxContent>
                </v:textbox>
              </v:shape>
            </w:pict>
          </mc:Fallback>
        </mc:AlternateContent>
      </w:r>
      <w:bookmarkEnd w:id="1528"/>
    </w:p>
    <w:p>
      <w:pPr>
        <w:pageBreakBefore w:val="off"/>
        <w:tabs/>
        <w:wordWrap w:val="off"/>
        <w:spacing w:before="0" w:after="0" w:line="980" w:lineRule="atLeast"/>
        <w:ind w:left="2080" w:right="0"/>
        <w:jc w:val="both"/>
        <w:textAlignment w:val="baseline"/>
        <w:rPr>
          <w:sz w:val="53"/>
        </w:rPr>
      </w:pPr>
      <w:bookmarkStart w:name="" w:id="15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刺激。这种运动通常称为“感觉”。开始时，这些运动</w:t>
      </w:r>
      <w:bookmarkEnd w:id="1531"/>
    </w:p>
    <w:p>
      <w:pPr>
        <w:pageBreakBefore w:val="off"/>
        <w:tabs/>
        <w:wordWrap w:val="off"/>
        <w:spacing w:before="0" w:after="0" w:line="980" w:lineRule="atLeast"/>
        <w:ind w:left="2080" w:right="0"/>
        <w:jc w:val="both"/>
        <w:textAlignment w:val="baseline"/>
        <w:rPr>
          <w:sz w:val="53"/>
        </w:rPr>
      </w:pPr>
      <w:bookmarkStart w:name="" w:id="15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是极大极强的，和内在的运动联合为一体，激烈地冲击</w:t>
      </w:r>
      <w:bookmarkEnd w:id="1532"/>
    </w:p>
    <w:p>
      <w:pPr>
        <w:pageBreakBefore w:val="off"/>
        <w:tabs/>
        <w:wordWrap w:val="off"/>
        <w:spacing w:before="0" w:after="0" w:line="980" w:lineRule="atLeast"/>
        <w:ind w:left="1900" w:right="280" w:hanging="960"/>
        <w:jc w:val="both"/>
        <w:textAlignment w:val="baseline"/>
        <w:rPr>
          <w:sz w:val="53"/>
        </w:rPr>
      </w:pPr>
      <w:bookmarkStart w:name="" w:id="1533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灵魂的运行，以相反的力完全阻止同的旋转，使之失去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支配力。它们也破坏异的运动，使得三个双倍数列[即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1,2,4,8]和三个三倍数列[即1,3,9,27]中的中数，及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其连接数如3/2,4/3,9/8等，都完全交错混乱，圆圈破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裂无序；它们的运动是分裂的，无理性的，一会儿向后，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一会儿偏斜，一会儿翻转，就像一个人倒立时头冲地脚</w:t>
      </w:r>
      <w:bookmarkEnd w:id="1533"/>
    </w:p>
    <w:p>
      <w:pPr>
        <w:pageBreakBefore w:val="off"/>
        <w:tabs/>
        <w:wordWrap w:val="off"/>
        <w:spacing w:before="0" w:after="0" w:line="980" w:lineRule="atLeast"/>
        <w:ind w:left="1940" w:right="340" w:hanging="1000"/>
        <w:jc w:val="both"/>
        <w:textAlignment w:val="baseline"/>
        <w:rPr>
          <w:sz w:val="53"/>
        </w:rPr>
      </w:pPr>
      <w:bookmarkStart w:name="" w:id="1534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冲天，在他眼中和在他人眼中都是左右颠倒。当然，这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些运动不可能完全破坏同和异的运动，因为这只有造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物者才能做到。如果这种情况很严重，当灵魂的运行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和外界接触时，不管面对的是同类还是异类，在其谈论</w:t>
      </w:r>
      <w:bookmarkEnd w:id="1534"/>
    </w:p>
    <w:p>
      <w:pPr>
        <w:pageBreakBefore w:val="off"/>
        <w:tabs/>
        <w:wordWrap w:val="off"/>
        <w:spacing w:before="0" w:after="0" w:line="980" w:lineRule="atLeast"/>
        <w:ind w:left="940" w:right="380" w:firstLine="40"/>
        <w:jc w:val="both"/>
        <w:textAlignment w:val="baseline"/>
        <w:rPr>
          <w:sz w:val="53"/>
        </w:rPr>
      </w:pPr>
      <w:bookmarkStart w:name="" w:id="15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44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中都是和真实情况正好相反，完全错误完全愚蠢；在其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运行中没有引导或指导的力量。当感觉强行进入并控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制灵魂及其运行时，这个灵魂被控制了，却还以为自己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在控制。因为这样的影响，灵魂一旦进入可朽身体，就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开始丧失其理智。</w:t>
      </w:r>
      <w:bookmarkEnd w:id="1535"/>
    </w:p>
    <w:p>
      <w:pPr>
        <w:pageBreakBefore w:val="off"/>
        <w:tabs/>
        <w:wordWrap w:val="off"/>
        <w:spacing w:before="0" w:after="0" w:line="980" w:lineRule="atLeast"/>
        <w:ind w:left="1680" w:right="420" w:firstLine="1200"/>
        <w:jc w:val="both"/>
        <w:textAlignment w:val="baseline"/>
        <w:rPr>
          <w:sz w:val="53"/>
        </w:rPr>
      </w:pPr>
      <w:bookmarkStart w:name="" w:id="153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不过，这种成长和营养的洪流消退后，灵魂的运行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安静下来，随着时间的推移，开始有自己的固定路径。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这时，有些圈恢复到它们的自然状态，其错乱运行得到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修正，同和异也得到正名，理性重新出现。如果一个人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以真心修养和教育来回应这理性，他就会成为一个健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康而完善的人，避免那些糟糕的疾病。反之，一个人如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2438400</wp:posOffset>
                </wp:positionV>
                <wp:extent cx="546100" cy="635000"/>
                <wp:wrapNone/>
                <wp:docPr id="152" name="文本框 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8"/>
                              </w:rPr>
                            </w:pPr>
                            <w:bookmarkStart w:name="" w:id="1537"/>
                            <w:r>
                              <w:rPr>
                                <w:rFonts w:ascii="TimesNewRoman" w:hAnsi="TimesNewRoman" w:cs="TimesNewRoman" w:eastAsia="TimesNewRoman"/>
                                <w:sz w:val="6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53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192pt;width:43pt;height:5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20" w:lineRule="atLeast"/>
                        <w:ind w:left="0" w:right="0"/>
                        <w:jc w:val="both"/>
                        <w:textAlignment w:val="baseline"/>
                        <w:rPr>
                          <w:sz w:val="68"/>
                        </w:rPr>
                      </w:pPr>
                      <w:bookmarkStart w:name="" w:id="1538"/>
                      <w:r>
                        <w:rPr>
                          <w:rFonts w:ascii="TimesNewRoman" w:hAnsi="TimesNewRoman" w:cs="TimesNewRoman" w:eastAsia="TimesNewRoman"/>
                          <w:sz w:val="68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538"/>
                    </w:p>
                  </w:txbxContent>
                </v:textbox>
              </v:shape>
            </w:pict>
          </mc:Fallback>
        </mc:AlternateContent>
      </w:r>
      <w:bookmarkEnd w:id="1536"/>
    </w:p>
    <w:p>
      <w:r>
        <w:t/>
      </w:r>
    </w:p>
    <w:p>
      <w:pPr>
        <w:sectPr>
          <w:footerReference r:id="rId330"/>
          <w:headerReference r:id="rId331" w:type="default"/>
          <w:type w:val="nextPage"/>
          <w:pgSz w:w="21680" w:h="31680"/>
          <w:pgMar w:left="3280" w:top="2020" w:right="328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39"/>
      <w:r>
        <w:drawing>
          <wp:inline distL="0" distR="0" distT="0" distB="0">
            <wp:extent cx="2755900" cy="1016000"/>
            <wp:docPr id="154" name="Drawing 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3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1"/>
        </w:rPr>
      </w:pPr>
      <w:bookmarkStart w:name="" w:id="154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540"/>
    </w:p>
    <w:p>
      <w:pPr>
        <w:pageBreakBefore w:val="off"/>
        <w:tabs/>
        <w:wordWrap w:val="off"/>
        <w:spacing w:before="0" w:after="0" w:line="980" w:lineRule="atLeast"/>
        <w:ind w:left="1440" w:right="760" w:firstLine="100"/>
        <w:jc w:val="both"/>
        <w:textAlignment w:val="baseline"/>
        <w:rPr>
          <w:sz w:val="51"/>
        </w:rPr>
      </w:pPr>
      <w:bookmarkStart w:name="" w:id="154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果忽视理性，就会过着一种残缺不全的生活，没有理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性，最后回到地狱中去。不过这是以后的事。当下我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们还是要对我们的主题有更准确的说法；也就是说，我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们要对身体以及身体的各部分的产生作初步探讨；还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要谈到诸神创造灵魂的理由和天恩。即使这是相似解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释，我们还是要努力。[33]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7835900</wp:posOffset>
                </wp:positionV>
                <wp:extent cx="419100" cy="1549400"/>
                <wp:wrapNone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1542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▼蒂迈欧篇</w:t>
                            </w:r>
                            <w:bookmarkEnd w:id="154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17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1543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▼蒂迈欧篇</w:t>
                      </w:r>
                      <w:bookmarkEnd w:id="1543"/>
                    </w:p>
                  </w:txbxContent>
                </v:textbox>
              </v:shape>
            </w:pict>
          </mc:Fallback>
        </mc:AlternateContent>
      </w:r>
      <w:bookmarkEnd w:id="1541"/>
    </w:p>
    <w:p>
      <w:pPr>
        <w:pageBreakBefore w:val="off"/>
        <w:tabs/>
        <w:wordWrap w:val="off"/>
        <w:spacing w:before="0" w:after="0" w:line="980" w:lineRule="atLeast"/>
        <w:ind w:left="1440" w:right="580" w:firstLine="1220"/>
        <w:jc w:val="both"/>
        <w:textAlignment w:val="baseline"/>
        <w:rPr>
          <w:sz w:val="51"/>
        </w:rPr>
      </w:pPr>
      <w:bookmarkStart w:name="" w:id="154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诸神照着宇宙的样子先造了一种圆形体，并把两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种神圣运动赋予它。我们称之为头颅，乃身体的最神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圣的部分，作为统治者。诸神造好头后便把整个身体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都置于它支配之下，使它拥有各种运动。为了使头颅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不至于在坑坑洼洼的地上打滚，或遇到高坡而无法逾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越，等等，他们便让它有身体，使之移动方便。于是，身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体拉长，分出四肢，能屈能伸。诸神把身体造成这样是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为了它四周移动，哪儿都能去。最上方最神圣，以下则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有手有脚。诸神还觉得从引导运动的角度看，前面要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好于后面。于是，他们把前后造得不一，并让我们主要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作向前运动。诸神先是设计头的脸面，并在上面为灵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魂配置各种器官，作为自然的正面，引导运动。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-406400</wp:posOffset>
                </wp:positionV>
                <wp:extent cx="774700" cy="850900"/>
                <wp:wrapNone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4"/>
                              </w:rPr>
                            </w:pPr>
                            <w:bookmarkStart w:name="" w:id="1545"/>
                            <w:r>
                              <w:rPr>
                                <w:rFonts w:ascii="TimesNewRoman" w:hAnsi="TimesNewRoman" w:cs="TimesNewRoman" w:eastAsia="TimesNewRoman"/>
                                <w:sz w:val="9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5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-32pt;width:61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4"/>
                        </w:rPr>
                      </w:pPr>
                      <w:bookmarkStart w:name="" w:id="1546"/>
                      <w:r>
                        <w:rPr>
                          <w:rFonts w:ascii="TimesNewRoman" w:hAnsi="TimesNewRoman" w:cs="TimesNewRoman" w:eastAsia="TimesNewRoman"/>
                          <w:sz w:val="9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54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2413000</wp:posOffset>
                </wp:positionH>
                <wp:positionV relativeFrom="paragraph">
                  <wp:posOffset>2971800</wp:posOffset>
                </wp:positionV>
                <wp:extent cx="711200" cy="850900"/>
                <wp:wrapNone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4"/>
                              </w:rPr>
                            </w:pPr>
                            <w:bookmarkStart w:name="" w:id="1547"/>
                            <w:r>
                              <w:rPr>
                                <w:rFonts w:ascii="TimesNewRoman" w:hAnsi="TimesNewRoman" w:cs="TimesNewRoman" w:eastAsia="TimesNewRoman"/>
                                <w:sz w:val="9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54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234pt;width:56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4"/>
                        </w:rPr>
                      </w:pPr>
                      <w:bookmarkStart w:name="" w:id="1548"/>
                      <w:r>
                        <w:rPr>
                          <w:rFonts w:ascii="TimesNewRoman" w:hAnsi="TimesNewRoman" w:cs="TimesNewRoman" w:eastAsia="TimesNewRoman"/>
                          <w:sz w:val="94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548"/>
                    </w:p>
                  </w:txbxContent>
                </v:textbox>
              </v:shape>
            </w:pict>
          </mc:Fallback>
        </mc:AlternateContent>
      </w:r>
      <w:bookmarkEnd w:id="1544"/>
    </w:p>
    <w:p>
      <w:pPr>
        <w:pageBreakBefore w:val="off"/>
        <w:tabs/>
        <w:wordWrap w:val="off"/>
        <w:spacing w:before="0" w:after="0" w:line="980" w:lineRule="atLeast"/>
        <w:ind w:left="1720" w:right="460" w:firstLine="1060"/>
        <w:jc w:val="both"/>
        <w:textAlignment w:val="baseline"/>
        <w:rPr>
          <w:sz w:val="51"/>
        </w:rPr>
      </w:pPr>
      <w:bookmarkStart w:name="" w:id="15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诸神最先造的器官是眼睛。它给我们带来光。眼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睛在脸的上方，乃是基于以下的理由：诸神发明了一种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不会燃烧但却能放出柔和光线的火，构成白天体。这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种火和我们身上的纯火同类，因而它可以流入眼睛。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眼睛被造得平滑紧凑，除了这种火，其他粗糙的东西都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进不来。光线与视觉之流乃同类相通。因着这视觉中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的同类相通，每当光线流出和外在物体相接时就会整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2540000</wp:posOffset>
                </wp:positionV>
                <wp:extent cx="736600" cy="850900"/>
                <wp:wrapNone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4"/>
                              </w:rPr>
                            </w:pPr>
                            <w:bookmarkStart w:name="" w:id="1550"/>
                            <w:r>
                              <w:rPr>
                                <w:rFonts w:ascii="TimesNewRoman" w:hAnsi="TimesNewRoman" w:cs="TimesNewRoman" w:eastAsia="TimesNewRoman"/>
                                <w:sz w:val="9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5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200pt;width:58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4"/>
                        </w:rPr>
                      </w:pPr>
                      <w:bookmarkStart w:name="" w:id="1551"/>
                      <w:r>
                        <w:rPr>
                          <w:rFonts w:ascii="TimesNewRoman" w:hAnsi="TimesNewRoman" w:cs="TimesNewRoman" w:eastAsia="TimesNewRoman"/>
                          <w:sz w:val="9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55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ragraph">
                  <wp:posOffset>-393700</wp:posOffset>
                </wp:positionV>
                <wp:extent cx="736600" cy="850900"/>
                <wp:wrapNone/>
                <wp:docPr id="159" name="文本框 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85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4"/>
                              </w:rPr>
                            </w:pPr>
                            <w:bookmarkStart w:name="" w:id="1552"/>
                            <w:r>
                              <w:rPr>
                                <w:rFonts w:ascii="TimesNewRoman" w:hAnsi="TimesNewRoman" w:cs="TimesNewRoman" w:eastAsia="TimesNewRoman"/>
                                <w:sz w:val="9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5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-31pt;width:58pt;height:6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60" w:lineRule="atLeast"/>
                        <w:ind w:left="0" w:right="0"/>
                        <w:jc w:val="both"/>
                        <w:textAlignment w:val="baseline"/>
                        <w:rPr>
                          <w:sz w:val="94"/>
                        </w:rPr>
                      </w:pPr>
                      <w:bookmarkStart w:name="" w:id="1553"/>
                      <w:r>
                        <w:rPr>
                          <w:rFonts w:ascii="TimesNewRoman" w:hAnsi="TimesNewRoman" w:cs="TimesNewRoman" w:eastAsia="TimesNewRoman"/>
                          <w:sz w:val="9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553"/>
                    </w:p>
                  </w:txbxContent>
                </v:textbox>
              </v:shape>
            </w:pict>
          </mc:Fallback>
        </mc:AlternateContent>
      </w:r>
      <w:bookmarkEnd w:id="1549"/>
    </w:p>
    <w:p>
      <w:r>
        <w:t/>
      </w:r>
    </w:p>
    <w:p>
      <w:pPr>
        <w:sectPr>
          <w:footerReference r:id="rId332"/>
          <w:headerReference r:id="rId333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54"/>
      <w:r>
        <w:drawing>
          <wp:inline distL="0" distR="0" distT="0" distB="0">
            <wp:extent cx="2781300" cy="1028700"/>
            <wp:docPr id="161" name="Drawing 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54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5"/>
        </w:rPr>
      </w:pPr>
      <w:bookmarkStart w:name="" w:id="15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55"/>
    </w:p>
    <w:p>
      <w:pPr>
        <w:pageBreakBefore w:val="off"/>
        <w:tabs/>
        <w:wordWrap w:val="off"/>
        <w:spacing w:before="0" w:after="0" w:line="940" w:lineRule="atLeast"/>
        <w:ind w:left="840" w:right="220" w:firstLine="140"/>
        <w:jc w:val="both"/>
        <w:textAlignment w:val="baseline"/>
        <w:rPr>
          <w:sz w:val="54"/>
        </w:rPr>
      </w:pPr>
      <w:bookmarkStart w:name="" w:id="15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  合为一种单一体。这种单一体在同类相通中融入体内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的交流，直到它到达灵魂，产生视觉；我们称此为看见。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晚上，同类的火消失了，视觉之流所碰到的是不同类的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东西，因此，视觉之线被切断。流出来的视觉之流无法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和周围的气发生关系，因其中没有火，于是只好自行消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失。因无法看见，视觉之流也趋于安静。诸神设计了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眼皮保护眼睛，当它合上时，火就被限于体内散发和消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E  灭，接着便是平静。如果安静得深，睡眠时就少梦。如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果里面还有较强的运动，便会产生各种形象。这些形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E  象是一种内在的复制，有质有量有方位，使我们醒来时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还记得，以为是真的发生在外面。[34]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2006600</wp:posOffset>
                </wp:positionH>
                <wp:positionV relativeFrom="paragraph">
                  <wp:posOffset>8013700</wp:posOffset>
                </wp:positionV>
                <wp:extent cx="355600" cy="1079500"/>
                <wp:wrapNone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557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55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631pt;width:28pt;height:8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1558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558"/>
                    </w:p>
                  </w:txbxContent>
                </v:textbox>
              </v:shape>
            </w:pict>
          </mc:Fallback>
        </mc:AlternateContent>
      </w:r>
      <w:bookmarkEnd w:id="1556"/>
    </w:p>
    <w:p>
      <w:pPr>
        <w:pageBreakBefore w:val="off"/>
        <w:tabs/>
        <w:wordWrap w:val="off"/>
        <w:spacing w:before="0" w:after="0" w:line="940" w:lineRule="atLeast"/>
        <w:ind w:left="1700" w:right="340" w:firstLine="1200"/>
        <w:jc w:val="both"/>
        <w:textAlignment w:val="baseline"/>
        <w:rPr>
          <w:sz w:val="54"/>
        </w:rPr>
      </w:pPr>
      <w:bookmarkStart w:name="" w:id="155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按这样的方式，我们就不难理解镜中或光滑平面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中映象的生成了。内外之火相交而形成的单一体；这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个单一体及其各种在镜中的变形就一定会产生这些形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象：从物体来的火在平滑面上交上了从眼睛来的火，因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为这种交接方式和通常的方式不同，所以左右错位。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如果相接的两火之中有一火被反过来，那就表现为右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是右，左是左，比如，如果镜子是凹面的，光滑的平面拒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绝把右边的视觉之流反射到左边，或把左反射到右。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或者，如果把这凹镜立起来，映象就变得头脚倒立，下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面的光往上照，上面的光往下照。</w:t>
      </w:r>
      <w:bookmarkEnd w:id="1559"/>
    </w:p>
    <w:p>
      <w:pPr>
        <w:pageBreakBefore w:val="off"/>
        <w:tabs/>
        <w:wordWrap w:val="off"/>
        <w:spacing w:before="0" w:after="0" w:line="940" w:lineRule="atLeast"/>
        <w:ind w:left="1700" w:right="480" w:firstLine="1140"/>
        <w:jc w:val="both"/>
        <w:textAlignment w:val="baseline"/>
        <w:rPr>
          <w:sz w:val="54"/>
        </w:rPr>
      </w:pPr>
      <w:bookmarkStart w:name="" w:id="15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这些解释都是次要的，可用来帮助我们理解造物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者为什么按最好原则来造物。然而，大多数人却不这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样看。他们认为，这就是万物的主要原因，比如，他们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谈论冷热作用，聚散作用等。这些作用既无理性，又无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-2286000</wp:posOffset>
                </wp:positionV>
                <wp:extent cx="685800" cy="927100"/>
                <wp:wrapNone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01"/>
                              </w:rPr>
                            </w:pPr>
                            <w:bookmarkStart w:name="" w:id="1561"/>
                            <w:r>
                              <w:rPr>
                                <w:rFonts w:ascii="宋体" w:hAnsi="宋体" w:cs="宋体" w:eastAsia="宋体"/>
                                <w:sz w:val="10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5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-180pt;width:54pt;height:7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80" w:lineRule="atLeast"/>
                        <w:ind w:left="0" w:right="0"/>
                        <w:jc w:val="both"/>
                        <w:textAlignment w:val="baseline"/>
                        <w:rPr>
                          <w:sz w:val="101"/>
                        </w:rPr>
                      </w:pPr>
                      <w:bookmarkStart w:name="" w:id="1562"/>
                      <w:r>
                        <w:rPr>
                          <w:rFonts w:ascii="宋体" w:hAnsi="宋体" w:cs="宋体" w:eastAsia="宋体"/>
                          <w:sz w:val="101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56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-4064000</wp:posOffset>
                </wp:positionV>
                <wp:extent cx="685800" cy="927100"/>
                <wp:wrapNone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01"/>
                              </w:rPr>
                            </w:pPr>
                            <w:bookmarkStart w:name="" w:id="1563"/>
                            <w:r>
                              <w:rPr>
                                <w:rFonts w:ascii="宋体" w:hAnsi="宋体" w:cs="宋体" w:eastAsia="宋体"/>
                                <w:sz w:val="10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5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-320pt;width:54pt;height:7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80" w:lineRule="atLeast"/>
                        <w:ind w:left="0" w:right="0"/>
                        <w:jc w:val="both"/>
                        <w:textAlignment w:val="baseline"/>
                        <w:rPr>
                          <w:sz w:val="101"/>
                        </w:rPr>
                      </w:pPr>
                      <w:bookmarkStart w:name="" w:id="1564"/>
                      <w:r>
                        <w:rPr>
                          <w:rFonts w:ascii="宋体" w:hAnsi="宋体" w:cs="宋体" w:eastAsia="宋体"/>
                          <w:sz w:val="101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564"/>
                    </w:p>
                  </w:txbxContent>
                </v:textbox>
              </v:shape>
            </w:pict>
          </mc:Fallback>
        </mc:AlternateContent>
      </w:r>
      <w:bookmarkEnd w:id="1560"/>
    </w:p>
    <w:p>
      <w:r>
        <w:t/>
      </w:r>
    </w:p>
    <w:p>
      <w:pPr>
        <w:sectPr>
          <w:footerReference r:id="rId334"/>
          <w:headerReference r:id="rId335" w:type="default"/>
          <w:type w:val="nextPage"/>
          <w:pgSz w:w="21680" w:h="31680"/>
          <w:pgMar w:left="3280" w:top="2020" w:right="328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65"/>
      <w:r>
        <w:drawing>
          <wp:inline distL="0" distR="0" distT="0" distB="0">
            <wp:extent cx="2717800" cy="952500"/>
            <wp:docPr id="166" name="Drawing 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6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5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66"/>
    </w:p>
    <w:p>
      <w:pPr>
        <w:pageBreakBefore w:val="off"/>
        <w:tabs/>
        <w:wordWrap w:val="off"/>
        <w:spacing w:before="0" w:after="0" w:line="980" w:lineRule="atLeast"/>
        <w:ind w:left="1300" w:right="940" w:firstLine="120"/>
        <w:jc w:val="both"/>
        <w:textAlignment w:val="baseline"/>
        <w:rPr>
          <w:sz w:val="54"/>
        </w:rPr>
      </w:pPr>
      <w:bookmarkStart w:name="" w:id="15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目的，怎能为万物主要原因?只有不可见的灵魂才拥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有理性；而火、水、土、气都是可见物。热爱理性的人应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该去追求理性的原因，以及次级的物物相动的原因。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这两种原因都要说，但把它们区分清楚：理性原因产生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美好事物；当理性原因缺乏时，没有设计没有目的，从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而总是导致偶然无序。关于视觉的这些次要的解释，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及其对主要原因的理解的帮助，以上所说也就够了。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下面我来谈谈怎样更好地使用眼睛，以及神把它们给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我们的目的。</w:t>
      </w:r>
      <w:bookmarkEnd w:id="1567"/>
    </w:p>
    <w:p>
      <w:pPr>
        <w:pageBreakBefore w:val="off"/>
        <w:tabs/>
        <w:wordWrap w:val="off"/>
        <w:spacing w:before="0" w:after="0" w:line="980" w:lineRule="atLeast"/>
        <w:ind w:left="1440" w:right="660" w:firstLine="1080"/>
        <w:jc w:val="both"/>
        <w:textAlignment w:val="baseline"/>
        <w:rPr>
          <w:sz w:val="54"/>
        </w:rPr>
      </w:pPr>
      <w:bookmarkStart w:name="" w:id="15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我认为，视觉是给我们带来最大福气的通道。如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果我们没有见过星星、太阳、天空，那么，我们前面关于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宇宙的说法一个字也说不出来。但是，我们看见了昼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夜、月份、年份，从而有了数和时间的概念，以及研究宇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宙的能力。于是我们就开始有哲学。对于诸神能够给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予我们人类的东西而言，这是最大的福气了，过去没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有，将来也不会有比这更大的。我为什么也说起那些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次好的方面呢?我们注意到，一个平常的人，当他的这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些好处被剥夺时，他也会哀叹自己的损失的，尽管是徒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劳的。但是，我还是要说，造物者将视觉赋予我们，是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要我们能够注视天上智慧的运行，并把它们应用于相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类似的人类智慧的运行，包括正常的和不正常的。进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而，我们通过学习而分享它们，然后通过模仿造物者的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完善运行来调节我们的游离运动。同样的话也适用于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讲话和听觉：诸神以同样的目的和相似的理由把它们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给予我们。这是讲话的主要目的。进一步，音乐能够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2336800</wp:posOffset>
                </wp:positionH>
                <wp:positionV relativeFrom="paragraph">
                  <wp:posOffset>2527300</wp:posOffset>
                </wp:positionV>
                <wp:extent cx="609600" cy="698500"/>
                <wp:wrapNone/>
                <wp:docPr id="167" name="文本框 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569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56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4pt;margin-top:199pt;width:48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570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57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11366500</wp:posOffset>
                </wp:positionH>
                <wp:positionV relativeFrom="paragraph">
                  <wp:posOffset>2616200</wp:posOffset>
                </wp:positionV>
                <wp:extent cx="444500" cy="1333500"/>
                <wp:wrapNone/>
                <wp:docPr id="168" name="文本框 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571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57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5pt;margin-top:206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572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57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2298700</wp:posOffset>
                </wp:positionH>
                <wp:positionV relativeFrom="paragraph">
                  <wp:posOffset>-3975100</wp:posOffset>
                </wp:positionV>
                <wp:extent cx="584200" cy="698500"/>
                <wp:wrapNone/>
                <wp:docPr id="169" name="文本框 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573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5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1pt;margin-top:-313pt;width:46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574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57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2387600</wp:posOffset>
                </wp:positionH>
                <wp:positionV relativeFrom="paragraph">
                  <wp:posOffset>6692900</wp:posOffset>
                </wp:positionV>
                <wp:extent cx="609600" cy="698500"/>
                <wp:wrapNone/>
                <wp:docPr id="170" name="文本框 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575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5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8pt;margin-top:527pt;width:48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576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57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2273300</wp:posOffset>
                </wp:positionH>
                <wp:positionV relativeFrom="paragraph">
                  <wp:posOffset>-482600</wp:posOffset>
                </wp:positionV>
                <wp:extent cx="558800" cy="520700"/>
                <wp:wrapNone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577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47</w:t>
                            </w:r>
                            <w:bookmarkEnd w:id="15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9pt;margin-top:-38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578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47</w:t>
                      </w:r>
                      <w:bookmarkEnd w:id="1578"/>
                    </w:p>
                  </w:txbxContent>
                </v:textbox>
              </v:shape>
            </w:pict>
          </mc:Fallback>
        </mc:AlternateContent>
      </w:r>
      <w:bookmarkEnd w:id="1568"/>
    </w:p>
    <w:p>
      <w:r>
        <w:t/>
      </w:r>
    </w:p>
    <w:p>
      <w:pPr>
        <w:sectPr>
          <w:footerReference r:id="rId336"/>
          <w:headerReference r:id="rId33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79"/>
      <w:r>
        <w:drawing>
          <wp:inline distL="0" distR="0" distT="0" distB="0">
            <wp:extent cx="2755900" cy="1016000"/>
            <wp:docPr id="173" name="Drawing 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3"/>
        </w:rPr>
      </w:pPr>
      <w:bookmarkStart w:name="" w:id="15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580"/>
    </w:p>
    <w:p>
      <w:pPr>
        <w:pageBreakBefore w:val="off"/>
        <w:tabs/>
        <w:wordWrap w:val="off"/>
        <w:spacing w:before="0" w:after="0" w:line="1040" w:lineRule="atLeast"/>
        <w:ind w:left="940" w:right="160" w:firstLine="60"/>
        <w:jc w:val="both"/>
        <w:textAlignment w:val="baseline"/>
        <w:rPr>
          <w:sz w:val="53"/>
        </w:rPr>
      </w:pPr>
      <w:bookmarkStart w:name="" w:id="158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进入人的听觉并被我们接收，乃是因为我们有和谐的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本性。和谐是一种和我们的灵魂运行相似的运动。它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并非如缪斯的理性崇拜者们所认为的乃是非理性的快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感(当今人们就是这样认为的)。相反，和谐的用处是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纠正人的灵魂运行，即当她偏离时使她回到和谐正轨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E  上。节律也是这样给予我们的，它可以帮助无序无理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的人类灵魂回归秩序。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2032000</wp:posOffset>
                </wp:positionH>
                <wp:positionV relativeFrom="paragraph">
                  <wp:posOffset>7962900</wp:posOffset>
                </wp:positionV>
                <wp:extent cx="419100" cy="1270000"/>
                <wp:wrapNone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1582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58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0pt;margin-top:627pt;width:33pt;height:10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1583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583"/>
                    </w:p>
                  </w:txbxContent>
                </v:textbox>
              </v:shape>
            </w:pict>
          </mc:Fallback>
        </mc:AlternateContent>
      </w:r>
      <w:bookmarkEnd w:id="1581"/>
    </w:p>
    <w:p>
      <w:pPr>
        <w:pageBreakBefore w:val="off"/>
        <w:tabs/>
        <w:wordWrap w:val="off"/>
        <w:spacing w:before="0" w:after="0" w:line="1040" w:lineRule="atLeast"/>
        <w:ind w:left="940" w:right="180" w:firstLine="2220"/>
        <w:jc w:val="both"/>
        <w:textAlignment w:val="baseline"/>
        <w:rPr>
          <w:sz w:val="53"/>
        </w:rPr>
      </w:pPr>
      <w:bookmarkStart w:name="" w:id="15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以上谈到的，除少数外大都是关于理性方面的工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48 作。接下来我们还要谈谈由必然[35]而产生的事物。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这个世界是必然和理智的共同产物。理智是通过说服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来驾驭必然的。理智是统治力量，它说服了必然而把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大多数被造物引向完善。因着它的说服，理性带领着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必然而把宇宙按着模式制造了出来。要说清楚宇宙创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造是如何完成的这个问题，我们还得涉及不定因的影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响。因此，就像前面的讨论那样，我们必须重新再开一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次头。[36]</w:t>
      </w:r>
      <w:bookmarkEnd w:id="1584"/>
    </w:p>
    <w:p>
      <w:pPr>
        <w:pageBreakBefore w:val="off"/>
        <w:tabs/>
        <w:wordWrap w:val="off"/>
        <w:spacing w:before="0" w:after="0" w:line="1040" w:lineRule="atLeast"/>
        <w:ind w:left="1720" w:right="320" w:firstLine="1260"/>
        <w:jc w:val="both"/>
        <w:textAlignment w:val="baseline"/>
        <w:rPr>
          <w:sz w:val="53"/>
        </w:rPr>
      </w:pPr>
      <w:bookmarkStart w:name="" w:id="15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根据这一考虑，我们必须了解在天体产生之前火、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水、气、土的本性，比如，当时它们的存在状态如何?至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今尚无人对它们的产生方式有过解释。然而，我们这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里谈到火等等时，不管是什么意思，我们暂且认为人们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已经知道其本性了，并进而把它们当作第一原则和整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体的字母或元素。人们大概不会把它们和音节或最初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组合物相提并论吧。让我说到这个份上：我这里不谈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论什么第一原则或万物的原则，[37]或关于它的别的说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法。理由是，就目前我们使用的讨论问题方法而言，我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2628900</wp:posOffset>
                </wp:positionH>
                <wp:positionV relativeFrom="paragraph">
                  <wp:posOffset>1854200</wp:posOffset>
                </wp:positionV>
                <wp:extent cx="406400" cy="469900"/>
                <wp:wrapNone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1586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5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146pt;width:32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1587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58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ragraph">
                  <wp:posOffset>4762500</wp:posOffset>
                </wp:positionV>
                <wp:extent cx="419100" cy="469900"/>
                <wp:wrapNone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1588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5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375pt;width:33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1589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589"/>
                    </w:p>
                  </w:txbxContent>
                </v:textbox>
              </v:shape>
            </w:pict>
          </mc:Fallback>
        </mc:AlternateContent>
      </w:r>
      <w:bookmarkEnd w:id="1585"/>
    </w:p>
    <w:p>
      <w:r>
        <w:t/>
      </w:r>
    </w:p>
    <w:p>
      <w:pPr>
        <w:sectPr>
          <w:footerReference r:id="rId338"/>
          <w:headerReference r:id="rId339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590"/>
      <w:r>
        <w:drawing>
          <wp:inline distL="0" distR="0" distT="0" distB="0">
            <wp:extent cx="2768600" cy="1016000"/>
            <wp:docPr id="178" name="Drawing 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2"/>
        </w:rPr>
      </w:pPr>
      <w:bookmarkStart w:name="" w:id="159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591"/>
    </w:p>
    <w:p>
      <w:pPr>
        <w:pageBreakBefore w:val="off"/>
        <w:tabs/>
        <w:wordWrap w:val="off"/>
        <w:spacing w:before="0" w:after="0" w:line="1000" w:lineRule="atLeast"/>
        <w:ind w:left="1440" w:right="800"/>
        <w:jc w:val="both"/>
        <w:textAlignment w:val="baseline"/>
        <w:rPr>
          <w:sz w:val="52"/>
        </w:rPr>
      </w:pPr>
      <w:bookmarkStart w:name="" w:id="159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很难确定我的想法。千万不要奢望，我自己也没有这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奢望，即以为我在解决这样大且难的问题时我就是正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确的。我开始时就说过，这是相似解释。我会尽我所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能给出最近似的解释；较之其他解释，它的近似性只会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更大而不是较小。我会从头开始逐件逐件谈起。还是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回到我原来说过的话，我求助于神，当我们陷入歧途不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知何往时请他做我们的救主，把我们带回近似的领域。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这样，我们来重新开始吧。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7975600</wp:posOffset>
                </wp:positionV>
                <wp:extent cx="381000" cy="1130300"/>
                <wp:wrapNone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1593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59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8pt;width:30pt;height:8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1594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594"/>
                    </w:p>
                  </w:txbxContent>
                </v:textbox>
              </v:shape>
            </w:pict>
          </mc:Fallback>
        </mc:AlternateContent>
      </w:r>
      <w:bookmarkEnd w:id="1592"/>
    </w:p>
    <w:p>
      <w:pPr>
        <w:pageBreakBefore w:val="off"/>
        <w:tabs/>
        <w:wordWrap w:val="off"/>
        <w:spacing w:before="0" w:after="0" w:line="1000" w:lineRule="atLeast"/>
        <w:ind w:left="460" w:right="620" w:firstLine="2160"/>
        <w:jc w:val="both"/>
        <w:textAlignment w:val="baseline"/>
        <w:rPr>
          <w:sz w:val="52"/>
        </w:rPr>
      </w:pPr>
      <w:bookmarkStart w:name="" w:id="159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我们现在要来重新讨论宇宙问题，就需要对存在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有更完整的划分。我们已经指出了两类，现在要划分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第三类。原先划分的两类对在此之前的讨论来说，那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是足够了。我们先是设想了永远自身同一的理性原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49 型，接着谈到了这原型的摹本；摹本是派生的、可见的。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还有第三类存在我们尚未涉及。原来以为那两类存在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就够了，现在看来不行。这第三类存在不易说清楚，也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不易看清楚。我们该如何看待它的本性呢?我们说，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它是一切生成的载体，如同养育者。[38]我讲的是实话。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当然，我还是必须用较明确的语言来表达我自己。这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是很难的工作；特别是，我要先提起一些关于火及其余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元素的问题，并说清它们各是什么；比如说，我们很难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肯定地说，这是水而不是火；或者说，它就是它，而不是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别的。我们要解决的是前人留下的困难，如何才能有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条有理地提问题呢?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2400300</wp:posOffset>
                </wp:positionH>
                <wp:positionV relativeFrom="paragraph">
                  <wp:posOffset>-1028700</wp:posOffset>
                </wp:positionV>
                <wp:extent cx="381000" cy="469900"/>
                <wp:wrapNone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8"/>
                              </w:rPr>
                            </w:pPr>
                            <w:bookmarkStart w:name="" w:id="1596"/>
                            <w:r>
                              <w:rPr>
                                <w:rFonts w:ascii="TimesNewRoman" w:hAnsi="TimesNewRoman" w:cs="TimesNewRoman" w:eastAsia="TimesNewRoman"/>
                                <w:sz w:val="4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5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9pt;margin-top:-81pt;width:3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8"/>
                        </w:rPr>
                      </w:pPr>
                      <w:bookmarkStart w:name="" w:id="1597"/>
                      <w:r>
                        <w:rPr>
                          <w:rFonts w:ascii="TimesNewRoman" w:hAnsi="TimesNewRoman" w:cs="TimesNewRoman" w:eastAsia="TimesNewRoman"/>
                          <w:sz w:val="48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597"/>
                    </w:p>
                  </w:txbxContent>
                </v:textbox>
              </v:shape>
            </w:pict>
          </mc:Fallback>
        </mc:AlternateContent>
      </w:r>
      <w:bookmarkEnd w:id="1595"/>
    </w:p>
    <w:p>
      <w:pPr>
        <w:pageBreakBefore w:val="off"/>
        <w:tabs/>
        <w:wordWrap w:val="off"/>
        <w:spacing w:before="0" w:after="0" w:line="1000" w:lineRule="atLeast"/>
        <w:ind w:left="1640" w:right="580" w:firstLine="1060"/>
        <w:jc w:val="both"/>
        <w:textAlignment w:val="baseline"/>
        <w:rPr>
          <w:sz w:val="52"/>
        </w:rPr>
      </w:pPr>
      <w:bookmarkStart w:name="" w:id="159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首先来看看水。当它聚结时，我们看到它变成了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土和石；这同一物，它溶解消失而成为风和气；其燃烧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2425700</wp:posOffset>
                </wp:positionH>
                <wp:positionV relativeFrom="paragraph">
                  <wp:posOffset>622300</wp:posOffset>
                </wp:positionV>
                <wp:extent cx="406400" cy="469900"/>
                <wp:wrapNone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8"/>
                              </w:rPr>
                            </w:pPr>
                            <w:bookmarkStart w:name="" w:id="1599"/>
                            <w:r>
                              <w:rPr>
                                <w:rFonts w:ascii="TimesNewRoman" w:hAnsi="TimesNewRoman" w:cs="TimesNewRoman" w:eastAsia="TimesNewRoman"/>
                                <w:sz w:val="4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5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1pt;margin-top:49pt;width:32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8"/>
                        </w:rPr>
                      </w:pPr>
                      <w:bookmarkStart w:name="" w:id="1600"/>
                      <w:r>
                        <w:rPr>
                          <w:rFonts w:ascii="TimesNewRoman" w:hAnsi="TimesNewRoman" w:cs="TimesNewRoman" w:eastAsia="TimesNewRoman"/>
                          <w:sz w:val="48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00"/>
                    </w:p>
                  </w:txbxContent>
                </v:textbox>
              </v:shape>
            </w:pict>
          </mc:Fallback>
        </mc:AlternateContent>
      </w:r>
      <w:bookmarkEnd w:id="1598"/>
    </w:p>
    <w:p>
      <w:r>
        <w:t/>
      </w:r>
    </w:p>
    <w:p>
      <w:pPr>
        <w:sectPr>
          <w:footerReference r:id="rId340"/>
          <w:headerReference r:id="rId341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01"/>
      <w:r>
        <w:drawing>
          <wp:inline distL="0" distR="0" distT="0" distB="0">
            <wp:extent cx="2781300" cy="1028700"/>
            <wp:docPr id="183" name="Drawing 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1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60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602"/>
    </w:p>
    <w:p>
      <w:pPr>
        <w:pageBreakBefore w:val="off"/>
        <w:tabs/>
        <w:wordWrap w:val="off"/>
        <w:spacing w:before="0" w:after="0" w:line="1040" w:lineRule="atLeast"/>
        <w:ind w:left="840" w:right="180" w:firstLine="1160"/>
        <w:jc w:val="both"/>
        <w:textAlignment w:val="baseline"/>
        <w:rPr>
          <w:sz w:val="51"/>
        </w:rPr>
      </w:pPr>
      <w:bookmarkStart w:name="" w:id="160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而成为火。反过来，火聚结熄灭归于气；气聚结而为汽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和云，进而聚结为水；由水又生成土和石。这样看来，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它们是在一个循环圈里彼此变来变去。要是这样的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话，其中许多元素是无法维持其单一的形式的；那么，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我们如何能肯定它们之中的任一个元素就是这个而不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  其他元素呢？当然是不能的。最安全的办法是这样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来谈论它们：每当我们观察到某物总在变化时，比如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火，我们不说它是这或那的，而是说它有这有那的性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质。说到水时也是这样，只说水有如此这般的性质。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我们在谈论它们时要避免用“这”或“那”这样的字眼，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免得好像我们在谈具有某种稳定性的东西。它们都在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转变中，因而无法用“这”或“那”等等类似的带有恒久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性的表达。我们不要用“这”来指称其中的任一元素，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而用“如此”这样的表达来指称那在它们中间循环的原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则。比如，当我们说到火时，谈论的是如此这般的性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质。对于任何有生成变化的事物都应该这样来谈论。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有一种东西，诸元素在其中生灭转变，这种东西是该用</w:t>
      </w:r>
      <w:bookmarkEnd w:id="1603"/>
    </w:p>
    <w:p>
      <w:pPr>
        <w:pageBreakBefore w:val="off"/>
        <w:tabs/>
        <w:wordWrap w:val="off"/>
        <w:spacing w:before="0" w:after="0" w:line="1040" w:lineRule="atLeast"/>
        <w:ind w:left="840" w:right="320"/>
        <w:jc w:val="both"/>
        <w:textAlignment w:val="baseline"/>
        <w:rPr>
          <w:sz w:val="51"/>
        </w:rPr>
      </w:pPr>
      <w:bookmarkStart w:name="" w:id="160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50“这”和“那”来指称的；而那些具有一定性质的东西，如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冷热，以及一切具有相反性质的东西，我们就不用它们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来指称。为了把这一点说得清楚一些，我们来设想这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种情况，一个人把黄金塑成各种形状，并让这些形状变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来变去。当某人指着其中之一并问那是什么时，最安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全、最确切的回答是：那是黄金；而不是纠缠于说这是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黄金做的三角形或什么形状，好像他们拥有存在性似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的。其实，当人在作回答时，这些形状就在变的过程</w:t>
      </w:r>
      <w:bookmarkEnd w:id="1604"/>
    </w:p>
    <w:p>
      <w:r>
        <w:t/>
      </w:r>
    </w:p>
    <w:p>
      <w:pPr>
        <w:sectPr>
          <w:footerReference r:id="rId342"/>
          <w:headerReference r:id="rId34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05"/>
      <w:r>
        <w:drawing>
          <wp:inline distL="0" distR="0" distT="0" distB="0">
            <wp:extent cx="2717800" cy="977900"/>
            <wp:docPr id="185" name="Drawing 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6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06"/>
    </w:p>
    <w:p>
      <w:pPr>
        <w:pageBreakBefore w:val="off"/>
        <w:tabs/>
        <w:wordWrap w:val="off"/>
        <w:spacing w:before="0" w:after="0" w:line="980" w:lineRule="atLeast"/>
        <w:ind w:left="1560" w:right="700"/>
        <w:jc w:val="both"/>
        <w:textAlignment w:val="baseline"/>
        <w:rPr>
          <w:sz w:val="54"/>
        </w:rPr>
      </w:pPr>
      <w:bookmarkStart w:name="" w:id="16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中。要是询问者愿意接受这安全但不确定的表达，如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“如此”，我们也就该满足了。对于宇宙来说，也是这样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的。那个能承受一切有形体的存在，永远是同一存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在；[39]当她承受万物时，她完全不丧失她的本性；也不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以任何方式在任何时候占据任何一种形式[40]，尽管事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物进入她时是拥有形式的。她是承受一切形式的铸造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材料，由她所承受的各种形式所改变、所表现，并因此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在不同时候看上去不一样。这些进进出出的事物乃是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不朽存在的摹本；其中的压模过程令人惊奇而言之不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尽。我们以下会讨论到这一点的。[41]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2501900</wp:posOffset>
                </wp:positionV>
                <wp:extent cx="635000" cy="723900"/>
                <wp:wrapNone/>
                <wp:docPr id="186" name="文本框 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9"/>
                              </w:rPr>
                            </w:pPr>
                            <w:bookmarkStart w:name="" w:id="1608"/>
                            <w:r>
                              <w:rPr>
                                <w:rFonts w:ascii="TimesNewRoman" w:hAnsi="TimesNewRoman" w:cs="TimesNewRoman" w:eastAsia="TimesNewRoman"/>
                                <w:sz w:val="7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6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197pt;width:50pt;height:5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60" w:lineRule="atLeast"/>
                        <w:ind w:left="0" w:right="0"/>
                        <w:jc w:val="both"/>
                        <w:textAlignment w:val="baseline"/>
                        <w:rPr>
                          <w:sz w:val="79"/>
                        </w:rPr>
                      </w:pPr>
                      <w:bookmarkStart w:name="" w:id="1609"/>
                      <w:r>
                        <w:rPr>
                          <w:rFonts w:ascii="TimesNewRoman" w:hAnsi="TimesNewRoman" w:cs="TimesNewRoman" w:eastAsia="TimesNewRoman"/>
                          <w:sz w:val="7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09"/>
                    </w:p>
                  </w:txbxContent>
                </v:textbox>
              </v:shape>
            </w:pict>
          </mc:Fallback>
        </mc:AlternateContent>
      </w:r>
      <w:bookmarkEnd w:id="1607"/>
    </w:p>
    <w:p>
      <w:pPr>
        <w:pageBreakBefore w:val="off"/>
        <w:tabs/>
        <w:wordWrap w:val="off"/>
        <w:spacing w:before="0" w:after="0" w:line="980" w:lineRule="atLeast"/>
        <w:ind w:left="580" w:right="500" w:firstLine="2100"/>
        <w:jc w:val="both"/>
        <w:textAlignment w:val="baseline"/>
        <w:rPr>
          <w:sz w:val="54"/>
        </w:rPr>
      </w:pPr>
      <w:bookmarkStart w:name="" w:id="16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就目前来看，我们要弄清这三种存在：首先，在生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成中的东西；其次，生成过程的承载体；第三，被生成物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所模仿的存在。打个比喻，我们把承载体称为母亲，生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成物的来源称为父亲，合而为一则是孩儿。我们还注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意到，如果各种各样的形式只来源于模式，那么，模式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所压模于其上的材料就必须是无形式的，不具有任何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她后来所接受、所承载的形状；否则的话，她就不是合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格的铸造材料。因为，如果她相似于任何形式，当相反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的或全然不同的形式压印在其上时，她原有的形状就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会造成妨碍而铸出一个坏件。因此，承受各种形式的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东西本身是没有形状的。这好像香料加工工艺一样，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先造无味液体，使之尽可能无味，以便它能吸收所要的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香味。又如人们打手印一样，那接受手印的软面材料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要弄得越平滑无痕越好。同样，那个永恒地全方位地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承受理性的不朽者之形象的承载者，应该完全不具有</w:t>
      </w:r>
      <w:bookmarkEnd w:id="1610"/>
    </w:p>
    <w:p>
      <w:r>
        <w:t/>
      </w:r>
    </w:p>
    <w:p>
      <w:pPr>
        <w:sectPr>
          <w:footerReference r:id="rId344"/>
          <w:headerReference r:id="rId34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11"/>
      <w:r>
        <w:drawing>
          <wp:inline distL="0" distR="0" distT="0" distB="0">
            <wp:extent cx="2730500" cy="977900"/>
            <wp:docPr id="188" name="Drawing 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1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1"/>
        </w:rPr>
      </w:pPr>
      <w:bookmarkStart w:name="" w:id="16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612"/>
    </w:p>
    <w:p>
      <w:pPr>
        <w:pageBreakBefore w:val="off"/>
        <w:tabs/>
        <w:wordWrap w:val="off"/>
        <w:spacing w:before="0" w:after="0" w:line="1060" w:lineRule="atLeast"/>
        <w:ind w:left="860" w:right="320" w:firstLine="1200"/>
        <w:jc w:val="both"/>
        <w:textAlignment w:val="baseline"/>
        <w:rPr>
          <w:sz w:val="51"/>
        </w:rPr>
      </w:pPr>
      <w:bookmarkStart w:name="" w:id="161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任何形状。因此，母亲和载体，这个承受一切被造物及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一切可见可感物的存在，不能和土、气、火或水，或它们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的复合物，或产生它们的元素，等等同一而语。她是不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可见的无形式的存在，承受一切事物，并以神奇的方式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  有了理性。她的存在是最难理解的。我们这样说可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不要误会。就我们根据前面的讨论所得到关于她的知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识而言，我们可以肯定地说，火是她的一部分，即不断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扬起的火焰；水是她的湿润；她的部分变成了土和气；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意思是说，她承受了它们的压印。[42]</w:t>
      </w:r>
      <w:bookmarkEnd w:id="1613"/>
    </w:p>
    <w:p>
      <w:pPr>
        <w:pageBreakBefore w:val="off"/>
        <w:tabs/>
        <w:wordWrap w:val="off"/>
        <w:spacing w:before="0" w:after="0" w:line="1060" w:lineRule="atLeast"/>
        <w:ind w:left="1700" w:right="400" w:firstLine="1200"/>
        <w:jc w:val="both"/>
        <w:textAlignment w:val="baseline"/>
        <w:rPr>
          <w:sz w:val="51"/>
        </w:rPr>
      </w:pPr>
      <w:bookmarkStart w:name="" w:id="16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深入这里的讨论使我们无法避免这样的问题：有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没有所谓的火本身，或事物本身？或者，我们只认为我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们的感官所感觉到的事物是惟  的真实存在，除此更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无其他存在？我们所指的理智形式是否什么也不是，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只是一个词而已？这样的问题我们不能不加追究，也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不能没有结论就弃之不理；我们也不能简单地下结论。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同时，我们也不要离开主题在枝节上长篇大论。要是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我们能用不多的话就把基本轮廓讲清楚，那是最好不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过了。[43]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2628900</wp:posOffset>
                </wp:positionH>
                <wp:positionV relativeFrom="paragraph">
                  <wp:posOffset>660400</wp:posOffset>
                </wp:positionV>
                <wp:extent cx="635000" cy="736600"/>
                <wp:wrapNone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0"/>
                              </w:rPr>
                            </w:pPr>
                            <w:bookmarkStart w:name="" w:id="1615"/>
                            <w:r>
                              <w:rPr>
                                <w:rFonts w:ascii="TimesNewRoman" w:hAnsi="TimesNewRoman" w:cs="TimesNewRoman" w:eastAsia="TimesNewRoman"/>
                                <w:sz w:val="8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6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52pt;width:50pt;height:5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80" w:lineRule="atLeast"/>
                        <w:ind w:left="0" w:right="0"/>
                        <w:jc w:val="both"/>
                        <w:textAlignment w:val="baseline"/>
                        <w:rPr>
                          <w:sz w:val="80"/>
                        </w:rPr>
                      </w:pPr>
                      <w:bookmarkStart w:name="" w:id="1616"/>
                      <w:r>
                        <w:rPr>
                          <w:rFonts w:ascii="TimesNewRoman" w:hAnsi="TimesNewRoman" w:cs="TimesNewRoman" w:eastAsia="TimesNewRoman"/>
                          <w:sz w:val="8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16"/>
                    </w:p>
                  </w:txbxContent>
                </v:textbox>
              </v:shape>
            </w:pict>
          </mc:Fallback>
        </mc:AlternateContent>
      </w:r>
      <w:bookmarkEnd w:id="1614"/>
    </w:p>
    <w:p>
      <w:pPr>
        <w:pageBreakBefore w:val="off"/>
        <w:tabs/>
        <w:wordWrap w:val="off"/>
        <w:spacing w:before="0" w:after="0" w:line="1060" w:lineRule="atLeast"/>
        <w:ind w:left="1700" w:right="480" w:firstLine="1200"/>
        <w:jc w:val="both"/>
        <w:textAlignment w:val="baseline"/>
        <w:rPr>
          <w:sz w:val="51"/>
        </w:rPr>
      </w:pPr>
      <w:bookmarkStart w:name="" w:id="161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我的看法是这样的：如果理智和真实意念是两类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不同的东西，那么，我认为就一定存在着不能感觉但能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理解的理型。但是，如果如人所说，理智和真实意见彼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此并无不同，那么，我们通过身体感官所观察到的，就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是最真实、最可靠的了。然而，它们之间的区别是一定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要肯定的，因为它们的起源和本性都不同：其一是靠教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导，另一则靠说服；其一总是要给出理由解释，另一则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2565400</wp:posOffset>
                </wp:positionH>
                <wp:positionV relativeFrom="paragraph">
                  <wp:posOffset>-1714500</wp:posOffset>
                </wp:positionV>
                <wp:extent cx="660400" cy="736600"/>
                <wp:wrapNone/>
                <wp:docPr id="190" name="文本框 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0"/>
                              </w:rPr>
                            </w:pPr>
                            <w:bookmarkStart w:name="" w:id="1618"/>
                            <w:r>
                              <w:rPr>
                                <w:rFonts w:ascii="TimesNewRoman" w:hAnsi="TimesNewRoman" w:cs="TimesNewRoman" w:eastAsia="TimesNewRoman"/>
                                <w:sz w:val="8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6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-135pt;width:52pt;height:5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80" w:lineRule="atLeast"/>
                        <w:ind w:left="0" w:right="0"/>
                        <w:jc w:val="both"/>
                        <w:textAlignment w:val="baseline"/>
                        <w:rPr>
                          <w:sz w:val="80"/>
                        </w:rPr>
                      </w:pPr>
                      <w:bookmarkStart w:name="" w:id="1619"/>
                      <w:r>
                        <w:rPr>
                          <w:rFonts w:ascii="TimesNewRoman" w:hAnsi="TimesNewRoman" w:cs="TimesNewRoman" w:eastAsia="TimesNewRoman"/>
                          <w:sz w:val="8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61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2501900</wp:posOffset>
                </wp:positionH>
                <wp:positionV relativeFrom="paragraph">
                  <wp:posOffset>2425700</wp:posOffset>
                </wp:positionV>
                <wp:extent cx="609600" cy="736600"/>
                <wp:wrapNone/>
                <wp:docPr id="191" name="文本框 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0"/>
                              </w:rPr>
                            </w:pPr>
                            <w:bookmarkStart w:name="" w:id="1620"/>
                            <w:r>
                              <w:rPr>
                                <w:rFonts w:ascii="TimesNewRoman" w:hAnsi="TimesNewRoman" w:cs="TimesNewRoman" w:eastAsia="TimesNewRoman"/>
                                <w:sz w:val="8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6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191pt;width:48pt;height:5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80" w:lineRule="atLeast"/>
                        <w:ind w:left="0" w:right="0"/>
                        <w:jc w:val="both"/>
                        <w:textAlignment w:val="baseline"/>
                        <w:rPr>
                          <w:sz w:val="80"/>
                        </w:rPr>
                      </w:pPr>
                      <w:bookmarkStart w:name="" w:id="1621"/>
                      <w:r>
                        <w:rPr>
                          <w:rFonts w:ascii="TimesNewRoman" w:hAnsi="TimesNewRoman" w:cs="TimesNewRoman" w:eastAsia="TimesNewRoman"/>
                          <w:sz w:val="80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621"/>
                    </w:p>
                  </w:txbxContent>
                </v:textbox>
              </v:shape>
            </w:pict>
          </mc:Fallback>
        </mc:AlternateContent>
      </w:r>
      <w:bookmarkEnd w:id="1617"/>
    </w:p>
    <w:p>
      <w:r>
        <w:t/>
      </w:r>
    </w:p>
    <w:p>
      <w:pPr>
        <w:sectPr>
          <w:footerReference r:id="rId346"/>
          <w:headerReference r:id="rId347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22"/>
      <w:r>
        <w:drawing>
          <wp:inline distL="0" distR="0" distT="0" distB="0">
            <wp:extent cx="2768600" cy="1028700"/>
            <wp:docPr id="193" name="Drawing 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2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3"/>
        </w:rPr>
      </w:pPr>
      <w:bookmarkStart w:name="" w:id="162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23"/>
    </w:p>
    <w:p>
      <w:pPr>
        <w:pageBreakBefore w:val="off"/>
        <w:tabs/>
        <w:wordWrap w:val="off"/>
        <w:spacing w:before="0" w:after="0" w:line="1040" w:lineRule="atLeast"/>
        <w:ind w:left="1560" w:right="760"/>
        <w:jc w:val="both"/>
        <w:textAlignment w:val="baseline"/>
        <w:rPr>
          <w:sz w:val="53"/>
        </w:rPr>
      </w:pPr>
      <w:bookmarkStart w:name="" w:id="162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是没有理由可说；其一不会被说服所动，另一则会；最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后，人人都可以拥有真实意见，而理智只为诸神和极少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数人所拥有。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7848600</wp:posOffset>
                </wp:positionV>
                <wp:extent cx="330200" cy="317500"/>
                <wp:wrapNone/>
                <wp:docPr id="194" name="文本框 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1625"/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✔</w:t>
                            </w:r>
                            <w:bookmarkEnd w:id="16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618pt;width:26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0"/>
                        </w:rPr>
                      </w:pPr>
                      <w:bookmarkStart w:name="" w:id="1626"/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>✔</w:t>
                      </w:r>
                      <w:bookmarkEnd w:id="162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7950200</wp:posOffset>
                </wp:positionV>
                <wp:extent cx="317500" cy="901700"/>
                <wp:wrapNone/>
                <wp:docPr id="195" name="文本框 1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1627"/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62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26pt;width:25pt;height:7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0"/>
                        </w:rPr>
                      </w:pPr>
                      <w:bookmarkStart w:name="" w:id="1628"/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628"/>
                    </w:p>
                  </w:txbxContent>
                </v:textbox>
              </v:shape>
            </w:pict>
          </mc:Fallback>
        </mc:AlternateContent>
      </w:r>
      <w:bookmarkEnd w:id="1624"/>
    </w:p>
    <w:p>
      <w:pPr>
        <w:pageBreakBefore w:val="off"/>
        <w:tabs/>
        <w:wordWrap w:val="off"/>
        <w:spacing w:before="0" w:after="0" w:line="1040" w:lineRule="atLeast"/>
        <w:ind w:left="500" w:right="480" w:firstLine="2140"/>
        <w:jc w:val="both"/>
        <w:textAlignment w:val="baseline"/>
        <w:rPr>
          <w:sz w:val="53"/>
        </w:rPr>
      </w:pPr>
      <w:bookmarkStart w:name="" w:id="162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这样，我们就得承认，首先，存在着理型，不生不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52 灭；既不容纳他物于自身，也不会进入其他事物中；不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可见不可感觉，只能为思想所把握。其次，我们有与理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型同名并相似的东西，可以感知，被产生，总在运动，来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去匆匆；我们通过知觉和信念来把握它们。第三者是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 空间，不朽而永恒，并作为一切生成物运动变化的场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所；感觉无法认识她，而只能靠一种不纯粹的理性推理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来认识她；她也很难是信念的对象。[44]说真的，看这个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东西就像在梦中看东西似的。我们说，任何事物都得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占个地方，地上或空中。对于既不在地上、也不在空中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的东西是无法谈论其存在的，所以说像梦一样。然而，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她的存在是实实在在的，只是我们无法唤醒我们自己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而对她给出真实的说明，诸如对她和其他事物的分别，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她和我们醒时看到的诸物有什么相像之处等。至于那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摹本，原是从模仿实在者而来的，因而没有实在性，其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存在就像浮动的影子一样晃来晃去。然而，摹本从她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那里多多少少获得了它的存在性。不然的话，摹本就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什么都不是了。那真实而确切的理性是决定真实存在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的本性的；在它看来，两件不同的东西就是不同的东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西，不能是你中有我，我中有你的，也不能既是一也是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二。[45]</w:t>
      </w:r>
      <w:bookmarkEnd w:id="1629"/>
    </w:p>
    <w:p>
      <w:pPr>
        <w:pageBreakBefore w:val="off"/>
        <w:tabs/>
        <w:wordWrap w:val="off"/>
        <w:spacing w:before="0" w:after="0" w:line="1040" w:lineRule="atLeast"/>
        <w:ind w:left="2840" w:right="0"/>
        <w:jc w:val="both"/>
        <w:textAlignment w:val="baseline"/>
        <w:rPr>
          <w:sz w:val="53"/>
        </w:rPr>
      </w:pPr>
      <w:bookmarkStart w:name="" w:id="16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现在，我们可以对这个故事总结一下。有三种存</w:t>
      </w:r>
      <w:bookmarkEnd w:id="1630"/>
    </w:p>
    <w:p>
      <w:r>
        <w:t/>
      </w:r>
    </w:p>
    <w:p>
      <w:pPr>
        <w:sectPr>
          <w:footerReference r:id="rId348"/>
          <w:headerReference r:id="rId349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31"/>
      <w:r>
        <w:drawing>
          <wp:inline distL="0" distR="0" distT="0" distB="0">
            <wp:extent cx="2794000" cy="1016000"/>
            <wp:docPr id="197" name="Drawing 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1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63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632"/>
    </w:p>
    <w:p>
      <w:pPr>
        <w:pageBreakBefore w:val="off"/>
        <w:tabs/>
        <w:wordWrap w:val="off"/>
        <w:spacing w:before="0" w:after="0" w:line="1040" w:lineRule="atLeast"/>
        <w:ind w:left="1940" w:right="0"/>
        <w:jc w:val="both"/>
        <w:textAlignment w:val="baseline"/>
        <w:rPr>
          <w:sz w:val="51"/>
        </w:rPr>
      </w:pPr>
      <w:bookmarkStart w:name="" w:id="163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在：实在者、空间和生成者，它们在天空产生之前就有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1955800</wp:posOffset>
                </wp:positionH>
                <wp:positionV relativeFrom="paragraph">
                  <wp:posOffset>8813800</wp:posOffset>
                </wp:positionV>
                <wp:extent cx="508000" cy="571500"/>
                <wp:wrapNone/>
                <wp:docPr id="198" name="文本框 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1634"/>
                            <w:r>
                              <w:rPr>
                                <w:rFonts w:ascii="TimesNewRoman" w:hAnsi="TimesNewRoman" w:cs="TimesNewRoman" w:eastAsia="TimesNewRoman"/>
                                <w:sz w:val="6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D</w:t>
                            </w:r>
                            <w:bookmarkEnd w:id="163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694pt;width:40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1635"/>
                      <w:r>
                        <w:rPr>
                          <w:rFonts w:ascii="TimesNewRoman" w:hAnsi="TimesNewRoman" w:cs="TimesNewRoman" w:eastAsia="TimesNewRoman"/>
                          <w:sz w:val="60"/>
                          <w:spacing w:val="0"/>
                          <w:color w:val="000000"/>
                          <w:b w:val="on"/>
                          <w:i w:val="off"/>
                        </w:rPr>
                        <w:t>D</w:t>
                      </w:r>
                      <w:bookmarkEnd w:id="1635"/>
                    </w:p>
                  </w:txbxContent>
                </v:textbox>
              </v:shape>
            </w:pict>
          </mc:Fallback>
        </mc:AlternateContent>
      </w:r>
      <w:bookmarkEnd w:id="1633"/>
    </w:p>
    <w:p>
      <w:pPr>
        <w:pageBreakBefore w:val="off"/>
        <w:tabs/>
        <w:wordWrap w:val="off"/>
        <w:spacing w:before="0" w:after="0" w:line="1040" w:lineRule="atLeast"/>
        <w:ind w:left="740" w:right="380" w:firstLine="1160"/>
        <w:jc w:val="both"/>
        <w:textAlignment w:val="baseline"/>
        <w:rPr>
          <w:sz w:val="51"/>
        </w:rPr>
      </w:pPr>
      <w:bookmarkStart w:name="" w:id="163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了。[46]变化的养育者先是液化、火化，并有土和气的样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子，以及伴随而来的各种形式和性质。于是，有彼此既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不相似、也不相等的能力不均匀地分布在各处。这种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不平衡导致她的晃动；而她的晃动反过来又推动更大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的不平衡。这样的运动使拥有各种形式和性质的部分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彼此分离，就像用簸箕或其他筛选谷物工具筛物一样，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密者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重者一边，疏者轻者另一边。此时，这四种东西就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是以这种方式被载体[47]摇晃不已；而她自己则像簸箕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一样也在摇晃中。不相似者彼此分开越来越遥远，相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似者则相聚越来越紧凑。如此看来，在这四种东西被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整合成宇宙之前，它们已经各占一处。不过，它们都没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有比例和尺度。这里的火、水、土、气都只是有点像而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已。在造物者尚未参与之前，它们的样子就是这样。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造物者后来赋予了它们以形式和数，让它们拥有独立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的结构；最重要的是，我们谈到，造物者让它们尽可能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完善起来，摆脱它们的混乱状态。因此，我现在要向你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们说明它们的这些独立结构是怎样形成的。这个说明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是你们所没有听说过的。但是，你们接受过那些有关</w:t>
      </w:r>
      <w:bookmarkEnd w:id="1636"/>
    </w:p>
    <w:p>
      <w:pPr>
        <w:pageBreakBefore w:val="off"/>
        <w:tabs/>
        <w:wordWrap w:val="off"/>
        <w:spacing w:before="0" w:after="0" w:line="1040" w:lineRule="atLeast"/>
        <w:ind w:left="1640" w:right="0"/>
        <w:jc w:val="both"/>
        <w:textAlignment w:val="baseline"/>
        <w:rPr>
          <w:sz w:val="51"/>
        </w:rPr>
      </w:pPr>
      <w:bookmarkStart w:name="" w:id="163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学科的训练，理解起来应该没有问题。[48]</w:t>
      </w:r>
      <w:bookmarkEnd w:id="1637"/>
    </w:p>
    <w:p>
      <w:pPr>
        <w:pageBreakBefore w:val="off"/>
        <w:tabs/>
        <w:wordWrap w:val="off"/>
        <w:spacing w:before="0" w:after="0" w:line="1040" w:lineRule="atLeast"/>
        <w:ind w:left="1640" w:right="540" w:firstLine="1160"/>
        <w:jc w:val="both"/>
        <w:textAlignment w:val="baseline"/>
        <w:rPr>
          <w:sz w:val="51"/>
        </w:rPr>
      </w:pPr>
      <w:bookmarkStart w:name="" w:id="163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首先，这一点是大家都会认同的，即火、水、土、气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都是立体。一切立体都有厚度，并被许多面包围。由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直线所围的面乃由三角形构成；所有的三角形都可以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到两种直角三角形(即一个是直角，余者为锐角的三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角形)中。其中一种三角形的两个锐角都是半直角，由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2400300</wp:posOffset>
                </wp:positionH>
                <wp:positionV relativeFrom="paragraph">
                  <wp:posOffset>1790700</wp:posOffset>
                </wp:positionV>
                <wp:extent cx="533400" cy="495300"/>
                <wp:wrapNone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1639"/>
                            <w:r>
                              <w:rPr>
                                <w:rFonts w:ascii="宋体" w:hAnsi="宋体" w:cs="宋体" w:eastAsia="宋体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归</w:t>
                            </w:r>
                            <w:bookmarkEnd w:id="16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9pt;margin-top:141pt;width:42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1640"/>
                      <w:r>
                        <w:rPr>
                          <w:rFonts w:ascii="宋体" w:hAnsi="宋体" w:cs="宋体" w:eastAsia="宋体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归</w:t>
                      </w:r>
                      <w:bookmarkEnd w:id="1640"/>
                    </w:p>
                  </w:txbxContent>
                </v:textbox>
              </v:shape>
            </w:pict>
          </mc:Fallback>
        </mc:AlternateContent>
      </w:r>
      <w:bookmarkEnd w:id="1638"/>
    </w:p>
    <w:p>
      <w:r>
        <w:t/>
      </w:r>
    </w:p>
    <w:p>
      <w:pPr>
        <w:sectPr>
          <w:footerReference r:id="rId350"/>
          <w:headerReference r:id="rId351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41"/>
      <w:r>
        <w:drawing>
          <wp:inline distL="0" distR="0" distT="0" distB="0">
            <wp:extent cx="2755900" cy="1016000"/>
            <wp:docPr id="201" name="Drawing 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1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51"/>
        </w:rPr>
      </w:pPr>
      <w:bookmarkStart w:name="" w:id="164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1100" w:lineRule="atLeast"/>
        <w:ind w:left="1600" w:right="700"/>
        <w:jc w:val="both"/>
        <w:textAlignment w:val="baseline"/>
        <w:rPr>
          <w:sz w:val="51"/>
        </w:rPr>
      </w:pPr>
      <w:bookmarkStart w:name="" w:id="16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两条等边所定；另一种三角形的两个锐角和两条边都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不相等。我们认为，这便是火和其他物体的本原。我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们把这种想法称为对必然性的一种相似解释。至于还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有没有更深刻的本原，那只有神或那些神所喜欢的人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才知道。[49]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8864600</wp:posOffset>
                </wp:positionV>
                <wp:extent cx="431800" cy="266700"/>
                <wp:wrapNone/>
                <wp:docPr id="202" name="文本框 2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1644"/>
                            <w:r>
                              <w:rPr>
                                <w:rFonts w:ascii="黑体" w:hAnsi="黑体" w:cs="黑体" w:eastAsia="黑体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欧篇</w:t>
                            </w:r>
                            <w:bookmarkEnd w:id="16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98pt;width:34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4"/>
                        </w:rPr>
                      </w:pPr>
                      <w:bookmarkStart w:name="" w:id="1645"/>
                      <w:r>
                        <w:rPr>
                          <w:rFonts w:ascii="黑体" w:hAnsi="黑体" w:cs="黑体" w:eastAsia="黑体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欧篇</w:t>
                      </w:r>
                      <w:bookmarkEnd w:id="164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8597900</wp:posOffset>
                </wp:positionV>
                <wp:extent cx="431800" cy="266700"/>
                <wp:wrapNone/>
                <wp:docPr id="203" name="文本框 2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1646"/>
                            <w:r>
                              <w:rPr>
                                <w:rFonts w:ascii="黑体" w:hAnsi="黑体" w:cs="黑体" w:eastAsia="黑体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</w:t>
                            </w:r>
                            <w:bookmarkEnd w:id="16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677pt;width:34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center"/>
                        <w:textAlignment w:val="baseline"/>
                        <w:rPr>
                          <w:sz w:val="24"/>
                        </w:rPr>
                      </w:pPr>
                      <w:bookmarkStart w:name="" w:id="1647"/>
                      <w:r>
                        <w:rPr>
                          <w:rFonts w:ascii="黑体" w:hAnsi="黑体" w:cs="黑体" w:eastAsia="黑体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蒂迈</w:t>
                      </w:r>
                      <w:bookmarkEnd w:id="1647"/>
                    </w:p>
                  </w:txbxContent>
                </v:textbox>
              </v:shape>
            </w:pict>
          </mc:Fallback>
        </mc:AlternateContent>
      </w:r>
      <w:bookmarkEnd w:id="1643"/>
    </w:p>
    <w:p>
      <w:pPr>
        <w:pageBreakBefore w:val="off"/>
        <w:tabs/>
        <w:wordWrap w:val="off"/>
        <w:spacing w:before="0" w:after="0" w:line="1100" w:lineRule="atLeast"/>
        <w:ind w:left="860" w:right="560" w:firstLine="1820"/>
        <w:jc w:val="both"/>
        <w:textAlignment w:val="baseline"/>
        <w:rPr>
          <w:sz w:val="51"/>
        </w:rPr>
      </w:pPr>
      <w:bookmarkStart w:name="" w:id="164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接下来的问题是：能不能找到四种完善立体及其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E 中的结构，虽然彼此不同，但其中有些能够互相转化？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如果这个问题解决了，我们就真正认识了土和火的生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成，以及其他按比例而居中的立体。这一点我们是一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定要坚持的，即对于这四种立体结构而言，我们在可见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物中不可能找到更完善的。[50]我们要尽力完成这四种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完善立体的建构，并宣布说，我们已经充分把握了事物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的构成，达到我们的目的了。</w:t>
      </w:r>
      <w:bookmarkEnd w:id="1648"/>
    </w:p>
    <w:p>
      <w:pPr>
        <w:pageBreakBefore w:val="off"/>
        <w:tabs/>
        <w:wordWrap w:val="off"/>
        <w:spacing w:before="0" w:after="0" w:line="1100" w:lineRule="atLeast"/>
        <w:ind w:left="660" w:right="460" w:firstLine="2100"/>
        <w:jc w:val="both"/>
        <w:textAlignment w:val="baseline"/>
        <w:rPr>
          <w:sz w:val="51"/>
        </w:rPr>
      </w:pPr>
      <w:bookmarkStart w:name="" w:id="16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54 在两种三角形中，等腰直角三角形只有一种；但不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等边直角三角形的数量则是无限多。为了使讨论顺利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进行，我们必须在那无数的三角形中找到最完善者，并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以此为本原。根据这一原则，如果有人说他找到了一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种更好的图形来构造这些立体，那他就将作为朋友而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不是对手成为赢家。我们认为这样一个三角形是压倒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性的完善者，即两个这样的三角形加起来正好成为一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个等边三角形。这里选择的理由要讲起来是太长了。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  如果谁在检查这个问题时发现我们弄错了，那他会得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到崇高的敬意。关于两种三角形的选择就谈这些。归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结起来，它们是：一种是等腰的；一种是其长边的平方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三倍于短边的平方。火和其他立体都是由它们所构成</w:t>
      </w:r>
      <w:bookmarkEnd w:id="1649"/>
    </w:p>
    <w:p>
      <w:r>
        <w:t/>
      </w:r>
    </w:p>
    <w:p>
      <w:pPr>
        <w:sectPr>
          <w:footerReference r:id="rId352"/>
          <w:headerReference r:id="rId353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50"/>
      <w:r>
        <w:drawing>
          <wp:inline distL="0" distR="0" distT="0" distB="0">
            <wp:extent cx="2730500" cy="977900"/>
            <wp:docPr id="205" name="Drawing 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65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51"/>
    </w:p>
    <w:p>
      <w:pPr>
        <w:pageBreakBefore w:val="off"/>
        <w:tabs/>
        <w:wordWrap w:val="off"/>
        <w:spacing w:before="0" w:after="0" w:line="980" w:lineRule="atLeast"/>
        <w:ind w:left="1840" w:right="0"/>
        <w:jc w:val="both"/>
        <w:textAlignment w:val="baseline"/>
        <w:rPr>
          <w:sz w:val="53"/>
        </w:rPr>
      </w:pPr>
      <w:bookmarkStart w:name="" w:id="165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的。[51]</w:t>
      </w:r>
      <w:bookmarkEnd w:id="1652"/>
    </w:p>
    <w:p>
      <w:pPr>
        <w:pageBreakBefore w:val="off"/>
        <w:tabs/>
        <w:wordWrap w:val="off"/>
        <w:spacing w:before="0" w:after="0" w:line="980" w:lineRule="atLeast"/>
        <w:ind w:left="1840" w:right="280" w:firstLine="1240"/>
        <w:jc w:val="both"/>
        <w:textAlignment w:val="baseline"/>
        <w:rPr>
          <w:sz w:val="53"/>
        </w:rPr>
      </w:pPr>
      <w:bookmarkStart w:name="" w:id="16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我们前面说过一些模糊不清的话，这里需要解释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一下。表面上看，四种元素能够通过分解而彼此相互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转化。但这是一种错觉。我们的意思是，这两种三角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形产生了四种元素，其中三种元素由不等腰三角形构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成，余下的那种元素则由等腰三角形构成。因此，它们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不可能全都能够通过分解而彼此转化，即许多小立体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合成一些较大立体，或反过来。其中三种元素是可以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这样转化的，因为它们由同一种三角形构成。一个大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立体毁坏时会分解为许多小立体，拥有各种相应的图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形；这些小立体进而分解为原始三角形；这些三角形的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再行组合便形成一种新的大图形，即一个立体。它们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之间的变换就是这么回事。[52]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2667000</wp:posOffset>
                </wp:positionH>
                <wp:positionV relativeFrom="paragraph">
                  <wp:posOffset>1790700</wp:posOffset>
                </wp:positionV>
                <wp:extent cx="1155700" cy="1333500"/>
                <wp:wrapNone/>
                <wp:docPr id="206" name="文本框 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0"/>
                              </w:rPr>
                            </w:pPr>
                            <w:bookmarkStart w:name="" w:id="1654"/>
                            <w:r>
                              <w:rPr>
                                <w:rFonts w:ascii="TimesNewRoman" w:hAnsi="TimesNewRoman" w:cs="TimesNewRoman" w:eastAsia="TimesNewRoman"/>
                                <w:sz w:val="1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6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141pt;width:91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020" w:lineRule="atLeast"/>
                        <w:ind w:left="0" w:right="0"/>
                        <w:jc w:val="both"/>
                        <w:textAlignment w:val="baseline"/>
                        <w:rPr>
                          <w:sz w:val="150"/>
                        </w:rPr>
                      </w:pPr>
                      <w:bookmarkStart w:name="" w:id="1655"/>
                      <w:r>
                        <w:rPr>
                          <w:rFonts w:ascii="TimesNewRoman" w:hAnsi="TimesNewRoman" w:cs="TimesNewRoman" w:eastAsia="TimesNewRoman"/>
                          <w:sz w:val="15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55"/>
                    </w:p>
                  </w:txbxContent>
                </v:textbox>
              </v:shape>
            </w:pict>
          </mc:Fallback>
        </mc:AlternateContent>
      </w:r>
      <w:bookmarkEnd w:id="1653"/>
    </w:p>
    <w:p>
      <w:pPr>
        <w:pageBreakBefore w:val="off"/>
        <w:tabs/>
        <w:wordWrap w:val="off"/>
        <w:spacing w:before="0" w:after="0" w:line="980" w:lineRule="atLeast"/>
        <w:ind w:left="1840" w:right="400" w:firstLine="1160"/>
        <w:jc w:val="both"/>
        <w:textAlignment w:val="baseline"/>
        <w:rPr>
          <w:sz w:val="53"/>
        </w:rPr>
      </w:pPr>
      <w:bookmarkStart w:name="" w:id="16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接下来我们要谈谈这些立体的具体图形，及其中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的数。首先来看看最简单、最小的图形构造。它的要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素是其斜边两倍于短边的三角形。两个这样的三角形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以斜线为轴而组合起来，再把三个这样组合的图形以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短边为界合并为一个图形。它们的斜边短边形成的角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合而为中心。这样，六个三角形便构成了一个等边三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角形。[53]把四个这样的等边三角形拼为一个立体，使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三个平面角合成一个立体角，使这个立体角的锐度达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到最小。当四个这样的立体角形成时，第一个立体就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出现了。它的每一条外边彼此是等长的。[54]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2971800</wp:posOffset>
                </wp:positionV>
                <wp:extent cx="546100" cy="508000"/>
                <wp:wrapNone/>
                <wp:docPr id="207" name="文本框 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657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55</w:t>
                            </w:r>
                            <w:bookmarkEnd w:id="165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234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658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55</w:t>
                      </w:r>
                      <w:bookmarkEnd w:id="165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2603500</wp:posOffset>
                </wp:positionH>
                <wp:positionV relativeFrom="paragraph">
                  <wp:posOffset>-1155700</wp:posOffset>
                </wp:positionV>
                <wp:extent cx="1206500" cy="1333500"/>
                <wp:wrapNone/>
                <wp:docPr id="208" name="文本框 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06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0"/>
                              </w:rPr>
                            </w:pPr>
                            <w:bookmarkStart w:name="" w:id="1659"/>
                            <w:r>
                              <w:rPr>
                                <w:rFonts w:ascii="TimesNewRoman" w:hAnsi="TimesNewRoman" w:cs="TimesNewRoman" w:eastAsia="TimesNewRoman"/>
                                <w:sz w:val="1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6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5pt;margin-top:-91pt;width:9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020" w:lineRule="atLeast"/>
                        <w:ind w:left="0" w:right="0"/>
                        <w:jc w:val="both"/>
                        <w:textAlignment w:val="baseline"/>
                        <w:rPr>
                          <w:sz w:val="150"/>
                        </w:rPr>
                      </w:pPr>
                      <w:bookmarkStart w:name="" w:id="1660"/>
                      <w:r>
                        <w:rPr>
                          <w:rFonts w:ascii="TimesNewRoman" w:hAnsi="TimesNewRoman" w:cs="TimesNewRoman" w:eastAsia="TimesNewRoman"/>
                          <w:sz w:val="15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660"/>
                    </w:p>
                  </w:txbxContent>
                </v:textbox>
              </v:shape>
            </w:pict>
          </mc:Fallback>
        </mc:AlternateContent>
      </w:r>
      <w:bookmarkEnd w:id="1656"/>
    </w:p>
    <w:p>
      <w:pPr>
        <w:pageBreakBefore w:val="off"/>
        <w:tabs/>
        <w:wordWrap w:val="off"/>
        <w:spacing w:before="0" w:after="0" w:line="980" w:lineRule="atLeast"/>
        <w:ind w:left="1840" w:right="480" w:firstLine="1160"/>
        <w:jc w:val="both"/>
        <w:textAlignment w:val="baseline"/>
        <w:rPr>
          <w:sz w:val="53"/>
        </w:rPr>
      </w:pPr>
      <w:bookmarkStart w:name="" w:id="16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第二个立体由同样的(原始)三角形合成。先合成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8个等边三角形，由4个平面角合成一个立体角；当6</w:t>
      </w:r>
      <w:bookmarkEnd w:id="1661"/>
    </w:p>
    <w:p>
      <w:r>
        <w:t/>
      </w:r>
    </w:p>
    <w:p>
      <w:pPr>
        <w:sectPr>
          <w:footerReference r:id="rId354"/>
          <w:headerReference r:id="rId35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62"/>
      <w:r>
        <w:drawing>
          <wp:inline distL="0" distR="0" distT="0" distB="0">
            <wp:extent cx="2730500" cy="977900"/>
            <wp:docPr id="210" name="Drawing 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66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980" w:lineRule="atLeast"/>
        <w:ind w:left="1540" w:right="0"/>
        <w:jc w:val="both"/>
        <w:textAlignment w:val="baseline"/>
        <w:rPr>
          <w:sz w:val="54"/>
        </w:rPr>
      </w:pPr>
      <w:bookmarkStart w:name="" w:id="16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个立体角合成时，便产生了这个立体。[55]</w:t>
      </w:r>
      <w:bookmarkEnd w:id="1664"/>
    </w:p>
    <w:p>
      <w:pPr>
        <w:pageBreakBefore w:val="off"/>
        <w:tabs/>
        <w:wordWrap w:val="off"/>
        <w:spacing w:before="0" w:after="0" w:line="980" w:lineRule="atLeast"/>
        <w:ind w:left="1540" w:right="740" w:firstLine="1060"/>
        <w:jc w:val="both"/>
        <w:textAlignment w:val="baseline"/>
        <w:rPr>
          <w:sz w:val="54"/>
        </w:rPr>
      </w:pPr>
      <w:bookmarkStart w:name="" w:id="16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第三个立体则由120个原始三角形合成。先合成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20个等边三角形，用5个平面角合成一个立体角；当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12个这样的立体角合成时，这个立体便产生了。[56]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2387600</wp:posOffset>
                </wp:positionH>
                <wp:positionV relativeFrom="paragraph">
                  <wp:posOffset>723900</wp:posOffset>
                </wp:positionV>
                <wp:extent cx="635000" cy="736600"/>
                <wp:wrapNone/>
                <wp:docPr id="211" name="文本框 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0"/>
                              </w:rPr>
                            </w:pPr>
                            <w:bookmarkStart w:name="" w:id="1666"/>
                            <w:r>
                              <w:rPr>
                                <w:rFonts w:ascii="TimesNewRoman" w:hAnsi="TimesNewRoman" w:cs="TimesNewRoman" w:eastAsia="TimesNewRoman"/>
                                <w:sz w:val="8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6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8pt;margin-top:57pt;width:50pt;height:5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80" w:lineRule="atLeast"/>
                        <w:ind w:left="0" w:right="0"/>
                        <w:jc w:val="both"/>
                        <w:textAlignment w:val="baseline"/>
                        <w:rPr>
                          <w:sz w:val="80"/>
                        </w:rPr>
                      </w:pPr>
                      <w:bookmarkStart w:name="" w:id="1667"/>
                      <w:r>
                        <w:rPr>
                          <w:rFonts w:ascii="TimesNewRoman" w:hAnsi="TimesNewRoman" w:cs="TimesNewRoman" w:eastAsia="TimesNewRoman"/>
                          <w:sz w:val="80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667"/>
                    </w:p>
                  </w:txbxContent>
                </v:textbox>
              </v:shape>
            </w:pict>
          </mc:Fallback>
        </mc:AlternateContent>
      </w:r>
      <w:bookmarkEnd w:id="1665"/>
    </w:p>
    <w:p>
      <w:pPr>
        <w:pageBreakBefore w:val="off"/>
        <w:tabs/>
        <w:wordWrap w:val="off"/>
        <w:spacing w:before="0" w:after="0" w:line="980" w:lineRule="atLeast"/>
        <w:ind w:left="1540" w:right="720" w:firstLine="1200"/>
        <w:jc w:val="both"/>
        <w:textAlignment w:val="baseline"/>
        <w:rPr>
          <w:sz w:val="54"/>
        </w:rPr>
      </w:pPr>
      <w:bookmarkStart w:name="" w:id="16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这个本原[原始三角形]便是以这样的方式来合成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这些图形的。但第四种立体则由等腰三角形合成。4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个等腰直角三角形的直角相接而为一中点，于是便合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成一个正方形。由6个这样的正方形，每三个平面角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合成一个立体角，共有8个。这样便产生了拥有6个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正方形平面的立体。[57]</w:t>
      </w:r>
      <w:bookmarkEnd w:id="1668"/>
    </w:p>
    <w:p>
      <w:pPr>
        <w:pageBreakBefore w:val="off"/>
        <w:tabs/>
        <w:wordWrap w:val="off"/>
        <w:spacing w:before="0" w:after="0" w:line="980" w:lineRule="atLeast"/>
        <w:ind w:left="1540" w:right="760" w:firstLine="1060"/>
        <w:jc w:val="both"/>
        <w:textAlignment w:val="baseline"/>
        <w:rPr>
          <w:sz w:val="54"/>
        </w:rPr>
      </w:pPr>
      <w:bookmarkStart w:name="" w:id="16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还有第五个立体，造物者用它来作为整体的模型，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即作为动物体的原型。[58]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-1638300</wp:posOffset>
                </wp:positionV>
                <wp:extent cx="635000" cy="736600"/>
                <wp:wrapNone/>
                <wp:docPr id="212" name="文本框 2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0"/>
                              </w:rPr>
                            </w:pPr>
                            <w:bookmarkStart w:name="" w:id="1670"/>
                            <w:r>
                              <w:rPr>
                                <w:rFonts w:ascii="TimesNewRoman" w:hAnsi="TimesNewRoman" w:cs="TimesNewRoman" w:eastAsia="TimesNewRoman"/>
                                <w:sz w:val="8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6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-129pt;width:50pt;height:5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80" w:lineRule="atLeast"/>
                        <w:ind w:left="0" w:right="0"/>
                        <w:jc w:val="both"/>
                        <w:textAlignment w:val="baseline"/>
                        <w:rPr>
                          <w:sz w:val="80"/>
                        </w:rPr>
                      </w:pPr>
                      <w:bookmarkStart w:name="" w:id="1671"/>
                      <w:r>
                        <w:rPr>
                          <w:rFonts w:ascii="TimesNewRoman" w:hAnsi="TimesNewRoman" w:cs="TimesNewRoman" w:eastAsia="TimesNewRoman"/>
                          <w:sz w:val="8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71"/>
                    </w:p>
                  </w:txbxContent>
                </v:textbox>
              </v:shape>
            </w:pict>
          </mc:Fallback>
        </mc:AlternateContent>
      </w:r>
      <w:bookmarkEnd w:id="1669"/>
    </w:p>
    <w:p>
      <w:pPr>
        <w:pageBreakBefore w:val="off"/>
        <w:tabs/>
        <w:wordWrap w:val="off"/>
        <w:spacing w:before="0" w:after="0" w:line="980" w:lineRule="atLeast"/>
        <w:ind w:left="640" w:right="580" w:firstLine="2100"/>
        <w:jc w:val="both"/>
        <w:textAlignment w:val="baseline"/>
        <w:rPr>
          <w:sz w:val="54"/>
        </w:rPr>
      </w:pPr>
      <w:bookmarkStart w:name="" w:id="16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讲到这里，人们会提出一个这样的相关问题：宇宙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的数目是有限的还是无限的？这种提问方式表明提问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者对问题本身缺乏了解，因而需要多多受教。恰当的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问法是：宇宙是一个还是五个？人们要是对此有疑问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倒还说得过去。答案是：根据我们的相似解释，宇宙只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有一个。不过，人们或者会有别的观点，那就另当别论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了。这个问题就到此为止吧。[59]</w:t>
      </w:r>
      <w:bookmarkEnd w:id="1672"/>
    </w:p>
    <w:p>
      <w:pPr>
        <w:pageBreakBefore w:val="off"/>
        <w:tabs/>
        <w:wordWrap w:val="off"/>
        <w:spacing w:before="0" w:after="0" w:line="980" w:lineRule="atLeast"/>
        <w:ind w:left="640" w:right="500" w:firstLine="2100"/>
        <w:jc w:val="both"/>
        <w:textAlignment w:val="baseline"/>
        <w:rPr>
          <w:sz w:val="54"/>
        </w:rPr>
      </w:pPr>
      <w:bookmarkStart w:name="" w:id="16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我们讨论了这些立体的结构。接下来，我们要把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它们分配给火、土、水、气。对于土，我们把正立方体给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它。土在四种元素中的惰性最大，可塑性也最大。符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合这样的本性的当然是拥有最稳固平面的立体。我们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注意到，在这两种(原始)三角形中，等腰三角形平面在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本性上要比不等腰三角形平面更稳固。就其所构成的</w:t>
      </w:r>
      <w:bookmarkEnd w:id="1673"/>
    </w:p>
    <w:p>
      <w:r>
        <w:t/>
      </w:r>
    </w:p>
    <w:p>
      <w:pPr>
        <w:sectPr>
          <w:footerReference r:id="rId356"/>
          <w:headerReference r:id="rId35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74"/>
      <w:r>
        <w:drawing>
          <wp:inline distL="0" distR="0" distT="0" distB="0">
            <wp:extent cx="2794000" cy="1028700"/>
            <wp:docPr id="214" name="Drawing 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6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75"/>
    </w:p>
    <w:p>
      <w:pPr>
        <w:pageBreakBefore w:val="off"/>
        <w:tabs/>
        <w:wordWrap w:val="off"/>
        <w:spacing w:before="0" w:after="0" w:line="1000" w:lineRule="atLeast"/>
        <w:ind w:left="860" w:right="320" w:firstLine="1180"/>
        <w:jc w:val="both"/>
        <w:textAlignment w:val="baseline"/>
        <w:rPr>
          <w:sz w:val="54"/>
        </w:rPr>
      </w:pPr>
      <w:bookmarkStart w:name="" w:id="16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平面而言，正方形当然要比三角形更稳固，无论是部分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56 还是整体都是如此。因此，我们把这个图形分配给土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是符合我们的相似解释的。在其余的图形中，最不活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跃的给水，最活跃的给火，中间的给气；也就是把最小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的立体给火，最大的给水，中间的给气；即角最锐者给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火，次者给气，再次者给水。在这些图形中，拥有最少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B  平面者肯定是最活跃的，因为它最尖锐，在任何情况下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都有强劲的渗透力。而且，它最轻，因为它所包含的相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同部分的数目最少。[60]就这些方面比较而言，第二立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体次之，第三立体再次之。这样，根据严格推理和相似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解释，在我们所建构的立体中，我们把正四面体归为火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元素或火种子，第二个立体归为气元素，第三个立体归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为水元素。[61]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1955800</wp:posOffset>
                </wp:positionH>
                <wp:positionV relativeFrom="paragraph">
                  <wp:posOffset>7988300</wp:posOffset>
                </wp:positionV>
                <wp:extent cx="444500" cy="1333500"/>
                <wp:wrapNone/>
                <wp:docPr id="215" name="文本框 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677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67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629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678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678"/>
                    </w:p>
                  </w:txbxContent>
                </v:textbox>
              </v:shape>
            </w:pict>
          </mc:Fallback>
        </mc:AlternateContent>
      </w:r>
      <w:bookmarkEnd w:id="1676"/>
    </w:p>
    <w:p>
      <w:pPr>
        <w:pageBreakBefore w:val="off"/>
        <w:tabs/>
        <w:wordWrap w:val="off"/>
        <w:spacing w:before="0" w:after="0" w:line="1000" w:lineRule="atLeast"/>
        <w:ind w:left="1820" w:right="400" w:firstLine="1180"/>
        <w:jc w:val="both"/>
        <w:textAlignment w:val="baseline"/>
        <w:rPr>
          <w:sz w:val="54"/>
        </w:rPr>
      </w:pPr>
      <w:bookmarkStart w:name="" w:id="16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我们必须注意到这些立体都很小，以至于我们都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无法看到它们之中任何单一的立体。不过，如果它们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集合为一群时却是可以看见的。至于它们的数、运动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和能力，我们认为造物者乃是逐一按照合适比例，说服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必然，引向完善。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660400</wp:posOffset>
                </wp:positionV>
                <wp:extent cx="711200" cy="952500"/>
                <wp:wrapNone/>
                <wp:docPr id="216" name="文本框 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05"/>
                              </w:rPr>
                            </w:pPr>
                            <w:bookmarkStart w:name="" w:id="1680"/>
                            <w:r>
                              <w:rPr>
                                <w:rFonts w:ascii="宋体" w:hAnsi="宋体" w:cs="宋体" w:eastAsia="宋体"/>
                                <w:sz w:val="10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68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52pt;width:56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420" w:lineRule="atLeast"/>
                        <w:ind w:left="0" w:right="0"/>
                        <w:jc w:val="both"/>
                        <w:textAlignment w:val="baseline"/>
                        <w:rPr>
                          <w:sz w:val="105"/>
                        </w:rPr>
                      </w:pPr>
                      <w:bookmarkStart w:name="" w:id="1681"/>
                      <w:r>
                        <w:rPr>
                          <w:rFonts w:ascii="宋体" w:hAnsi="宋体" w:cs="宋体" w:eastAsia="宋体"/>
                          <w:sz w:val="10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81"/>
                    </w:p>
                  </w:txbxContent>
                </v:textbox>
              </v:shape>
            </w:pict>
          </mc:Fallback>
        </mc:AlternateContent>
      </w:r>
      <w:bookmarkEnd w:id="1679"/>
    </w:p>
    <w:p>
      <w:pPr>
        <w:pageBreakBefore w:val="off"/>
        <w:tabs/>
        <w:wordWrap w:val="off"/>
        <w:spacing w:before="0" w:after="0" w:line="1000" w:lineRule="atLeast"/>
        <w:ind w:left="700" w:right="440" w:firstLine="2200"/>
        <w:jc w:val="both"/>
        <w:textAlignment w:val="baseline"/>
        <w:rPr>
          <w:sz w:val="54"/>
        </w:rPr>
      </w:pPr>
      <w:bookmarkStart w:name="" w:id="168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以上谈到的只限于它们作为类的存在。接下来，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  我们要对它们的存在现状作相似解释。[62]当土和火相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遇而其形状溶解时，它转化为流动状态。这时，土被火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所分开；同样，它也会被气或水所分解。当被分开的部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分重新相接触时，它们就又固化而为土。它们永远不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会变成其他类。然而，水被火分解，接着又为气所分，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其重新组合时就可能产生两个气和一个火。气被分解</w:t>
      </w:r>
      <w:bookmarkEnd w:id="1682"/>
    </w:p>
    <w:p>
      <w:r>
        <w:t/>
      </w:r>
    </w:p>
    <w:p>
      <w:pPr>
        <w:sectPr>
          <w:footerReference r:id="rId358"/>
          <w:headerReference r:id="rId359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83"/>
      <w:r>
        <w:drawing>
          <wp:inline distL="0" distR="0" distT="0" distB="0">
            <wp:extent cx="2717800" cy="965200"/>
            <wp:docPr id="218" name="Drawing 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83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6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684"/>
    </w:p>
    <w:p>
      <w:pPr>
        <w:pageBreakBefore w:val="off"/>
        <w:tabs/>
        <w:wordWrap w:val="off"/>
        <w:spacing w:before="0" w:after="0" w:line="1040" w:lineRule="atLeast"/>
        <w:ind w:left="1620" w:right="740" w:hanging="1180"/>
        <w:jc w:val="both"/>
        <w:textAlignment w:val="baseline"/>
        <w:rPr>
          <w:sz w:val="51"/>
        </w:rPr>
      </w:pPr>
      <w:bookmarkStart w:name="" w:id="168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E  为碎片后再组合时，可以形成两个火微粒。反过来，小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量的火为大量的气或水或土所包围时，火会在其中运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动，争斗，并被压碎；两个火微粒组合成一个气体。当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气被挤压而分裂后，两个半的气会结合成一个完整的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水。[63]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7924800</wp:posOffset>
                </wp:positionV>
                <wp:extent cx="444500" cy="266700"/>
                <wp:wrapNone/>
                <wp:docPr id="219" name="文本框 2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5"/>
                              </w:rPr>
                            </w:pPr>
                            <w:bookmarkStart w:name="" w:id="1686"/>
                            <w:r>
                              <w:rPr>
                                <w:rFonts w:ascii="仿宋" w:hAnsi="仿宋" w:cs="仿宋" w:eastAsia="仿宋"/>
                                <w:sz w:val="2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</w:t>
                            </w:r>
                            <w:bookmarkEnd w:id="168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624pt;width:35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5"/>
                        </w:rPr>
                      </w:pPr>
                      <w:bookmarkStart w:name="" w:id="1687"/>
                      <w:r>
                        <w:rPr>
                          <w:rFonts w:ascii="仿宋" w:hAnsi="仿宋" w:cs="仿宋" w:eastAsia="仿宋"/>
                          <w:sz w:val="25"/>
                          <w:spacing w:val="0"/>
                          <w:color w:val="000000"/>
                          <w:b w:val="off"/>
                          <w:i w:val="off"/>
                        </w:rPr>
                        <w:t>蒂迈</w:t>
                      </w:r>
                      <w:bookmarkEnd w:id="168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8597900</wp:posOffset>
                </wp:positionV>
                <wp:extent cx="279400" cy="266700"/>
                <wp:wrapNone/>
                <wp:docPr id="220" name="文本框 2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5"/>
                              </w:rPr>
                            </w:pPr>
                            <w:bookmarkStart w:name="" w:id="1688"/>
                            <w:r>
                              <w:rPr>
                                <w:rFonts w:ascii="仿宋" w:hAnsi="仿宋" w:cs="仿宋" w:eastAsia="仿宋"/>
                                <w:sz w:val="2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欧</w:t>
                            </w:r>
                            <w:bookmarkEnd w:id="16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77pt;width:22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5"/>
                        </w:rPr>
                      </w:pPr>
                      <w:bookmarkStart w:name="" w:id="1689"/>
                      <w:r>
                        <w:rPr>
                          <w:rFonts w:ascii="仿宋" w:hAnsi="仿宋" w:cs="仿宋" w:eastAsia="仿宋"/>
                          <w:sz w:val="25"/>
                          <w:spacing w:val="0"/>
                          <w:color w:val="000000"/>
                          <w:b w:val="off"/>
                          <w:i w:val="off"/>
                        </w:rPr>
                        <w:t>欧</w:t>
                      </w:r>
                      <w:bookmarkEnd w:id="168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8877300</wp:posOffset>
                </wp:positionV>
                <wp:extent cx="279400" cy="266700"/>
                <wp:wrapNone/>
                <wp:docPr id="221" name="文本框 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5"/>
                              </w:rPr>
                            </w:pPr>
                            <w:bookmarkStart w:name="" w:id="1690"/>
                            <w:r>
                              <w:rPr>
                                <w:rFonts w:ascii="仿宋" w:hAnsi="仿宋" w:cs="仿宋" w:eastAsia="仿宋"/>
                                <w:sz w:val="2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篇</w:t>
                            </w:r>
                            <w:bookmarkEnd w:id="16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99pt;width:22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5"/>
                        </w:rPr>
                      </w:pPr>
                      <w:bookmarkStart w:name="" w:id="1691"/>
                      <w:r>
                        <w:rPr>
                          <w:rFonts w:ascii="仿宋" w:hAnsi="仿宋" w:cs="仿宋" w:eastAsia="仿宋"/>
                          <w:sz w:val="25"/>
                          <w:spacing w:val="0"/>
                          <w:color w:val="000000"/>
                          <w:b w:val="off"/>
                          <w:i w:val="off"/>
                        </w:rPr>
                        <w:t>篇</w:t>
                      </w:r>
                      <w:bookmarkEnd w:id="1691"/>
                    </w:p>
                  </w:txbxContent>
                </v:textbox>
              </v:shape>
            </w:pict>
          </mc:Fallback>
        </mc:AlternateContent>
      </w:r>
      <w:bookmarkEnd w:id="1685"/>
    </w:p>
    <w:p>
      <w:pPr>
        <w:pageBreakBefore w:val="off"/>
        <w:tabs/>
        <w:wordWrap w:val="off"/>
        <w:spacing w:before="0" w:after="0" w:line="1040" w:lineRule="atLeast"/>
        <w:ind w:left="440" w:right="560" w:firstLine="2200"/>
        <w:jc w:val="both"/>
        <w:textAlignment w:val="baseline"/>
        <w:rPr>
          <w:sz w:val="51"/>
        </w:rPr>
      </w:pPr>
      <w:bookmarkStart w:name="" w:id="169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我们还可以换个角度来谈论这个问题。如果某一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57  元素为火所包围，并被火的尖角锐边劈开为碎片，若这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些碎片在复合时成为火，则分解过程到此为止；因为同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类不会被同类所分解或改变，也不能分解改变其同类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者。但是，若较弱者仍然与较强者较劲，则分解过程就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仍然继续。另一方面，如果一些较小微粒为许多较大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 微粒所包围，并被挤碎失形时，若它们结合到优势者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中，则挤压过程停止，如火产生气，气产生水等；若它们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拒绝变化为气或水等等，则这个分解过程还会进行，直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至它们或者完全被挤压分解而逃回它们自己的同类中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去，或者被征服而结合为和优势者相同的立体，并安居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于其中。</w:t>
      </w:r>
      <w:bookmarkEnd w:id="1692"/>
    </w:p>
    <w:p>
      <w:pPr>
        <w:pageBreakBefore w:val="off"/>
        <w:tabs/>
        <w:wordWrap w:val="off"/>
        <w:spacing w:before="0" w:after="0" w:line="1040" w:lineRule="atLeast"/>
        <w:ind w:left="1740" w:right="480" w:firstLine="1080"/>
        <w:jc w:val="both"/>
        <w:textAlignment w:val="baseline"/>
        <w:rPr>
          <w:sz w:val="51"/>
        </w:rPr>
      </w:pPr>
      <w:bookmarkStart w:name="" w:id="169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而且，这种分解重组的过程使得这些元素互换位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置，因为载体的摇晃，一些同类者各自大量群集在一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块，与异类分开，占领一处。于是，那些老在变化为他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类的部分，也因着这摇晃而趋向那它们正在变成的那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一类所占据的地方。</w:t>
      </w:r>
      <w:bookmarkEnd w:id="1693"/>
    </w:p>
    <w:p>
      <w:pPr>
        <w:pageBreakBefore w:val="off"/>
        <w:tabs/>
        <w:wordWrap w:val="off"/>
        <w:spacing w:before="0" w:after="0" w:line="1040" w:lineRule="atLeast"/>
        <w:ind w:left="1740" w:right="480" w:firstLine="1080"/>
        <w:jc w:val="both"/>
        <w:textAlignment w:val="baseline"/>
        <w:rPr>
          <w:sz w:val="51"/>
        </w:rPr>
      </w:pPr>
      <w:bookmarkStart w:name="" w:id="169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我们这里谈论的是原始的、不是被构造的立体结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构。我们注意到，它们各自又有许多种类。为什么呢？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原因在于立体内的本原三角形构造。本原三角形构造</w:t>
      </w:r>
      <w:bookmarkEnd w:id="1694"/>
    </w:p>
    <w:p>
      <w:r>
        <w:t/>
      </w:r>
    </w:p>
    <w:p>
      <w:pPr>
        <w:sectPr>
          <w:footerReference r:id="rId360"/>
          <w:headerReference r:id="rId36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95"/>
      <w:r>
        <w:drawing>
          <wp:inline distL="0" distR="0" distT="0" distB="0">
            <wp:extent cx="2705100" cy="965200"/>
            <wp:docPr id="223" name="Drawing 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9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69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96"/>
    </w:p>
    <w:p>
      <w:pPr>
        <w:pageBreakBefore w:val="off"/>
        <w:tabs/>
        <w:wordWrap w:val="off"/>
        <w:spacing w:before="0" w:after="0" w:line="1000" w:lineRule="atLeast"/>
        <w:ind w:left="1920" w:right="260" w:hanging="1000"/>
        <w:jc w:val="both"/>
        <w:textAlignment w:val="baseline"/>
        <w:rPr>
          <w:sz w:val="53"/>
        </w:rPr>
      </w:pPr>
      <w:bookmarkStart w:name="" w:id="16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 立体时其大小并不是完全相同的；有些小些，有些大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些。一般来说，一种元素的种类有多少，本原三角形的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大小不同就有多少。这些不同大小的本原三角形混在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一起，导致了无限的多样性。我们要对宇宙给出相似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解释，就必须对这一点加以研究。</w:t>
      </w:r>
      <w:bookmarkEnd w:id="1697"/>
    </w:p>
    <w:p>
      <w:pPr>
        <w:pageBreakBefore w:val="off"/>
        <w:tabs/>
        <w:wordWrap w:val="off"/>
        <w:spacing w:before="0" w:after="0" w:line="1000" w:lineRule="atLeast"/>
        <w:ind w:left="920" w:right="340" w:firstLine="2200"/>
        <w:jc w:val="both"/>
        <w:textAlignment w:val="baseline"/>
        <w:rPr>
          <w:sz w:val="53"/>
        </w:rPr>
      </w:pPr>
      <w:bookmarkStart w:name="" w:id="16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关于运动和静止问题，我们需要对它们的方式和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E  条件有一致的意见；否则会影响我们以下的讨论。其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实我们对问题多少已经谈了一些，不过还要补充这一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点：运动不可能发生在均同状态中。我们很难，甚至不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可能，设想没有推动者的被动运动，或者，没有被动者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的推动运动。推动者和被动者两者缺一都不可能有运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动；但它们不可能共存于均同状态中。因此，我们说，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静止存在于均同状态中，而运动存在于非均同状态中。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非均同状态来自不均等性。至于不均等性的起源，我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们在前面已经谈过了。[64]</w:t>
      </w:r>
      <w:bookmarkEnd w:id="1698"/>
    </w:p>
    <w:p>
      <w:pPr>
        <w:pageBreakBefore w:val="off"/>
        <w:tabs/>
        <w:wordWrap w:val="off"/>
        <w:spacing w:before="0" w:after="0" w:line="1000" w:lineRule="atLeast"/>
        <w:ind w:left="1660" w:right="460" w:firstLine="1240"/>
        <w:jc w:val="both"/>
        <w:textAlignment w:val="baseline"/>
        <w:rPr>
          <w:sz w:val="53"/>
        </w:rPr>
      </w:pPr>
      <w:bookmarkStart w:name="" w:id="169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不过，我们还未对这种情况加以讨论，即有些立体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还没有完全各归其类，因而不断地彼此相互转换和变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换位置。归结起来可以这样解释：宇宙是一个循环圈；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当它内含这四种元素时，它的圆性自然地使它们在其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中集结，约束它们，让它们充满每一个角落，不留真空。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这样，火较之其他三种元素是最能渗透的，其次是气，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因它是第二精细的微粒。其余的如此下推。微粒最大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的元素，其内部的缝隙最大；反之则最小。在集结的过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程中，小立体被挤在大立体的中间。于是，小的就要分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解大的。当大的包围小的并强迫结合时，这些元素便</w:t>
      </w:r>
      <w:bookmarkEnd w:id="1699"/>
    </w:p>
    <w:p>
      <w:r>
        <w:t/>
      </w:r>
    </w:p>
    <w:p>
      <w:pPr>
        <w:sectPr>
          <w:footerReference r:id="rId362"/>
          <w:headerReference r:id="rId36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00"/>
      <w:r>
        <w:drawing>
          <wp:inline distL="0" distR="0" distT="0" distB="0">
            <wp:extent cx="2717800" cy="990600"/>
            <wp:docPr id="225" name="Drawing 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0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1"/>
        </w:rPr>
      </w:pPr>
      <w:bookmarkStart w:name="" w:id="170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701"/>
    </w:p>
    <w:p>
      <w:pPr>
        <w:pageBreakBefore w:val="off"/>
        <w:tabs/>
        <w:wordWrap w:val="off"/>
        <w:spacing w:before="0" w:after="0" w:line="1080" w:lineRule="atLeast"/>
        <w:ind w:left="460" w:right="820" w:firstLine="1080"/>
        <w:jc w:val="both"/>
        <w:textAlignment w:val="baseline"/>
        <w:rPr>
          <w:sz w:val="51"/>
        </w:rPr>
      </w:pPr>
      <w:bookmarkStart w:name="" w:id="170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或上或下或左或右地运动起来，并趋向自己的领域。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它们的大小变化就会导致其位置改变。这便是不均匀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之所以能够永远维持的原因。于是诸元素运动不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止。[65]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7962900</wp:posOffset>
                </wp:positionV>
                <wp:extent cx="431800" cy="1308100"/>
                <wp:wrapNone/>
                <wp:docPr id="226" name="文本框 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703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70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27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704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704"/>
                    </w:p>
                  </w:txbxContent>
                </v:textbox>
              </v:shape>
            </w:pict>
          </mc:Fallback>
        </mc:AlternateContent>
      </w:r>
      <w:bookmarkEnd w:id="1702"/>
    </w:p>
    <w:p>
      <w:pPr>
        <w:pageBreakBefore w:val="off"/>
        <w:tabs/>
        <w:wordWrap w:val="off"/>
        <w:spacing w:before="0" w:after="0" w:line="1080" w:lineRule="atLeast"/>
        <w:ind w:left="460" w:right="680" w:firstLine="2160"/>
        <w:jc w:val="both"/>
        <w:textAlignment w:val="baseline"/>
        <w:rPr>
          <w:sz w:val="51"/>
        </w:rPr>
      </w:pPr>
      <w:bookmarkStart w:name="" w:id="170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接下来我们注意到，火有许多种类：比如，火焰；从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 火焰中放射出不燃烧的光，以及无火时的余烬。气也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一样，最明净的气称为“以太”，最污浊的气则称为雾和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阴沉之气，此外还有许多没有名字的各种气。它们都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是由原始三角形的不等性所导致的。[66]至于水，它有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液体和熔浆两种基本类型。液体是由一些大小不一的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较细水微粒构成；因为这不一致性和它的图形形状，所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以易于自身流动和被他物搅动。熔浆则由较大的整齐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E  的微粒构成，因而较难流动并较重，原因在于它的统一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性。但在火的作用下，火能够插入其中，打碎这些微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粒，使之失去一致性，从而流动起来。当它开始流动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时，周围的气冲击它并使它散落于地上。这两个过程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都被称为“熔解”，即一堆微粒发生分解并流动而散落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于地上。</w:t>
      </w:r>
      <w:bookmarkEnd w:id="1705"/>
    </w:p>
    <w:p>
      <w:pPr>
        <w:pageBreakBefore w:val="off"/>
        <w:tabs/>
        <w:wordWrap w:val="off"/>
        <w:spacing w:before="0" w:after="0" w:line="1080" w:lineRule="atLeast"/>
        <w:ind w:left="1580" w:right="620" w:firstLine="1080"/>
        <w:jc w:val="both"/>
        <w:textAlignment w:val="baseline"/>
        <w:rPr>
          <w:sz w:val="51"/>
        </w:rPr>
      </w:pPr>
      <w:bookmarkStart w:name="" w:id="170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另一方面，当火被迫离开时，火并不是进入真空，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而是冲击周围的气。气反过来则强压还在流动的液化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物质，使它填满火离开后留下的空隙而重新集结为一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体。液体便是这样彼此冲击强压，当分解者即火离开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后，重新集结而回到它原来的状态。火的离去称为“冷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却”；由此而来的收缩称为“固化”。</w:t>
      </w:r>
      <w:bookmarkEnd w:id="1706"/>
    </w:p>
    <w:p>
      <w:pPr>
        <w:pageBreakBefore w:val="off"/>
        <w:tabs>
          <w:tab w:pos="2800" w:val="left" w:leader="none"/>
        </w:tabs>
        <w:wordWrap w:val="off"/>
        <w:spacing w:before="0" w:after="0" w:line="1080" w:lineRule="atLeast"/>
        <w:ind w:left="540" w:right="0"/>
        <w:jc w:val="both"/>
        <w:textAlignment w:val="baseline"/>
        <w:rPr>
          <w:sz w:val="51"/>
        </w:rPr>
      </w:pPr>
      <w:bookmarkStart w:name="" w:id="1707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所谓的熔浆也有许多种类。其中有一种非常紧凑</w:t>
      </w:r>
      <w:bookmarkEnd w:id="1707"/>
    </w:p>
    <w:p>
      <w:r>
        <w:t/>
      </w:r>
    </w:p>
    <w:p>
      <w:pPr>
        <w:sectPr>
          <w:footerReference r:id="rId364"/>
          <w:headerReference r:id="rId36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08"/>
      <w:r>
        <w:drawing>
          <wp:inline distL="0" distR="0" distT="0" distB="0">
            <wp:extent cx="2781300" cy="1041400"/>
            <wp:docPr id="228" name="Drawing 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8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70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709"/>
    </w:p>
    <w:p>
      <w:pPr>
        <w:pageBreakBefore w:val="off"/>
        <w:tabs/>
        <w:wordWrap w:val="off"/>
        <w:spacing w:before="0" w:after="0" w:line="1040" w:lineRule="atLeast"/>
        <w:ind w:left="1940" w:right="120" w:firstLine="160"/>
        <w:jc w:val="both"/>
        <w:textAlignment w:val="baseline"/>
        <w:rPr>
          <w:sz w:val="51"/>
        </w:rPr>
      </w:pPr>
      <w:bookmarkStart w:name="" w:id="171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且由十分精细整齐的微粒构成的熔浆，它经过岩石的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过滤而变得坚硬，有精致的结构和黄色的光彩，是独一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无二的，这就是黄金。“黄金苞”则非常硬，密度高，呈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暗色，称为金刚。[67]另一种熔浆所拥有的微粒与黄金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很相似，但其大小不一，密度大于黄金，且含有少量精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细的土从而使它更硬些；不过，它的中间孔隙多，因而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较轻。这种构成称为铜。铜是一种光亮的固体水。随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着时间的流逝，其中的土便在其表面显现并脱落。这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种现象称为“生锈”。</w:t>
      </w:r>
      <w:bookmarkEnd w:id="1710"/>
    </w:p>
    <w:p>
      <w:pPr>
        <w:pageBreakBefore w:val="off"/>
        <w:tabs/>
        <w:wordWrap w:val="off"/>
        <w:spacing w:before="0" w:after="0" w:line="1040" w:lineRule="atLeast"/>
        <w:ind w:left="1940" w:right="240" w:firstLine="1180"/>
        <w:jc w:val="both"/>
        <w:textAlignment w:val="baseline"/>
        <w:rPr>
          <w:sz w:val="51"/>
        </w:rPr>
      </w:pPr>
      <w:bookmarkStart w:name="" w:id="171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从这相似解释出发对这类存在的其他物体作一一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例解并非难事。如果一个人为了消遣的缘故把关于永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恒的讨论放在一边，而是来研究这些关于变化的相似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解释，以便能够从中获得一种不会令他后悔的娱乐，那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他的研究就会给他的生活增加一段明智的娱乐时间。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因此，让我们放开思路，按着前面的相似解释，继续讨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论这个话题。[68]</w:t>
      </w:r>
      <w:bookmarkEnd w:id="1711"/>
    </w:p>
    <w:p>
      <w:pPr>
        <w:pageBreakBefore w:val="off"/>
        <w:tabs/>
        <w:wordWrap w:val="off"/>
        <w:spacing w:before="0" w:after="0" w:line="1040" w:lineRule="atLeast"/>
        <w:ind w:left="1940" w:right="320" w:firstLine="1180"/>
        <w:jc w:val="both"/>
        <w:textAlignment w:val="baseline"/>
        <w:rPr>
          <w:sz w:val="51"/>
        </w:rPr>
      </w:pPr>
      <w:bookmarkStart w:name="" w:id="17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和火混合的精细且流动的水称为液体，因为它易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动并在地面上流动；它的柔软性来自于它那不如土的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面，平稳的面。当火和气离开只剩下它自身时，它呈单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一化，并受到离去的微粒的挤压而紧凑起来。这种过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程到了极点，如果离开地面就形成冰雹，如果在地面则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形成冰块；或未达极点而成半集结状态，离开地面会成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雪，在地面上则成霜。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2603500</wp:posOffset>
                </wp:positionH>
                <wp:positionV relativeFrom="paragraph">
                  <wp:posOffset>1803400</wp:posOffset>
                </wp:positionV>
                <wp:extent cx="1219200" cy="1473200"/>
                <wp:wrapNone/>
                <wp:docPr id="229" name="文本框 2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192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66"/>
                              </w:rPr>
                            </w:pPr>
                            <w:bookmarkStart w:name="" w:id="1713"/>
                            <w:r>
                              <w:rPr>
                                <w:rFonts w:ascii="TimesNewRoman" w:hAnsi="TimesNewRoman" w:cs="TimesNewRoman" w:eastAsia="TimesNewRoman"/>
                                <w:sz w:val="16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7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5pt;margin-top:142pt;width:96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240" w:lineRule="atLeast"/>
                        <w:ind w:left="0" w:right="0"/>
                        <w:jc w:val="both"/>
                        <w:textAlignment w:val="baseline"/>
                        <w:rPr>
                          <w:sz w:val="166"/>
                        </w:rPr>
                      </w:pPr>
                      <w:bookmarkStart w:name="" w:id="1714"/>
                      <w:r>
                        <w:rPr>
                          <w:rFonts w:ascii="TimesNewRoman" w:hAnsi="TimesNewRoman" w:cs="TimesNewRoman" w:eastAsia="TimesNewRoman"/>
                          <w:sz w:val="166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714"/>
                    </w:p>
                  </w:txbxContent>
                </v:textbox>
              </v:shape>
            </w:pict>
          </mc:Fallback>
        </mc:AlternateContent>
      </w:r>
      <w:bookmarkEnd w:id="1712"/>
    </w:p>
    <w:p>
      <w:pPr>
        <w:pageBreakBefore w:val="off"/>
        <w:tabs/>
        <w:wordWrap w:val="off"/>
        <w:spacing w:before="0" w:after="0" w:line="1040" w:lineRule="atLeast"/>
        <w:ind w:left="740" w:right="380" w:firstLine="2260"/>
        <w:jc w:val="both"/>
        <w:textAlignment w:val="baseline"/>
        <w:rPr>
          <w:sz w:val="51"/>
        </w:rPr>
      </w:pPr>
      <w:bookmarkStart w:name="" w:id="17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由各种大小不一的水微粒构成的水一般称为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60“汁”。它是从地上生长的植物中流出来的。不同的</w:t>
      </w:r>
      <w:bookmarkEnd w:id="1715"/>
    </w:p>
    <w:p>
      <w:r>
        <w:t/>
      </w:r>
    </w:p>
    <w:p>
      <w:pPr>
        <w:sectPr>
          <w:footerReference r:id="rId366"/>
          <w:headerReference r:id="rId36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16"/>
      <w:r>
        <w:drawing>
          <wp:inline distL="0" distR="0" distT="0" distB="0">
            <wp:extent cx="2755900" cy="1016000"/>
            <wp:docPr id="231" name="Drawing 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16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4"/>
        </w:rPr>
      </w:pPr>
      <w:bookmarkStart w:name="" w:id="17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17"/>
    </w:p>
    <w:p>
      <w:pPr>
        <w:pageBreakBefore w:val="off"/>
        <w:tabs/>
        <w:wordWrap w:val="off"/>
        <w:spacing w:before="0" w:after="0" w:line="940" w:lineRule="atLeast"/>
        <w:ind w:left="1220" w:right="500" w:firstLine="520"/>
        <w:jc w:val="both"/>
        <w:textAlignment w:val="baseline"/>
        <w:rPr>
          <w:sz w:val="53"/>
        </w:rPr>
      </w:pPr>
      <w:bookmarkStart w:name="" w:id="171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“汁”之间的差异乃由其内在构成决定，其中大部分无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以名之。这里试列出四种有名称的含火的汁：其一是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酒，它会使灵魂和身体发热。其二是油，因其能分割视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线而平滑光亮，如树脂、蓖麻油、橄榄油以及其他拥有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相同性质的油类。第三种汁能够产生甜觉：扩张口内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的紧缩部分使之恢复为原初状态。人常称之为蜜。最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后一种称为酸汁，呈多泡，能烧伤肌肉。这种汁和其他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汁很不相同。</w:t>
      </w:r>
      <w:bookmarkEnd w:id="1718"/>
    </w:p>
    <w:p>
      <w:pPr>
        <w:pageBreakBefore w:val="off"/>
        <w:tabs/>
        <w:wordWrap w:val="off"/>
        <w:spacing w:before="0" w:after="0" w:line="940" w:lineRule="atLeast"/>
        <w:ind w:left="1940" w:right="340" w:firstLine="1080"/>
        <w:jc w:val="both"/>
        <w:textAlignment w:val="baseline"/>
        <w:rPr>
          <w:sz w:val="53"/>
        </w:rPr>
      </w:pPr>
      <w:bookmarkStart w:name="" w:id="171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土也有许多种类。石头从和水的混合中分化出来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的过程是这样的：混在土中的水被挤压而破碎，并形成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气。变成气后，它冲向它自己的地方。周围没有真空，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它就冲击周围的气。这被冲击的气很有力，围着土而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强迫挤压，使土占满由于气化而留下的真空。被气压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成硬块而不溶于水的土便形成石头。精细的石头是由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同样大小的微粒构成的，是透明体；粗糙者则与此相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反。由于湿气被火完全排除而形成的土，其结构较脆，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称为陶。要是为火所熔又冷却后湿气尚存少许，则产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生一种暗色的东西。[69]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-1600200</wp:posOffset>
                </wp:positionV>
                <wp:extent cx="660400" cy="749300"/>
                <wp:wrapNone/>
                <wp:docPr id="232" name="文本框 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3"/>
                              </w:rPr>
                            </w:pPr>
                            <w:bookmarkStart w:name="" w:id="1720"/>
                            <w:r>
                              <w:rPr>
                                <w:rFonts w:ascii="TimesNewRoman" w:hAnsi="TimesNewRoman" w:cs="TimesNewRoman" w:eastAsia="TimesNewRoman"/>
                                <w:sz w:val="8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7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-126pt;width:52pt;height:5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00" w:lineRule="atLeast"/>
                        <w:ind w:left="0" w:right="0"/>
                        <w:jc w:val="both"/>
                        <w:textAlignment w:val="baseline"/>
                        <w:rPr>
                          <w:sz w:val="83"/>
                        </w:rPr>
                      </w:pPr>
                      <w:bookmarkStart w:name="" w:id="1721"/>
                      <w:r>
                        <w:rPr>
                          <w:rFonts w:ascii="TimesNewRoman" w:hAnsi="TimesNewRoman" w:cs="TimesNewRoman" w:eastAsia="TimesNewRoman"/>
                          <w:sz w:val="8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72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2628900</wp:posOffset>
                </wp:positionH>
                <wp:positionV relativeFrom="paragraph">
                  <wp:posOffset>1358900</wp:posOffset>
                </wp:positionV>
                <wp:extent cx="660400" cy="749300"/>
                <wp:wrapNone/>
                <wp:docPr id="233" name="文本框 2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3"/>
                              </w:rPr>
                            </w:pPr>
                            <w:bookmarkStart w:name="" w:id="1722"/>
                            <w:r>
                              <w:rPr>
                                <w:rFonts w:ascii="TimesNewRoman" w:hAnsi="TimesNewRoman" w:cs="TimesNewRoman" w:eastAsia="TimesNewRoman"/>
                                <w:sz w:val="8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7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107pt;width:52pt;height:5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00" w:lineRule="atLeast"/>
                        <w:ind w:left="0" w:right="0"/>
                        <w:jc w:val="both"/>
                        <w:textAlignment w:val="baseline"/>
                        <w:rPr>
                          <w:sz w:val="83"/>
                        </w:rPr>
                      </w:pPr>
                      <w:bookmarkStart w:name="" w:id="1723"/>
                      <w:r>
                        <w:rPr>
                          <w:rFonts w:ascii="TimesNewRoman" w:hAnsi="TimesNewRoman" w:cs="TimesNewRoman" w:eastAsia="TimesNewRoman"/>
                          <w:sz w:val="8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723"/>
                    </w:p>
                  </w:txbxContent>
                </v:textbox>
              </v:shape>
            </w:pict>
          </mc:Fallback>
        </mc:AlternateContent>
      </w:r>
      <w:bookmarkEnd w:id="1719"/>
    </w:p>
    <w:p>
      <w:pPr>
        <w:pageBreakBefore w:val="off"/>
        <w:tabs/>
        <w:wordWrap w:val="off"/>
        <w:spacing w:before="0" w:after="0" w:line="940" w:lineRule="atLeast"/>
        <w:ind w:left="1940" w:right="280" w:firstLine="1080"/>
        <w:jc w:val="both"/>
        <w:textAlignment w:val="baseline"/>
        <w:rPr>
          <w:sz w:val="53"/>
        </w:rPr>
      </w:pPr>
      <w:bookmarkStart w:name="" w:id="172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当大量的水从混合体中分离出来时，同样会产生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两种土，由较精细的土微粒所构成并有咸味。它们只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是半固态并溶于水。一种称为苏打，能清洗油垢。另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一种称为盐，其结构如此和谐以至于有宜人的口味。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人们认为它是神所钟爱的。[70]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2603500</wp:posOffset>
                </wp:positionH>
                <wp:positionV relativeFrom="paragraph">
                  <wp:posOffset>-1612900</wp:posOffset>
                </wp:positionV>
                <wp:extent cx="685800" cy="749300"/>
                <wp:wrapNone/>
                <wp:docPr id="234" name="文本框 2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3"/>
                              </w:rPr>
                            </w:pPr>
                            <w:bookmarkStart w:name="" w:id="1725"/>
                            <w:r>
                              <w:rPr>
                                <w:rFonts w:ascii="TimesNewRoman" w:hAnsi="TimesNewRoman" w:cs="TimesNewRoman" w:eastAsia="TimesNewRoman"/>
                                <w:sz w:val="8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7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5pt;margin-top:-127pt;width:54pt;height:5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00" w:lineRule="atLeast"/>
                        <w:ind w:left="0" w:right="0"/>
                        <w:jc w:val="both"/>
                        <w:textAlignment w:val="baseline"/>
                        <w:rPr>
                          <w:sz w:val="83"/>
                        </w:rPr>
                      </w:pPr>
                      <w:bookmarkStart w:name="" w:id="1726"/>
                      <w:r>
                        <w:rPr>
                          <w:rFonts w:ascii="TimesNewRoman" w:hAnsi="TimesNewRoman" w:cs="TimesNewRoman" w:eastAsia="TimesNewRoman"/>
                          <w:sz w:val="8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726"/>
                    </w:p>
                  </w:txbxContent>
                </v:textbox>
              </v:shape>
            </w:pict>
          </mc:Fallback>
        </mc:AlternateContent>
      </w:r>
      <w:bookmarkEnd w:id="1724"/>
    </w:p>
    <w:p>
      <w:pPr>
        <w:pageBreakBefore w:val="off"/>
        <w:tabs/>
        <w:wordWrap w:val="off"/>
        <w:spacing w:before="0" w:after="0" w:line="940" w:lineRule="atLeast"/>
        <w:ind w:left="1940" w:right="240" w:firstLine="1080"/>
        <w:jc w:val="both"/>
        <w:textAlignment w:val="baseline"/>
        <w:rPr>
          <w:sz w:val="53"/>
        </w:rPr>
      </w:pPr>
      <w:bookmarkStart w:name="" w:id="17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包含土和水的复合物只为火所分解，但不为水所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分解。原因是这样的：火和气都不溶解大量的土，因为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2654300</wp:posOffset>
                </wp:positionH>
                <wp:positionV relativeFrom="paragraph">
                  <wp:posOffset>-990600</wp:posOffset>
                </wp:positionV>
                <wp:extent cx="635000" cy="749300"/>
                <wp:wrapNone/>
                <wp:docPr id="235" name="文本框 2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3"/>
                              </w:rPr>
                            </w:pPr>
                            <w:bookmarkStart w:name="" w:id="1728"/>
                            <w:r>
                              <w:rPr>
                                <w:rFonts w:ascii="TimesNewRoman" w:hAnsi="TimesNewRoman" w:cs="TimesNewRoman" w:eastAsia="TimesNewRoman"/>
                                <w:sz w:val="8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7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-78pt;width:50pt;height:5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00" w:lineRule="atLeast"/>
                        <w:ind w:left="0" w:right="0"/>
                        <w:jc w:val="both"/>
                        <w:textAlignment w:val="baseline"/>
                        <w:rPr>
                          <w:sz w:val="83"/>
                        </w:rPr>
                      </w:pPr>
                      <w:bookmarkStart w:name="" w:id="1729"/>
                      <w:r>
                        <w:rPr>
                          <w:rFonts w:ascii="TimesNewRoman" w:hAnsi="TimesNewRoman" w:cs="TimesNewRoman" w:eastAsia="TimesNewRoman"/>
                          <w:sz w:val="83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729"/>
                    </w:p>
                  </w:txbxContent>
                </v:textbox>
              </v:shape>
            </w:pict>
          </mc:Fallback>
        </mc:AlternateContent>
      </w:r>
      <w:bookmarkEnd w:id="1727"/>
    </w:p>
    <w:p>
      <w:r>
        <w:t/>
      </w:r>
    </w:p>
    <w:p>
      <w:pPr>
        <w:sectPr>
          <w:footerReference r:id="rId368"/>
          <w:headerReference r:id="rId36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30"/>
      <w:r>
        <w:drawing>
          <wp:inline distL="0" distR="0" distT="0" distB="0">
            <wp:extent cx="2768600" cy="1028700"/>
            <wp:docPr id="237" name="Drawing 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7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31"/>
    </w:p>
    <w:p>
      <w:pPr>
        <w:pageBreakBefore w:val="off"/>
        <w:tabs/>
        <w:wordWrap w:val="off"/>
        <w:spacing w:before="0" w:after="0" w:line="980" w:lineRule="atLeast"/>
        <w:ind w:left="1660" w:right="580" w:firstLine="100"/>
        <w:jc w:val="both"/>
        <w:textAlignment w:val="baseline"/>
        <w:rPr>
          <w:sz w:val="53"/>
        </w:rPr>
      </w:pPr>
      <w:bookmarkStart w:name="" w:id="17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它们的微粒较土堆的空隙小，因而能够不受阻拦地穿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过而不使土堆解体。然而，水微粒较大，因而它强行通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会溶解土堆。因此，当土堆松散时只为水溶解；当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土固化时，除了火没有其他东西可以使之解体，因为只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有火才能找到入口。[71]</w:t>
      </w:r>
      <w:bookmarkEnd w:id="1732"/>
    </w:p>
    <w:p>
      <w:pPr>
        <w:pageBreakBefore w:val="off"/>
        <w:tabs/>
        <w:wordWrap w:val="off"/>
        <w:spacing w:before="0" w:after="0" w:line="980" w:lineRule="atLeast"/>
        <w:ind w:left="1660" w:right="640" w:firstLine="1120"/>
        <w:jc w:val="both"/>
        <w:textAlignment w:val="baseline"/>
        <w:rPr>
          <w:sz w:val="53"/>
        </w:rPr>
      </w:pPr>
      <w:bookmarkStart w:name="" w:id="17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受到强度挤压的水只有火才能化解它；要是未被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压得很紧，则火和气都能使之解体。气是通过其孔隙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来分解它的，火则直接把它打碎为原始三角形。[72]</w:t>
      </w:r>
      <w:bookmarkEnd w:id="1733"/>
    </w:p>
    <w:p>
      <w:pPr>
        <w:pageBreakBefore w:val="off"/>
        <w:tabs/>
        <w:wordWrap w:val="off"/>
        <w:spacing w:before="0" w:after="0" w:line="980" w:lineRule="atLeast"/>
        <w:ind w:left="1660" w:right="700" w:firstLine="1120"/>
        <w:jc w:val="both"/>
        <w:textAlignment w:val="baseline"/>
        <w:rPr>
          <w:sz w:val="53"/>
        </w:rPr>
      </w:pPr>
      <w:bookmarkStart w:name="" w:id="173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气被挤压后不被任何其他元素化解，除非分解为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自身元素。要是没有如此挤压，则只有火才能分解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它。[73]</w:t>
      </w:r>
      <w:bookmarkEnd w:id="1734"/>
    </w:p>
    <w:p>
      <w:pPr>
        <w:pageBreakBefore w:val="off"/>
        <w:tabs/>
        <w:wordWrap w:val="off"/>
        <w:spacing w:before="0" w:after="0" w:line="980" w:lineRule="atLeast"/>
        <w:ind w:left="1360" w:right="720" w:firstLine="1300"/>
        <w:jc w:val="both"/>
        <w:textAlignment w:val="baseline"/>
        <w:rPr>
          <w:sz w:val="53"/>
        </w:rPr>
      </w:pPr>
      <w:bookmarkStart w:name="" w:id="17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在那些含有土和水的复合体，只要这种土的内部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空隙为水所占满(被挤压而成)，外来的向它攻击的水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微粒找不到入口，从而环绕它并流走，无法溶解它。但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火微粒则可以通过水微粒间的空隙挤入其间并作用于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水微粒，而水微粒则以同样的方式作用于土。因此，火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是惟一能使这种复合体分离解体的作用体。这些复合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体中有些土多于水，即各种透明体和各种可熔的石头；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有些则水多于土，即那些均匀的物体如蜡或乳香。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2413000</wp:posOffset>
                </wp:positionH>
                <wp:positionV relativeFrom="paragraph">
                  <wp:posOffset>647700</wp:posOffset>
                </wp:positionV>
                <wp:extent cx="584200" cy="673100"/>
                <wp:wrapNone/>
                <wp:docPr id="238" name="文本框 2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1736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73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51pt;width:46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1737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73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1790700</wp:posOffset>
                </wp:positionH>
                <wp:positionV relativeFrom="paragraph">
                  <wp:posOffset>1524000</wp:posOffset>
                </wp:positionV>
                <wp:extent cx="609600" cy="698500"/>
                <wp:wrapNone/>
                <wp:docPr id="239" name="文本框 2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738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C</w:t>
                            </w:r>
                            <w:bookmarkEnd w:id="17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1pt;margin-top:120pt;width:48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739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n"/>
                          <w:i w:val="off"/>
                        </w:rPr>
                        <w:t>C</w:t>
                      </w:r>
                      <w:bookmarkEnd w:id="173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1803400</wp:posOffset>
                </wp:positionH>
                <wp:positionV relativeFrom="paragraph">
                  <wp:posOffset>2222500</wp:posOffset>
                </wp:positionV>
                <wp:extent cx="520700" cy="584200"/>
                <wp:wrapNone/>
                <wp:docPr id="240" name="文本框 2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2"/>
                              </w:rPr>
                            </w:pPr>
                            <w:bookmarkStart w:name="" w:id="1740"/>
                            <w:r>
                              <w:rPr>
                                <w:rFonts w:ascii="TimesNewRoman" w:hAnsi="TimesNewRoman" w:cs="TimesNewRoman" w:eastAsia="TimesNewRoman"/>
                                <w:sz w:val="6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D</w:t>
                            </w:r>
                            <w:bookmarkEnd w:id="17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2pt;margin-top:175pt;width:41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2"/>
                        </w:rPr>
                      </w:pPr>
                      <w:bookmarkStart w:name="" w:id="1741"/>
                      <w:r>
                        <w:rPr>
                          <w:rFonts w:ascii="TimesNewRoman" w:hAnsi="TimesNewRoman" w:cs="TimesNewRoman" w:eastAsia="TimesNewRoman"/>
                          <w:sz w:val="62"/>
                          <w:spacing w:val="0"/>
                          <w:color w:val="000000"/>
                          <w:b w:val="on"/>
                          <w:i w:val="off"/>
                        </w:rPr>
                        <w:t>D</w:t>
                      </w:r>
                      <w:bookmarkEnd w:id="174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2501900</wp:posOffset>
                </wp:positionH>
                <wp:positionV relativeFrom="paragraph">
                  <wp:posOffset>-5334000</wp:posOffset>
                </wp:positionV>
                <wp:extent cx="889000" cy="508000"/>
                <wp:wrapNone/>
                <wp:docPr id="241" name="文本框 2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89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742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过时</w:t>
                            </w:r>
                            <w:bookmarkEnd w:id="17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-420pt;width:70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743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n"/>
                          <w:i w:val="off"/>
                        </w:rPr>
                        <w:t>过时</w:t>
                      </w:r>
                      <w:bookmarkEnd w:id="1743"/>
                    </w:p>
                  </w:txbxContent>
                </v:textbox>
              </v:shape>
            </w:pict>
          </mc:Fallback>
        </mc:AlternateContent>
      </w:r>
      <w:bookmarkEnd w:id="1735"/>
    </w:p>
    <w:p>
      <w:pPr>
        <w:pageBreakBefore w:val="off"/>
        <w:tabs/>
        <w:wordWrap w:val="off"/>
        <w:spacing w:before="0" w:after="0" w:line="980" w:lineRule="atLeast"/>
        <w:ind w:left="360" w:right="840" w:firstLine="2160"/>
        <w:jc w:val="both"/>
        <w:textAlignment w:val="baseline"/>
        <w:rPr>
          <w:sz w:val="53"/>
        </w:rPr>
      </w:pPr>
      <w:bookmarkStart w:name="" w:id="174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以上我们讨论了四种立体的形状、复合及相互转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换，从而对各类存在作了些说明。这大概是足够了。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接下来，我们要弄清楚它们是怎样获得其性质的。在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讨论之前，我们必须设定感觉的存在。但我们还没有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谈到肌肉的构成及其各种属性，也未涉及灵魂的可朽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部  分。如果没有弄清与感觉相关的那些性质，我们就</w:t>
      </w:r>
      <w:bookmarkEnd w:id="1744"/>
    </w:p>
    <w:p>
      <w:r>
        <w:t/>
      </w:r>
    </w:p>
    <w:p>
      <w:pPr>
        <w:sectPr>
          <w:footerReference r:id="rId370"/>
          <w:headerReference r:id="rId371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600" w:right="0"/>
        <w:jc w:val="center"/>
        <w:textAlignment w:val="baseline"/>
      </w:pPr>
      <w:bookmarkStart w:name="" w:id="1745"/>
      <w:r>
        <w:drawing>
          <wp:inline distL="0" distR="0" distT="0" distB="0">
            <wp:extent cx="2768600" cy="1016000"/>
            <wp:docPr id="243" name="Drawing 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5"/>
    </w:p>
    <w:p>
      <w:pPr>
        <w:pageBreakBefore w:val="off"/>
        <w:tabs/>
        <w:wordWrap w:val="off"/>
        <w:spacing w:before="0" w:after="0" w:line="960" w:lineRule="exact"/>
        <w:ind w:left="600" w:right="0"/>
        <w:jc w:val="center"/>
        <w:textAlignment w:val="baseline"/>
        <w:rPr>
          <w:sz w:val="54"/>
        </w:rPr>
      </w:pPr>
      <w:bookmarkStart w:name="" w:id="17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940" w:lineRule="atLeast"/>
        <w:ind w:left="1600" w:right="260"/>
        <w:jc w:val="both"/>
        <w:textAlignment w:val="baseline"/>
        <w:rPr>
          <w:sz w:val="53"/>
        </w:rPr>
      </w:pPr>
      <w:bookmarkStart w:name="" w:id="174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无法展开这里的讨论。当然，要是不弄清前者，我们也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无法解释后者。而且，我们也不太可能把它们放在一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起来讨论。基于这种考虑，我们必须先设定其中之一，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其后再回过头来检查我们的设定。这样，为了使我们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的讨论能从关于元素过渡到关于它们的性质，我们就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暂且预设身体和灵魂的存在。[74]</w:t>
      </w:r>
      <w:bookmarkEnd w:id="1747"/>
    </w:p>
    <w:p>
      <w:pPr>
        <w:pageBreakBefore w:val="off"/>
        <w:tabs/>
        <w:wordWrap w:val="off"/>
        <w:spacing w:before="0" w:after="0" w:line="940" w:lineRule="atLeast"/>
        <w:ind w:left="600" w:right="200" w:firstLine="2100"/>
        <w:jc w:val="both"/>
        <w:textAlignment w:val="baseline"/>
        <w:rPr>
          <w:sz w:val="53"/>
        </w:rPr>
      </w:pPr>
      <w:bookmarkStart w:name="" w:id="174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我们先来看看所谓的火为“热”是怎么回事。我们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注意到火作用于身体时那种撕裂切割的性质。我们都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知道那是一种刺人的感觉。可以这样推断，它的边是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锋利的，角是尖锐的，体积很小，运动很快；这些性质使</w:t>
      </w:r>
      <w:bookmarkEnd w:id="1748"/>
    </w:p>
    <w:p>
      <w:pPr>
        <w:pageBreakBefore w:val="off"/>
        <w:tabs/>
        <w:wordWrap w:val="off"/>
        <w:spacing w:before="0" w:after="0" w:line="940" w:lineRule="atLeast"/>
        <w:ind w:left="1740" w:right="180" w:hanging="1140"/>
        <w:jc w:val="both"/>
        <w:textAlignment w:val="baseline"/>
        <w:rPr>
          <w:sz w:val="53"/>
        </w:rPr>
      </w:pPr>
      <w:bookmarkStart w:name="" w:id="174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62 火充满活力和冲劲，只要碰上就会感到强烈的刺激。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我们只要回想一下它的构成就可以明白，这种实体较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其他实体更能渗入并撕裂身体。这种感觉便是“热”所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指称的性质。</w:t>
      </w:r>
      <w:bookmarkEnd w:id="1749"/>
    </w:p>
    <w:p>
      <w:pPr>
        <w:pageBreakBefore w:val="off"/>
        <w:tabs/>
        <w:wordWrap w:val="off"/>
        <w:spacing w:before="0" w:after="0" w:line="940" w:lineRule="atLeast"/>
        <w:ind w:left="1600" w:right="80" w:firstLine="180"/>
        <w:jc w:val="both"/>
        <w:textAlignment w:val="baseline"/>
        <w:rPr>
          <w:sz w:val="53"/>
        </w:rPr>
      </w:pPr>
      <w:bookmarkStart w:name="" w:id="17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与此相反的性质也就很清楚了，当然还需要加以解释。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身体周围的液体微粒进入身体时，它们会把较小的微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粒冲开。因为无法把自己锲入它们留下的处所，这些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微粒就挤压我们身上的湿气，整合不统一的微粒，并通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过挤压和统一而趋向稳定性。但是，这样一种违背本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性的收缩会引起抗争而推动回到正常状态。这种抗争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和拉锯便是所谓的颤抖。人们把这样的性质及其作用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者称为“冷”。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2552700</wp:posOffset>
                </wp:positionH>
                <wp:positionV relativeFrom="paragraph">
                  <wp:posOffset>1955800</wp:posOffset>
                </wp:positionV>
                <wp:extent cx="596900" cy="673100"/>
                <wp:wrapNone/>
                <wp:docPr id="244" name="文本框 2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1751"/>
                            <w:r>
                              <w:rPr>
                                <w:rFonts w:ascii="TimesNewRoman" w:hAnsi="TimesNewRoman" w:cs="TimesNewRoman" w:eastAsia="TimesNewRoman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7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1pt;margin-top:154pt;width:47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4"/>
                        </w:rPr>
                      </w:pPr>
                      <w:bookmarkStart w:name="" w:id="1752"/>
                      <w:r>
                        <w:rPr>
                          <w:rFonts w:ascii="TimesNewRoman" w:hAnsi="TimesNewRoman" w:cs="TimesNewRoman" w:eastAsia="TimesNewRoman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752"/>
                    </w:p>
                  </w:txbxContent>
                </v:textbox>
              </v:shape>
            </w:pict>
          </mc:Fallback>
        </mc:AlternateContent>
      </w:r>
      <w:bookmarkEnd w:id="1750"/>
    </w:p>
    <w:p>
      <w:pPr>
        <w:pageBreakBefore w:val="off"/>
        <w:tabs/>
        <w:wordWrap w:val="off"/>
        <w:spacing w:before="0" w:after="0" w:line="940" w:lineRule="atLeast"/>
        <w:ind w:left="1820" w:right="0" w:firstLine="1060"/>
        <w:jc w:val="both"/>
        <w:textAlignment w:val="baseline"/>
        <w:rPr>
          <w:sz w:val="53"/>
        </w:rPr>
      </w:pPr>
      <w:bookmarkStart w:name="" w:id="1753"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ge">
                  <wp:posOffset>11252200</wp:posOffset>
                </wp:positionV>
                <wp:extent cx="419100" cy="1270000"/>
                <wp:wrapNone/>
                <wp:docPr id="245" name="文本框 2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1754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75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886pt;width:33pt;height:100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1755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755"/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“硬”指称那些使我们的肌肉退让的东西；“软”则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是那些退让于我们的东西。硬物和软物也是相对而言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的。其面为小者是退让的；正方形组成的立体立足最</w:t>
      </w:r>
      <w:bookmarkEnd w:id="1753"/>
    </w:p>
    <w:p>
      <w:r>
        <w:t/>
      </w:r>
    </w:p>
    <w:p>
      <w:pPr>
        <w:sectPr>
          <w:footerReference r:id="rId372"/>
          <w:headerReference r:id="rId373" w:type="default"/>
          <w:type w:val="nextPage"/>
          <w:pgSz w:w="21680" w:h="31680"/>
          <w:pgMar w:left="3280" w:top="2080" w:right="3280" w:bottom="2080" w:header="1780" w:footer="1780"/>
          <w:cols w:num="1" w:equalWidth="0" w:sep="0">
            <w:col w:w="14720" w:space="20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56"/>
      <w:r>
        <w:drawing>
          <wp:inline distL="0" distR="0" distT="0" distB="0">
            <wp:extent cx="2705100" cy="977900"/>
            <wp:docPr id="247" name="Drawing 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5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57"/>
    </w:p>
    <w:p>
      <w:pPr>
        <w:pageBreakBefore w:val="off"/>
        <w:tabs/>
        <w:wordWrap w:val="off"/>
        <w:spacing w:before="0" w:after="0" w:line="1000" w:lineRule="atLeast"/>
        <w:ind w:left="1980" w:right="300" w:hanging="1080"/>
        <w:jc w:val="both"/>
        <w:textAlignment w:val="baseline"/>
        <w:rPr>
          <w:sz w:val="53"/>
        </w:rPr>
      </w:pPr>
      <w:bookmarkStart w:name="" w:id="17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C  稳，因而最硬。一物如有特别抵抗力，乃是因为它的结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构紧凑。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7950200</wp:posOffset>
                </wp:positionV>
                <wp:extent cx="444500" cy="1333500"/>
                <wp:wrapNone/>
                <wp:docPr id="248" name="文本框 2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759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75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26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760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760"/>
                    </w:p>
                  </w:txbxContent>
                </v:textbox>
              </v:shape>
            </w:pict>
          </mc:Fallback>
        </mc:AlternateContent>
      </w:r>
      <w:bookmarkEnd w:id="1758"/>
    </w:p>
    <w:p>
      <w:pPr>
        <w:pageBreakBefore w:val="off"/>
        <w:tabs/>
        <w:wordWrap w:val="off"/>
        <w:spacing w:before="0" w:after="0" w:line="1000" w:lineRule="atLeast"/>
        <w:ind w:left="740" w:right="320" w:firstLine="2280"/>
        <w:jc w:val="both"/>
        <w:textAlignment w:val="baseline"/>
        <w:rPr>
          <w:sz w:val="53"/>
        </w:rPr>
      </w:pPr>
      <w:bookmarkStart w:name="" w:id="17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要说清楚“重”和“轻”，最好是来考察一下“上”和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“下”这两个字。人们把宇宙划分为两个对立部分：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“下”指称那些聚结的物体下沉之处，“上”则指物体不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愿上升之处。这种观念是大错特错的。宇宙是球形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的。所有和中心的距离相等的点拥有同样的存在方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 式，因为中点和它们的距离相同；对各点来说，中心是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对立点。如果宇宙是这样一种秩序，哪一点可以合适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地称为上或下呢?中心点是没有上下的；中心就是中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心，而周围则不是中心。这周围各点相对于中心而言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没有区别，因而也没有上下之分。设有一物，其各方向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都是同一的，那么，我们如何能谈论它的对立面呢?这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种谈论又有什么意义呢?我们进一步设想宇宙中心有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63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一物体，它将不会向任何一个方向运动，因为对它来说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每一方向都是等同的。要是有一个人在这物体上行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走，他会绕着它转来转去；他会重复站在对立面上，把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同一点说成是上又是下。因此，我们说，就一个球体而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言，谈论任何一处的上或下都是没有意义的。</w:t>
      </w:r>
      <w:bookmarkEnd w:id="1761"/>
    </w:p>
    <w:p>
      <w:pPr>
        <w:pageBreakBefore w:val="off"/>
        <w:tabs/>
        <w:wordWrap w:val="off"/>
        <w:spacing w:before="0" w:after="0" w:line="1000" w:lineRule="atLeast"/>
        <w:ind w:left="540" w:right="540" w:firstLine="2280"/>
        <w:jc w:val="both"/>
        <w:textAlignment w:val="baseline"/>
        <w:rPr>
          <w:sz w:val="53"/>
        </w:rPr>
      </w:pPr>
      <w:bookmarkStart w:name="" w:id="176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至于这些词的来源，以及我们在描述宇宙的划分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时是如何习惯于使用这些词的，如下的推想或者可与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 大家意见一致。试想一个人处于宇宙中为火所占领的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领域。他站在火所趋向于其中的火团上，有能力把火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分开，并把一部分火放在秤上。当他提起秤从而强迫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这份火进入异域的气中时，显然，对他来说，把较小部</w:t>
      </w:r>
      <w:bookmarkEnd w:id="1762"/>
    </w:p>
    <w:p>
      <w:r>
        <w:t/>
      </w:r>
    </w:p>
    <w:p>
      <w:pPr>
        <w:sectPr>
          <w:footerReference r:id="rId374"/>
          <w:headerReference r:id="rId37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63"/>
      <w:r>
        <w:drawing>
          <wp:inline distL="0" distR="0" distT="0" distB="0">
            <wp:extent cx="2705100" cy="977900"/>
            <wp:docPr id="250" name="Drawing 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1"/>
        </w:rPr>
      </w:pPr>
      <w:bookmarkStart w:name="" w:id="17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764"/>
    </w:p>
    <w:p>
      <w:pPr>
        <w:pageBreakBefore w:val="off"/>
        <w:tabs/>
        <w:wordWrap w:val="off"/>
        <w:spacing w:before="0" w:after="0" w:line="1000" w:lineRule="atLeast"/>
        <w:ind w:left="1600" w:right="720" w:hanging="1080"/>
        <w:jc w:val="both"/>
        <w:textAlignment w:val="baseline"/>
        <w:rPr>
          <w:sz w:val="51"/>
        </w:rPr>
      </w:pPr>
      <w:bookmarkStart w:name="" w:id="17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 分的火推入气中要容易些。理由是，当两团火同时被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提时，较小部分较易摆脱束缚，而较大部分则更能抗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争。大火团因而被认为“重”而趋于“下”，小火团则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“轻”而趋于“上”。从这个角度我们可以来看看我们地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域中的情况。站在地球上，当我们要分开土质实体或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纯土时，我们是在违背这两个东西的本性而强迫它们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进入异域的气中。它们原为同类而黏在一块。小土块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7962900</wp:posOffset>
                </wp:positionV>
                <wp:extent cx="444500" cy="1333500"/>
                <wp:wrapNone/>
                <wp:docPr id="251" name="文本框 2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766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76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27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767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767"/>
                    </w:p>
                  </w:txbxContent>
                </v:textbox>
              </v:shape>
            </w:pict>
          </mc:Fallback>
        </mc:AlternateContent>
      </w:r>
      <w:bookmarkEnd w:id="1765"/>
    </w:p>
    <w:p>
      <w:pPr>
        <w:pageBreakBefore w:val="off"/>
        <w:tabs/>
        <w:wordWrap w:val="off"/>
        <w:spacing w:before="0" w:after="0" w:line="1000" w:lineRule="atLeast"/>
        <w:ind w:left="520" w:right="0"/>
        <w:jc w:val="both"/>
        <w:textAlignment w:val="baseline"/>
        <w:rPr>
          <w:sz w:val="51"/>
        </w:rPr>
      </w:pPr>
      <w:bookmarkStart w:name="" w:id="176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容易被分开并较快进入异域元素中，因而我们称之为</w:t>
      </w:r>
      <w:bookmarkEnd w:id="1768"/>
    </w:p>
    <w:p>
      <w:pPr>
        <w:pageBreakBefore w:val="off"/>
        <w:tabs/>
        <w:wordWrap w:val="off"/>
        <w:spacing w:before="0" w:after="0" w:line="1000" w:lineRule="atLeast"/>
        <w:ind w:left="1700" w:right="0"/>
        <w:jc w:val="both"/>
        <w:textAlignment w:val="baseline"/>
        <w:rPr>
          <w:sz w:val="51"/>
        </w:rPr>
      </w:pPr>
      <w:bookmarkStart w:name="" w:id="176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轻；而所进入的领域则称为上。相反的情况便称为重</w:t>
      </w:r>
      <w:bookmarkEnd w:id="1769"/>
    </w:p>
    <w:p>
      <w:pPr>
        <w:pageBreakBefore w:val="off"/>
        <w:tabs/>
        <w:wordWrap w:val="off"/>
        <w:spacing w:before="0" w:after="0" w:line="1000" w:lineRule="atLeast"/>
        <w:ind w:left="1700" w:right="0"/>
        <w:jc w:val="both"/>
        <w:textAlignment w:val="baseline"/>
        <w:rPr>
          <w:sz w:val="51"/>
        </w:rPr>
      </w:pPr>
      <w:bookmarkStart w:name="" w:id="177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和下。由此可推，这些关系是不尽相同的。各种元素</w:t>
      </w:r>
      <w:bookmarkEnd w:id="1770"/>
    </w:p>
    <w:p>
      <w:pPr>
        <w:pageBreakBefore w:val="off"/>
        <w:tabs/>
        <w:wordWrap w:val="off"/>
        <w:spacing w:before="0" w:after="0" w:line="1000" w:lineRule="atLeast"/>
        <w:ind w:left="1700" w:right="0"/>
        <w:jc w:val="both"/>
        <w:textAlignment w:val="baseline"/>
        <w:rPr>
          <w:sz w:val="51"/>
        </w:rPr>
      </w:pPr>
      <w:bookmarkStart w:name="" w:id="17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的集结地域彼此相对，在此域为轻重上下者，在彼域则</w:t>
      </w:r>
      <w:bookmarkEnd w:id="1771"/>
    </w:p>
    <w:p>
      <w:pPr>
        <w:pageBreakBefore w:val="off"/>
        <w:tabs/>
        <w:wordWrap w:val="off"/>
        <w:spacing w:before="0" w:after="0" w:line="1000" w:lineRule="atLeast"/>
        <w:ind w:left="1680" w:right="540" w:hanging="1160"/>
        <w:jc w:val="both"/>
        <w:textAlignment w:val="baseline"/>
        <w:rPr>
          <w:sz w:val="51"/>
        </w:rPr>
      </w:pPr>
      <w:bookmarkStart w:name="" w:id="177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E  为重轻下上。当然，考虑到方向的可能差异性，它们的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重量程度会有不同。但是，有一点是共同的：一事物趋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向其同类因而使它有重量，它所趋向的领域即是下面。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不过，从另一元素的角度看则正好相反。关于这些性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质就谈这么多。[75]</w:t>
      </w:r>
      <w:bookmarkEnd w:id="1772"/>
    </w:p>
    <w:p>
      <w:pPr>
        <w:pageBreakBefore w:val="off"/>
        <w:tabs/>
        <w:wordWrap w:val="off"/>
        <w:spacing w:before="0" w:after="0" w:line="1000" w:lineRule="atLeast"/>
        <w:ind w:left="520" w:right="520" w:firstLine="2180"/>
        <w:jc w:val="both"/>
        <w:textAlignment w:val="baseline"/>
        <w:rPr>
          <w:sz w:val="51"/>
        </w:rPr>
      </w:pPr>
      <w:bookmarkStart w:name="" w:id="17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谈到平滑和粗糙，我想谁都能给出解释。粗糙是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64 由于其构造坚硬且不均匀，而平滑则是结构规则并紧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凑。</w:t>
      </w:r>
      <w:bookmarkEnd w:id="1773"/>
    </w:p>
    <w:p>
      <w:pPr>
        <w:pageBreakBefore w:val="off"/>
        <w:tabs/>
        <w:wordWrap w:val="off"/>
        <w:spacing w:before="0" w:after="0" w:line="1000" w:lineRule="atLeast"/>
        <w:ind w:left="1700" w:right="420" w:firstLine="1080"/>
        <w:jc w:val="both"/>
        <w:textAlignment w:val="baseline"/>
        <w:rPr>
          <w:sz w:val="51"/>
        </w:rPr>
      </w:pPr>
      <w:bookmarkStart w:name="" w:id="17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谈到身体的共有性质，最重要的一点是要解释快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乐和痛苦的元素，如我们前面的讨论那样。进而，我们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要涉及那些通过身体器官而导致感觉的性质；这些性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质通常是内在地拥有痛苦和快乐的。</w:t>
      </w:r>
      <w:bookmarkEnd w:id="1774"/>
    </w:p>
    <w:p>
      <w:pPr>
        <w:pageBreakBefore w:val="off"/>
        <w:tabs/>
        <w:wordWrap w:val="off"/>
        <w:spacing w:before="0" w:after="0" w:line="1000" w:lineRule="atLeast"/>
        <w:ind w:left="1700" w:right="400" w:firstLine="1080"/>
        <w:jc w:val="both"/>
        <w:textAlignment w:val="baseline"/>
        <w:rPr>
          <w:sz w:val="51"/>
        </w:rPr>
      </w:pPr>
      <w:bookmarkStart w:name="" w:id="17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要解释一种性质，不管是可感还是不可感的，我们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还得先回想一下前面对结构上的活跃和不活跃所作的</w:t>
      </w:r>
      <w:bookmarkEnd w:id="1775"/>
    </w:p>
    <w:p>
      <w:r>
        <w:t/>
      </w:r>
    </w:p>
    <w:p>
      <w:pPr>
        <w:sectPr>
          <w:footerReference r:id="rId376"/>
          <w:headerReference r:id="rId37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76"/>
      <w:r>
        <w:drawing>
          <wp:inline distL="0" distR="0" distT="0" distB="0">
            <wp:extent cx="2717800" cy="977900"/>
            <wp:docPr id="253" name="Drawing 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7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77"/>
    </w:p>
    <w:p>
      <w:pPr>
        <w:pageBreakBefore w:val="off"/>
        <w:tabs/>
        <w:wordWrap w:val="off"/>
        <w:spacing w:before="0" w:after="0" w:line="1000" w:lineRule="atLeast"/>
        <w:ind w:left="1720" w:right="280" w:hanging="940"/>
        <w:jc w:val="both"/>
        <w:textAlignment w:val="baseline"/>
        <w:rPr>
          <w:sz w:val="53"/>
        </w:rPr>
      </w:pPr>
      <w:bookmarkStart w:name="" w:id="17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 区分。这一思路将是我们以下解释事物时所遵循的。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本性活跃的事物即使受到轻微的影响，也会一个微粒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接一个微粒地传递而传遍周身，直到意识了解到作用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者的性质为止。另一方面，不活跃者因其稳定而不会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这样传遍周身；它仅仅是接受影响而不旁及邻居。因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C 为粒子之间没有传播，所以始动影响停在原处而无法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传遍生命体并产生感觉。这种情况适用于我们身上的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那些以土为主要成分的部分，如骨头和头发等。前面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提到的那种情况则主要是指视觉和听觉，因为火和气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在那里扮演主要角色。</w:t>
      </w:r>
      <w:bookmarkEnd w:id="1778"/>
    </w:p>
    <w:p>
      <w:pPr>
        <w:pageBreakBefore w:val="off"/>
        <w:tabs/>
        <w:wordWrap w:val="off"/>
        <w:spacing w:before="0" w:after="0" w:line="1000" w:lineRule="atLeast"/>
        <w:ind w:left="780" w:right="420" w:firstLine="2180"/>
        <w:jc w:val="both"/>
        <w:textAlignment w:val="baseline"/>
        <w:rPr>
          <w:sz w:val="53"/>
        </w:rPr>
      </w:pPr>
      <w:bookmarkStart w:name="" w:id="17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痛苦和快乐因而可以这样来看：一种影响强烈地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 打乱了正常状态，如果这是突然发生的，则是痛苦的；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而正常状态的恢复则是快乐的。这是可以感觉到的。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如果这个过程是温和的、渐进的，则感觉不到。</w:t>
      </w:r>
      <w:bookmarkEnd w:id="1779"/>
    </w:p>
    <w:p>
      <w:pPr>
        <w:pageBreakBefore w:val="off"/>
        <w:tabs/>
        <w:wordWrap w:val="off"/>
        <w:spacing w:before="0" w:after="0" w:line="1000" w:lineRule="atLeast"/>
        <w:ind w:left="780" w:right="480" w:firstLine="2320"/>
        <w:jc w:val="both"/>
        <w:textAlignment w:val="baseline"/>
        <w:rPr>
          <w:sz w:val="53"/>
        </w:rPr>
      </w:pPr>
      <w:bookmarkStart w:name="" w:id="17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轻易发生的感觉过程是最容易感觉的，但它不伴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随快乐和痛苦，比如视线所产生的影响。我们前面谈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到，光线中的立体和我们身体中的立体两者的结构是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非常接近的。这种射线的分割、燃烧或其他影响都不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会产生痛苦；而原始状态的恢复也不导致快乐，尽管客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C 体作用于它时，会有很分明、很强烈的视觉。原因在于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射线的切割和恢复都无需强力。然而，对于那些由较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大微粒构成的器官，它们抵抗外来作用者。当它们在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抵抗中把影响传递全身时，痛苦和快乐就会被感到；被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65  迫离开常态为痛苦，恢复正常则有快感。如果脱离常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态或力气损耗的过程是逐渐的，而充实是突然的、高度</w:t>
      </w:r>
      <w:bookmarkEnd w:id="1780"/>
    </w:p>
    <w:p>
      <w:r>
        <w:t/>
      </w:r>
    </w:p>
    <w:p>
      <w:pPr>
        <w:sectPr>
          <w:footerReference r:id="rId378"/>
          <w:headerReference r:id="rId379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81"/>
      <w:r>
        <w:drawing>
          <wp:inline distL="0" distR="0" distT="0" distB="0">
            <wp:extent cx="2705100" cy="965200"/>
            <wp:docPr id="255" name="Drawing 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81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3"/>
        </w:rPr>
      </w:pPr>
      <w:bookmarkStart w:name="" w:id="17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82"/>
    </w:p>
    <w:p>
      <w:pPr>
        <w:pageBreakBefore w:val="off"/>
        <w:tabs/>
        <w:wordWrap w:val="off"/>
        <w:spacing w:before="0" w:after="0" w:line="1020" w:lineRule="atLeast"/>
        <w:ind w:left="1620" w:right="800"/>
        <w:jc w:val="both"/>
        <w:textAlignment w:val="baseline"/>
        <w:rPr>
          <w:sz w:val="53"/>
        </w:rPr>
      </w:pPr>
      <w:bookmarkStart w:name="" w:id="17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的，我们就能感觉到充实，但感觉不到力气损耗，从而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为灵魂的可朽部分赋予极大的快感，而非痛苦，如我们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闻到香味时的情况。如果常态被打乱是突然的，而恢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复则缓慢而困难，情况便正好相反，如身体的割破或烧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伤。[76]</w:t>
      </w:r>
      <w:bookmarkEnd w:id="1783"/>
    </w:p>
    <w:p>
      <w:pPr>
        <w:pageBreakBefore w:val="off"/>
        <w:tabs/>
        <w:wordWrap w:val="off"/>
        <w:spacing w:before="0" w:after="0" w:line="1020" w:lineRule="atLeast"/>
        <w:ind w:left="1620" w:right="760" w:firstLine="1080"/>
        <w:jc w:val="both"/>
        <w:textAlignment w:val="baseline"/>
        <w:rPr>
          <w:sz w:val="53"/>
        </w:rPr>
      </w:pPr>
      <w:bookmarkStart w:name="" w:id="17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我们以上对身体的共同感觉以及产生这些感觉的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作用者作了一些说明。接下来，如果我们能够的话，我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们要说明那些发生在各特殊器官上的感觉，以及它们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的作用者和作用方式。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2400300</wp:posOffset>
                </wp:positionH>
                <wp:positionV relativeFrom="paragraph">
                  <wp:posOffset>-1003300</wp:posOffset>
                </wp:positionV>
                <wp:extent cx="647700" cy="749300"/>
                <wp:wrapNone/>
                <wp:docPr id="256" name="文本框 2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1"/>
                              </w:rPr>
                            </w:pPr>
                            <w:bookmarkStart w:name="" w:id="1785"/>
                            <w:r>
                              <w:rPr>
                                <w:rFonts w:ascii="TimesNewRoman" w:hAnsi="TimesNewRoman" w:cs="TimesNewRoman" w:eastAsia="TimesNewRoman"/>
                                <w:sz w:val="8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7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9pt;margin-top:-79pt;width:51pt;height:5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00" w:lineRule="atLeast"/>
                        <w:ind w:left="0" w:right="0"/>
                        <w:jc w:val="both"/>
                        <w:textAlignment w:val="baseline"/>
                        <w:rPr>
                          <w:sz w:val="81"/>
                        </w:rPr>
                      </w:pPr>
                      <w:bookmarkStart w:name="" w:id="1786"/>
                      <w:r>
                        <w:rPr>
                          <w:rFonts w:ascii="TimesNewRoman" w:hAnsi="TimesNewRoman" w:cs="TimesNewRoman" w:eastAsia="TimesNewRoman"/>
                          <w:sz w:val="81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786"/>
                    </w:p>
                  </w:txbxContent>
                </v:textbox>
              </v:shape>
            </w:pict>
          </mc:Fallback>
        </mc:AlternateContent>
      </w:r>
      <w:bookmarkEnd w:id="1784"/>
    </w:p>
    <w:p>
      <w:pPr>
        <w:pageBreakBefore w:val="off"/>
        <w:tabs/>
        <w:wordWrap w:val="off"/>
        <w:spacing w:before="0" w:after="0" w:line="1020" w:lineRule="atLeast"/>
        <w:ind w:left="580" w:right="580" w:hanging="20"/>
        <w:jc w:val="both"/>
        <w:textAlignment w:val="baseline"/>
        <w:rPr>
          <w:sz w:val="53"/>
        </w:rPr>
      </w:pPr>
      <w:bookmarkStart w:name="" w:id="1787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 首先，我们前面谈到味道(“汁”)[77]时没有谈到舌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头的专有属性。这里，我们必须努力把它说清楚。实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际上，这些属性和其他大多数属性一样，表现为收缩和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膨胀。不过，他们更多的和粗糙或平滑有关联。当土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微粒努力侵入舌头上，作为类似于检查官的细孔(这些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细孔是连接于心脏的)时，它们遇到湿润柔软的肌肉而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溶解，从而使细孔收缩发干。严重者感觉为“发涩”，轻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度者则感到“口干”。</w:t>
      </w:r>
      <w:bookmarkEnd w:id="1787"/>
    </w:p>
    <w:p>
      <w:pPr>
        <w:pageBreakBefore w:val="off"/>
        <w:tabs/>
        <w:wordWrap w:val="off"/>
        <w:spacing w:before="0" w:after="0" w:line="1020" w:lineRule="atLeast"/>
        <w:ind w:left="1620" w:right="540" w:firstLine="1080"/>
        <w:jc w:val="both"/>
        <w:textAlignment w:val="baseline"/>
        <w:rPr>
          <w:sz w:val="53"/>
        </w:rPr>
      </w:pPr>
      <w:bookmarkStart w:name="" w:id="178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用来冲洗细孔和舌头各部位的物质，如果冲洗太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甚以至于溶解舌头的某个部位，就称为“辛辣的”；这是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苏打的功能。如果不像苏打那么强，冲洗舌头适中，有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些盐味，但无辛辣感，就会产生可口的感觉。</w:t>
      </w:r>
      <w:bookmarkEnd w:id="1788"/>
    </w:p>
    <w:p>
      <w:pPr>
        <w:pageBreakBefore w:val="off"/>
        <w:tabs/>
        <w:wordWrap w:val="off"/>
        <w:spacing w:before="0" w:after="0" w:line="1020" w:lineRule="atLeast"/>
        <w:ind w:left="1620" w:right="480" w:firstLine="1080"/>
        <w:jc w:val="both"/>
        <w:textAlignment w:val="baseline"/>
        <w:rPr>
          <w:sz w:val="53"/>
        </w:rPr>
      </w:pPr>
      <w:bookmarkStart w:name="" w:id="17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有一些物质进入口中吸收了热而变软，进而转化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为火，刺激那提供热的部位。它们由于轻而往上冲击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头部的感官，切割所遇到的一切。具有这样性质的物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质称为“火辣的”。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ragraph">
                  <wp:posOffset>-990600</wp:posOffset>
                </wp:positionV>
                <wp:extent cx="609600" cy="749300"/>
                <wp:wrapNone/>
                <wp:docPr id="257" name="文本框 2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1"/>
                              </w:rPr>
                            </w:pPr>
                            <w:bookmarkStart w:name="" w:id="1790"/>
                            <w:r>
                              <w:rPr>
                                <w:rFonts w:ascii="TimesNewRoman" w:hAnsi="TimesNewRoman" w:cs="TimesNewRoman" w:eastAsia="TimesNewRoman"/>
                                <w:sz w:val="8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7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-78pt;width:48pt;height:5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00" w:lineRule="atLeast"/>
                        <w:ind w:left="0" w:right="0"/>
                        <w:jc w:val="both"/>
                        <w:textAlignment w:val="baseline"/>
                        <w:rPr>
                          <w:sz w:val="81"/>
                        </w:rPr>
                      </w:pPr>
                      <w:bookmarkStart w:name="" w:id="1791"/>
                      <w:r>
                        <w:rPr>
                          <w:rFonts w:ascii="TimesNewRoman" w:hAnsi="TimesNewRoman" w:cs="TimesNewRoman" w:eastAsia="TimesNewRoman"/>
                          <w:sz w:val="81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79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ragraph">
                  <wp:posOffset>1371600</wp:posOffset>
                </wp:positionV>
                <wp:extent cx="546100" cy="508000"/>
                <wp:wrapNone/>
                <wp:docPr id="258" name="文本框 2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792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66</w:t>
                            </w:r>
                            <w:bookmarkEnd w:id="179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108pt;width:43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793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66</w:t>
                      </w:r>
                      <w:bookmarkEnd w:id="1793"/>
                    </w:p>
                  </w:txbxContent>
                </v:textbox>
              </v:shape>
            </w:pict>
          </mc:Fallback>
        </mc:AlternateContent>
      </w:r>
      <w:bookmarkEnd w:id="1789"/>
    </w:p>
    <w:p>
      <w:r>
        <w:t/>
      </w:r>
    </w:p>
    <w:p>
      <w:pPr>
        <w:sectPr>
          <w:footerReference r:id="rId380"/>
          <w:headerReference r:id="rId38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794"/>
      <w:r>
        <w:drawing>
          <wp:inline distL="0" distR="0" distT="0" distB="0">
            <wp:extent cx="2781300" cy="1041400"/>
            <wp:docPr id="260" name="Drawing 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9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9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9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7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79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80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0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80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0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8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02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8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0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8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04"/>
    </w:p>
    <w:p>
      <w:pPr>
        <w:pageBreakBefore w:val="off"/>
        <w:tabs/>
        <w:wordWrap w:val="off"/>
        <w:spacing w:before="0" w:after="0" w:line="1000" w:lineRule="atLeast"/>
        <w:ind w:left="940" w:right="300" w:firstLine="2140"/>
        <w:jc w:val="both"/>
        <w:textAlignment w:val="baseline"/>
        <w:rPr>
          <w:sz w:val="53"/>
        </w:rPr>
      </w:pPr>
      <w:bookmarkStart w:name="" w:id="18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与上述的感觉相反，有一种感觉由恰恰相反的原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因引起。当液体中的入侵微粒结构与舌头上的常态一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致，因而缓和和润滑那些被弄得粗糙的部位，放松或收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缩那些被强迫紧缩或膨胀之处，使之回到正常状态。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这些对强烈刺激起缓解作用的解药总是令人惬意的，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人称为“甜”。这个问题就谈这些。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2768600</wp:posOffset>
                </wp:positionH>
                <wp:positionV relativeFrom="paragraph">
                  <wp:posOffset>-2895600</wp:posOffset>
                </wp:positionV>
                <wp:extent cx="723900" cy="838200"/>
                <wp:wrapNone/>
                <wp:docPr id="261" name="文本框 2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2"/>
                              </w:rPr>
                            </w:pPr>
                            <w:bookmarkStart w:name="" w:id="1806"/>
                            <w:r>
                              <w:rPr>
                                <w:rFonts w:ascii="TimesNewRoman" w:hAnsi="TimesNewRoman" w:cs="TimesNewRoman" w:eastAsia="TimesNewRoman"/>
                                <w:sz w:val="9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8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8pt;margin-top:-228pt;width:57pt;height:6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240" w:lineRule="atLeast"/>
                        <w:ind w:left="0" w:right="0"/>
                        <w:jc w:val="both"/>
                        <w:textAlignment w:val="baseline"/>
                        <w:rPr>
                          <w:sz w:val="92"/>
                        </w:rPr>
                      </w:pPr>
                      <w:bookmarkStart w:name="" w:id="1807"/>
                      <w:r>
                        <w:rPr>
                          <w:rFonts w:ascii="TimesNewRoman" w:hAnsi="TimesNewRoman" w:cs="TimesNewRoman" w:eastAsia="TimesNewRoman"/>
                          <w:sz w:val="92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8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3162300</wp:posOffset>
                </wp:positionH>
                <wp:positionV relativeFrom="paragraph">
                  <wp:posOffset>-5905500</wp:posOffset>
                </wp:positionV>
                <wp:extent cx="8445500" cy="4165600"/>
                <wp:wrapNone/>
                <wp:docPr id="262" name="文本框 2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445500" cy="416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 w:firstLine="160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1808"/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另一些物质的微粒会解体而转化为一种精细结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构，从而它们可以进入细孔。这些微粒的构成和细孔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中的土微粒、水微粒成比例，因而能够使它们运动起来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并相互搅动不已。在搅动时，它们形成一个罩，作为一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种微粒而侵入其他种类的微粒中，并生成空膜包围成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圈。因此，当一个水汽空膜(带土的和纯粹的)把气包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起来时，便形成一个气的载体，即空心水球。有些由纯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粹水汽构成，其罩透明，人称水泡；若带有土，搅动而升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起，则称为泡沫和发酵。产生这些反应的物质称为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“酸”。[78]</w:t>
                            </w:r>
                            <w:bookmarkEnd w:id="18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-465pt;width:665pt;height:3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 w:firstLine="160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1809"/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另一些物质的微粒会解体而转化为一种精细结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构，从而它们可以进入细孔。这些微粒的构成和细孔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中的土微粒、水微粒成比例，因而能够使它们运动起来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并相互搅动不已。在搅动时，它们形成一个罩，作为一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种微粒而侵入其他种类的微粒中，并生成空膜包围成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圈。因此，当一个水汽空膜(带土的和纯粹的)把气包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起来时，便形成一个气的载体，即空心水球。有些由纯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粹水汽构成，其罩透明，人称水泡；若带有土，搅动而升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起，则称为泡沫和发酵。产生这些反应的物质称为</w:t>
                      </w:r>
                      <w:r>
                        <w:rPr>
                          <w:rFonts w:ascii="宋体" w:hAnsi="宋体" w:cs="宋体" w:eastAsia="宋体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“酸”。[78]</w:t>
                      </w:r>
                      <w:bookmarkEnd w:id="180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2019300</wp:posOffset>
                </wp:positionH>
                <wp:positionV relativeFrom="paragraph">
                  <wp:posOffset>2019300</wp:posOffset>
                </wp:positionV>
                <wp:extent cx="393700" cy="1193800"/>
                <wp:wrapNone/>
                <wp:docPr id="263" name="文本框 2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810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81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159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811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811"/>
                    </w:p>
                  </w:txbxContent>
                </v:textbox>
              </v:shape>
            </w:pict>
          </mc:Fallback>
        </mc:AlternateContent>
      </w:r>
      <w:bookmarkEnd w:id="1805"/>
    </w:p>
    <w:p>
      <w:pPr>
        <w:pageBreakBefore w:val="off"/>
        <w:tabs/>
        <w:wordWrap w:val="off"/>
        <w:spacing w:before="0" w:after="0" w:line="1020" w:lineRule="atLeast"/>
        <w:ind w:left="640" w:right="380" w:firstLine="140"/>
        <w:jc w:val="both"/>
        <w:textAlignment w:val="baseline"/>
        <w:rPr>
          <w:sz w:val="53"/>
        </w:rPr>
      </w:pPr>
      <w:bookmarkStart w:name="" w:id="1812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 鼻孔里的器官并无确定的类型。气味总是一种半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成品；任何成形的结构都不会产生气味。味觉之孔的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结构对水和土来说太窄，对火和气来说却太宽。因此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无人能在这些物体中嗅出什么味道来。气味是一物在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E  液化、解体、熔化或汽化的过程中产生的。它们出现在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水变为气，或气变为水的中间阶段。一切气味都是汽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或雾。雾是气转化为水过程中的成品，汽是水化为气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过程中的成品。因此，气味较水精细，较气粗糙。我们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可以从这件事中看清气味的本性：一个人用力从那些</w:t>
      </w:r>
      <w:bookmarkEnd w:id="1812"/>
    </w:p>
    <w:p>
      <w:r>
        <w:t/>
      </w:r>
    </w:p>
    <w:p>
      <w:pPr>
        <w:sectPr>
          <w:footerReference r:id="rId382"/>
          <w:headerReference r:id="rId383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13"/>
      <w:r>
        <w:drawing>
          <wp:inline distL="0" distR="0" distT="0" distB="0">
            <wp:extent cx="2794000" cy="1041400"/>
            <wp:docPr id="265" name="Drawing 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13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2"/>
        </w:rPr>
      </w:pPr>
      <w:bookmarkStart w:name="" w:id="18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814"/>
    </w:p>
    <w:p>
      <w:pPr>
        <w:pageBreakBefore w:val="off"/>
        <w:tabs/>
        <w:wordWrap w:val="off"/>
        <w:spacing w:before="0" w:after="0" w:line="1040" w:lineRule="atLeast"/>
        <w:ind w:left="1520" w:right="840" w:hanging="20"/>
        <w:jc w:val="both"/>
        <w:textAlignment w:val="baseline"/>
        <w:rPr>
          <w:sz w:val="52"/>
        </w:rPr>
      </w:pPr>
      <w:bookmarkStart w:name="" w:id="18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堵塞呼吸孔道的东西呼吸时，他闻不到任何东西。除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了气，没有任何东西能够带来各种气味。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7962900</wp:posOffset>
                </wp:positionV>
                <wp:extent cx="444500" cy="1333500"/>
                <wp:wrapNone/>
                <wp:docPr id="266" name="文本框 2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1816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81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27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1817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817"/>
                    </w:p>
                  </w:txbxContent>
                </v:textbox>
              </v:shape>
            </w:pict>
          </mc:Fallback>
        </mc:AlternateContent>
      </w:r>
      <w:bookmarkEnd w:id="1815"/>
    </w:p>
    <w:p>
      <w:pPr>
        <w:pageBreakBefore w:val="off"/>
        <w:tabs/>
        <w:wordWrap w:val="off"/>
        <w:spacing w:before="0" w:after="0" w:line="1040" w:lineRule="atLeast"/>
        <w:ind w:left="1600" w:right="760" w:hanging="1060"/>
        <w:jc w:val="both"/>
        <w:textAlignment w:val="baseline"/>
        <w:rPr>
          <w:sz w:val="52"/>
        </w:rPr>
      </w:pPr>
      <w:bookmarkStart w:name="" w:id="18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67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   因此，气味有两组。它们没有名字，原因是它们的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构成没有确定的原始图形之数。惟一能作区分的只有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这两方面：惬意的和不惬意的。不惬意者摩擦并损伤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那处于头冠和肚脐之间的空腔；惬意者则润滑这个部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位，并使之舒适地回归其自然状态。</w:t>
      </w:r>
      <w:bookmarkEnd w:id="1818"/>
    </w:p>
    <w:p>
      <w:pPr>
        <w:pageBreakBefore w:val="off"/>
        <w:tabs/>
        <w:wordWrap w:val="off"/>
        <w:spacing w:before="0" w:after="0" w:line="1040" w:lineRule="atLeast"/>
        <w:ind w:left="540" w:right="620" w:firstLine="2080"/>
        <w:jc w:val="both"/>
        <w:textAlignment w:val="baseline"/>
        <w:rPr>
          <w:sz w:val="52"/>
        </w:rPr>
      </w:pPr>
      <w:bookmarkStart w:name="" w:id="18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我们还要考察第三个感觉器官，即听觉器官及其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属性。一般来说，我们把声音定义为气击，即气通过耳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朵而碰撞大脑和血液，其振动传递给灵魂。它所引起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的运动起于头而止于肝。这便是听觉。快速运动产生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高调声音；运动越慢则声调越低。如果运动合乎规律，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则声音整洁悦耳；不合规律则杂乱刺耳。同样，运动有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范围大小之分，而声音有重轻之别。声音的调和问题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我们回头再谈。[79]</w:t>
      </w:r>
      <w:bookmarkEnd w:id="1819"/>
    </w:p>
    <w:p>
      <w:pPr>
        <w:pageBreakBefore w:val="off"/>
        <w:tabs/>
        <w:wordWrap w:val="off"/>
        <w:spacing w:before="0" w:after="0" w:line="1040" w:lineRule="atLeast"/>
        <w:ind w:left="540" w:right="480" w:firstLine="2080"/>
        <w:jc w:val="both"/>
        <w:textAlignment w:val="baseline"/>
        <w:rPr>
          <w:sz w:val="52"/>
        </w:rPr>
      </w:pPr>
      <w:bookmarkStart w:name="" w:id="18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第四种感觉因其差异繁杂所以要加以分类，即我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们谈论的颜色。它们是从各种物体中流射出来的火；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其微粒结构和视线如此合拍，所以产生感觉。早先我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们对视线的产生作过解释，接下来理所当然就要解释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颜色了。从其他物体流射出来而遇到视线便融入其中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的微粒，其大小和视线相比，或大或小，也可能彼此大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小相同。大小相同者是不可见的，我们称为“透明”。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较大者会压缩视线，而较小者则放大之，犹如冷热之于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肉体，辛辣之于舌头。黑白这两种感觉的原因便是这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E  些微粒。它们性格相似，但出现在不同场合，因而以不</w:t>
      </w:r>
      <w:bookmarkEnd w:id="1820"/>
    </w:p>
    <w:p>
      <w:r>
        <w:t/>
      </w:r>
    </w:p>
    <w:p>
      <w:pPr>
        <w:sectPr>
          <w:footerReference r:id="rId384"/>
          <w:headerReference r:id="rId38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21"/>
      <w:r>
        <w:drawing>
          <wp:inline distL="0" distR="0" distT="0" distB="0">
            <wp:extent cx="2768600" cy="1041400"/>
            <wp:docPr id="268" name="Drawing 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2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8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822"/>
    </w:p>
    <w:p>
      <w:pPr>
        <w:pageBreakBefore w:val="off"/>
        <w:tabs/>
        <w:wordWrap w:val="off"/>
        <w:spacing w:before="0" w:after="0" w:line="1000" w:lineRule="atLeast"/>
        <w:ind w:left="2140" w:right="180"/>
        <w:jc w:val="both"/>
        <w:textAlignment w:val="baseline"/>
        <w:rPr>
          <w:sz w:val="54"/>
        </w:rPr>
      </w:pPr>
      <w:bookmarkStart w:name="" w:id="18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同方式来显现自己。恰当说来，凡使视线放大者，称为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“白”，而压缩者，则称为“黑”。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2159000</wp:posOffset>
                </wp:positionH>
                <wp:positionV relativeFrom="paragraph">
                  <wp:posOffset>8039100</wp:posOffset>
                </wp:positionV>
                <wp:extent cx="342900" cy="317500"/>
                <wp:wrapNone/>
                <wp:docPr id="269" name="文本框 2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1824"/>
                            <w:r>
                              <w:rPr>
                                <w:rFonts w:ascii="黑体" w:hAnsi="黑体" w:cs="黑体" w:eastAsia="黑体"/>
                                <w:sz w:val="3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</w:t>
                            </w:r>
                            <w:bookmarkEnd w:id="182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0pt;margin-top:633pt;width:27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center"/>
                        <w:textAlignment w:val="baseline"/>
                        <w:rPr>
                          <w:sz w:val="31"/>
                        </w:rPr>
                      </w:pPr>
                      <w:bookmarkStart w:name="" w:id="1825"/>
                      <w:r>
                        <w:rPr>
                          <w:rFonts w:ascii="黑体" w:hAnsi="黑体" w:cs="黑体" w:eastAsia="黑体"/>
                          <w:sz w:val="31"/>
                          <w:spacing w:val="0"/>
                          <w:color w:val="000000"/>
                          <w:b w:val="on"/>
                          <w:i w:val="off"/>
                        </w:rPr>
                        <w:t>蒂</w:t>
                      </w:r>
                      <w:bookmarkEnd w:id="182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2247900</wp:posOffset>
                </wp:positionH>
                <wp:positionV relativeFrom="paragraph">
                  <wp:posOffset>8597900</wp:posOffset>
                </wp:positionV>
                <wp:extent cx="317500" cy="241300"/>
                <wp:wrapNone/>
                <wp:docPr id="270" name="文本框 2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1826"/>
                            <w:r>
                              <w:rPr>
                                <w:rFonts w:ascii="黑体" w:hAnsi="黑体" w:cs="黑体" w:eastAsia="黑体"/>
                                <w:sz w:val="3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(</w:t>
                            </w:r>
                            <w:bookmarkEnd w:id="182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7pt;margin-top:677pt;width:25pt;height:1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1"/>
                        </w:rPr>
                      </w:pPr>
                      <w:bookmarkStart w:name="" w:id="1827"/>
                      <w:r>
                        <w:rPr>
                          <w:rFonts w:ascii="黑体" w:hAnsi="黑体" w:cs="黑体" w:eastAsia="黑体"/>
                          <w:sz w:val="31"/>
                          <w:spacing w:val="0"/>
                          <w:color w:val="000000"/>
                          <w:b w:val="on"/>
                          <w:i w:val="off"/>
                        </w:rPr>
                        <w:t>(</w:t>
                      </w:r>
                      <w:bookmarkEnd w:id="182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2108200</wp:posOffset>
                </wp:positionH>
                <wp:positionV relativeFrom="paragraph">
                  <wp:posOffset>8915400</wp:posOffset>
                </wp:positionV>
                <wp:extent cx="342900" cy="317500"/>
                <wp:wrapNone/>
                <wp:docPr id="271" name="文本框 2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1828"/>
                            <w:r>
                              <w:rPr>
                                <w:rFonts w:ascii="黑体" w:hAnsi="黑体" w:cs="黑体" w:eastAsia="黑体"/>
                                <w:sz w:val="3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扁</w:t>
                            </w:r>
                            <w:bookmarkEnd w:id="18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6pt;margin-top:702pt;width:27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1"/>
                        </w:rPr>
                      </w:pPr>
                      <w:bookmarkStart w:name="" w:id="1829"/>
                      <w:r>
                        <w:rPr>
                          <w:rFonts w:ascii="黑体" w:hAnsi="黑体" w:cs="黑体" w:eastAsia="黑体"/>
                          <w:sz w:val="31"/>
                          <w:spacing w:val="0"/>
                          <w:color w:val="000000"/>
                          <w:b w:val="on"/>
                          <w:i w:val="off"/>
                        </w:rPr>
                        <w:t>扁</w:t>
                      </w:r>
                      <w:bookmarkEnd w:id="1829"/>
                    </w:p>
                  </w:txbxContent>
                </v:textbox>
              </v:shape>
            </w:pict>
          </mc:Fallback>
        </mc:AlternateContent>
      </w:r>
      <w:bookmarkEnd w:id="1823"/>
    </w:p>
    <w:p>
      <w:pPr>
        <w:pageBreakBefore w:val="off"/>
        <w:tabs/>
        <w:wordWrap w:val="off"/>
        <w:spacing w:before="0" w:after="0" w:line="1000" w:lineRule="atLeast"/>
        <w:ind w:left="820" w:right="220" w:firstLine="2180"/>
        <w:jc w:val="both"/>
        <w:textAlignment w:val="baseline"/>
        <w:rPr>
          <w:sz w:val="54"/>
        </w:rPr>
      </w:pPr>
      <w:bookmarkStart w:name="" w:id="183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如果一种有更强冲击性的火与视线相遇，使之扩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张直达眼睛，并强行进入而消融眼睛通道，从而分离出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68 水火混合物，称为“眼泪”。因其本身包含火，它和相反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方向而来的火相遇时就会像一道闪电一样跳出来；同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时，内进之火则在湿气中熄灭。在这样的混合状态中，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颜色的种种形态都表现了出来。我们称此为“眼花”；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作用者称为“强光”和“闪光”。</w:t>
      </w:r>
      <w:bookmarkEnd w:id="1830"/>
    </w:p>
    <w:p>
      <w:pPr>
        <w:pageBreakBefore w:val="off"/>
        <w:tabs/>
        <w:wordWrap w:val="off"/>
        <w:spacing w:before="0" w:after="0" w:line="1000" w:lineRule="atLeast"/>
        <w:ind w:left="820" w:right="300"/>
        <w:jc w:val="both"/>
        <w:textAlignment w:val="baseline"/>
        <w:rPr>
          <w:sz w:val="54"/>
        </w:rPr>
      </w:pPr>
      <w:bookmarkStart w:name="" w:id="1831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 在强光和闪光之间尚有许多种火，它们不是闪光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却进到眼球的湿气中并与之混合，混合时而产生的颜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色，称为“红”。强光和红白两色相混而产生橙色。我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们不必一味追究它们的混合比例，因为即使可知，人们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也无法给出大概的证明或估计。红和黑白相混便是紫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色；要是它们进一步燃烧并加入更多黑色，则成黑紫罗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兰。黄褐色由橙色和灰色混成；灰色由黑白混成。黄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色是白色和橙色的混成物。白在强光之下与深黑色相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混则有深蓝色；深蓝色和白色相混成浅蓝绿色；紫黑相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混成绿色。[80]</w:t>
      </w:r>
      <w:bookmarkEnd w:id="1831"/>
    </w:p>
    <w:p>
      <w:pPr>
        <w:pageBreakBefore w:val="off"/>
        <w:tabs/>
        <w:wordWrap w:val="off"/>
        <w:spacing w:before="0" w:after="0" w:line="1000" w:lineRule="atLeast"/>
        <w:ind w:left="1820" w:right="400" w:hanging="1000"/>
        <w:jc w:val="both"/>
        <w:textAlignment w:val="baseline"/>
        <w:rPr>
          <w:sz w:val="54"/>
        </w:rPr>
      </w:pPr>
      <w:bookmarkStart w:name="" w:id="1832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这些例子已足以说明其他颜色的合成了，因为我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们求的是相似解释。如果有人想付诸于实践检验，[81]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那就是对人性和神性的区别一无所知。也就是说，神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具有能力把多合为一，又把一分为多；而人现在将来都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不能这样做。</w:t>
      </w:r>
      <w:bookmarkEnd w:id="1832"/>
    </w:p>
    <w:p>
      <w:pPr>
        <w:pageBreakBefore w:val="off"/>
        <w:tabs>
          <w:tab w:pos="2940" w:val="left" w:leader="none"/>
        </w:tabs>
        <w:wordWrap w:val="off"/>
        <w:spacing w:before="0" w:after="0" w:line="1000" w:lineRule="atLeast"/>
        <w:ind w:left="660" w:right="0"/>
        <w:jc w:val="both"/>
        <w:textAlignment w:val="baseline"/>
        <w:rPr>
          <w:sz w:val="54"/>
        </w:rPr>
      </w:pPr>
      <w:bookmarkStart w:name="" w:id="1833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所有这些事物都是由必然性构成的。造物者在生</w:t>
      </w:r>
      <w:bookmarkEnd w:id="1833"/>
    </w:p>
    <w:p>
      <w:r>
        <w:t/>
      </w:r>
    </w:p>
    <w:p>
      <w:pPr>
        <w:sectPr>
          <w:footerReference r:id="rId386"/>
          <w:headerReference r:id="rId387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34"/>
      <w:r>
        <w:drawing>
          <wp:inline distL="0" distR="0" distT="0" distB="0">
            <wp:extent cx="2717800" cy="977900"/>
            <wp:docPr id="273" name="Drawing 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3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8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980" w:lineRule="atLeast"/>
        <w:ind w:left="1540" w:right="760" w:firstLine="60"/>
        <w:jc w:val="both"/>
        <w:textAlignment w:val="baseline"/>
        <w:rPr>
          <w:sz w:val="54"/>
        </w:rPr>
      </w:pPr>
      <w:bookmarkStart w:name="" w:id="18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成那完善的自我满足的神时，就看顾着这些事物使它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们在变化中变得最好、最完善。这必然性只是造物者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手中的工具；他同时还亲自在变化的事物中造就好的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事物。因此，我们要分清两种原因：必然的和神圣的。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我们应该在万物中追溯这神圣的原因，为的是我们的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本性所要求的幸福生活。[82]为了追溯这神圣的原因，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我们追溯这必然性；如果不认识这必然性，我们就无法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认真研究那些对象，并窥视它们，或与之发生关系，从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而无法分有它们。</w:t>
      </w:r>
      <w:bookmarkEnd w:id="1836"/>
    </w:p>
    <w:p>
      <w:pPr>
        <w:pageBreakBefore w:val="off"/>
        <w:tabs/>
        <w:wordWrap w:val="off"/>
        <w:spacing w:before="0" w:after="0" w:line="980" w:lineRule="atLeast"/>
        <w:ind w:left="1540" w:right="700" w:firstLine="1080"/>
        <w:jc w:val="both"/>
        <w:textAlignment w:val="baseline"/>
        <w:rPr>
          <w:sz w:val="54"/>
        </w:rPr>
      </w:pPr>
      <w:bookmarkStart w:name="" w:id="18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到此为止，我们讨论了两种原因。就好像木匠手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中有了木料一样，我们接下来就可以谈谈它们的交错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作用。我们还是回到我们谈话的起点，简单回顾一下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我们的讨论结果，[83]然后再努力把该补的都补上，结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束我们的故事。</w:t>
      </w:r>
      <w:bookmarkEnd w:id="1837"/>
    </w:p>
    <w:p>
      <w:pPr>
        <w:pageBreakBefore w:val="off"/>
        <w:tabs/>
        <w:wordWrap w:val="off"/>
        <w:spacing w:before="0" w:after="0" w:line="980" w:lineRule="atLeast"/>
        <w:ind w:left="1540" w:right="500" w:firstLine="1080"/>
        <w:jc w:val="both"/>
        <w:textAlignment w:val="baseline"/>
        <w:rPr>
          <w:sz w:val="54"/>
        </w:rPr>
      </w:pPr>
      <w:bookmarkStart w:name="" w:id="18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我们说过，值其原初，这些事物混沌无序，神在各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方面都给它们引入各种量度，使之与自身及其他事物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都成和谐比例。它们开始时没有任何比例，因而没有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什么可用火、水等我们常称呼的名字来命名的东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西。[84]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神首先设定秩序，再用这秩序构成宇宙。所构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成的宇宙是有生命的，内含一切可朽的和不朽的生命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体。因着他的神性，他便是造物者。他把造可朽体的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任务给了他的儿女们。他们模仿他，并在得到灵魂的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不朽本体之后，就铸模了一个可朽的球体来安置它，并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造了一个身体来支撑这球体。他们还在身体中造了另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一种形式的灵魂：可朽灵魂。这可朽灵魂是紊乱的，且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-393700</wp:posOffset>
                </wp:positionV>
                <wp:extent cx="596900" cy="698500"/>
                <wp:wrapNone/>
                <wp:docPr id="274" name="文本框 2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839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8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-31pt;width:47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840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84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2565400</wp:posOffset>
                </wp:positionV>
                <wp:extent cx="596900" cy="698500"/>
                <wp:wrapNone/>
                <wp:docPr id="275" name="文本框 2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841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8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202pt;width:47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842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84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-317500</wp:posOffset>
                </wp:positionV>
                <wp:extent cx="431800" cy="1308100"/>
                <wp:wrapNone/>
                <wp:docPr id="276" name="文本框 2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843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84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-25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844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84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2349500</wp:posOffset>
                </wp:positionH>
                <wp:positionV relativeFrom="paragraph">
                  <wp:posOffset>-5880100</wp:posOffset>
                </wp:positionV>
                <wp:extent cx="558800" cy="520700"/>
                <wp:wrapNone/>
                <wp:docPr id="277" name="文本框 2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845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69</w:t>
                            </w:r>
                            <w:bookmarkEnd w:id="18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-463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846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69</w:t>
                      </w:r>
                      <w:bookmarkEnd w:id="1846"/>
                    </w:p>
                  </w:txbxContent>
                </v:textbox>
              </v:shape>
            </w:pict>
          </mc:Fallback>
        </mc:AlternateContent>
      </w:r>
      <w:bookmarkEnd w:id="1838"/>
    </w:p>
    <w:p>
      <w:r>
        <w:t/>
      </w:r>
    </w:p>
    <w:p>
      <w:pPr>
        <w:sectPr>
          <w:footerReference r:id="rId388"/>
          <w:headerReference r:id="rId38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47"/>
      <w:r>
        <w:drawing>
          <wp:inline distL="0" distR="0" distT="0" distB="0">
            <wp:extent cx="2781300" cy="1028700"/>
            <wp:docPr id="279" name="Drawing 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7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3"/>
        </w:rPr>
      </w:pPr>
      <w:bookmarkStart w:name="" w:id="184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48"/>
    </w:p>
    <w:p>
      <w:pPr>
        <w:pageBreakBefore w:val="off"/>
        <w:tabs/>
        <w:wordWrap w:val="off"/>
        <w:spacing w:before="0" w:after="0" w:line="1020" w:lineRule="atLeast"/>
        <w:ind w:left="1900" w:right="240" w:hanging="1000"/>
        <w:jc w:val="both"/>
        <w:textAlignment w:val="baseline"/>
        <w:rPr>
          <w:sz w:val="53"/>
        </w:rPr>
      </w:pPr>
      <w:bookmarkStart w:name="" w:id="1849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受外在制约。因此，它有快感；这是最强的引导它向恶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的力量。它还有痛苦，乃离开善所致。此外还有，鲁莽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和惧怕，一对不明智的军师；激情，难以驾驭；愿望，轻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易走向迷途。所有这些倾向，加上非理性感觉，只求安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逸的欲望，以及那必然性中的可朽体，他们由此造了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人。[85]</w:t>
      </w:r>
      <w:bookmarkEnd w:id="1849"/>
    </w:p>
    <w:p>
      <w:pPr>
        <w:pageBreakBefore w:val="off"/>
        <w:tabs/>
        <w:wordWrap w:val="off"/>
        <w:spacing w:before="0" w:after="0" w:line="1020" w:lineRule="atLeast"/>
        <w:ind w:left="900" w:right="300" w:firstLine="2180"/>
        <w:jc w:val="both"/>
        <w:textAlignment w:val="baseline"/>
        <w:rPr>
          <w:sz w:val="53"/>
        </w:rPr>
      </w:pPr>
      <w:bookmarkStart w:name="" w:id="18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无疑，他们害怕污染了灵魂的神圣部分，因而除非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必要的连接，他们把它和可朽部分分置两处，在头和胸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之间设置脖子，使得两者保持距离；并在胸中和被称为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身躯的部位置放灵魂的可朽部分。由于身躯也分为较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高贵者和较卑贱者，他们又在身躯的空腹处设置一个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区域，好像住宅内的男房女房的划分一样，用隔膜作为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屏障分隔它们。[86]</w:t>
      </w:r>
      <w:bookmarkEnd w:id="1850"/>
    </w:p>
    <w:p>
      <w:pPr>
        <w:pageBreakBefore w:val="off"/>
        <w:tabs/>
        <w:wordWrap w:val="off"/>
        <w:spacing w:before="0" w:after="0" w:line="1040" w:lineRule="atLeast"/>
        <w:ind w:left="900" w:right="360"/>
        <w:jc w:val="both"/>
        <w:textAlignment w:val="baseline"/>
        <w:rPr>
          <w:sz w:val="53"/>
        </w:rPr>
      </w:pPr>
      <w:bookmarkStart w:name="" w:id="185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70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诸神把灵魂的勇气和竞胜精神部分置于靠近头部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的部位，即在脖子和隔膜之间；这样它就会听到理性的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声音，并当欲望不愿意服从从要塞而来的命令时，就与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之一起来强制欲望。心脏是血管的汇集点，也是血的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源泉，涌流周身至各部位。他们把它置放于卫士室，以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便当理性告诉它哪个部位出了差错时，不管是外来的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还是来自欲望，它就会怒气冲冲，从而使身体的感觉部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分通过窄小通道而接收到指令和警告，并完全服从之。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这样，最高贵者就能成为他们的领导。</w:t>
      </w:r>
      <w:bookmarkEnd w:id="1851"/>
    </w:p>
    <w:p>
      <w:pPr>
        <w:pageBreakBefore w:val="off"/>
        <w:tabs/>
        <w:wordWrap w:val="off"/>
        <w:spacing w:before="0" w:after="0" w:line="1040" w:lineRule="atLeast"/>
        <w:ind w:left="1900" w:right="500" w:hanging="1000"/>
        <w:jc w:val="both"/>
        <w:textAlignment w:val="baseline"/>
        <w:rPr>
          <w:sz w:val="53"/>
        </w:rPr>
      </w:pPr>
      <w:bookmarkStart w:name="" w:id="1852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 而且，当危险来临或怒气上升时，心会怦怦作跳。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诸神预见到激情的上涨会伴随着火气，于是便设计了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肺来缓冲之。肺的结构柔和，无血，像海绵一样多孔，</w:t>
      </w:r>
      <w:bookmarkEnd w:id="1852"/>
    </w:p>
    <w:p>
      <w:r>
        <w:t/>
      </w:r>
    </w:p>
    <w:p>
      <w:pPr>
        <w:sectPr>
          <w:footerReference r:id="rId390"/>
          <w:headerReference r:id="rId39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53"/>
      <w:r>
        <w:drawing>
          <wp:inline distL="0" distR="0" distT="0" distB="0">
            <wp:extent cx="2730500" cy="977900"/>
            <wp:docPr id="281" name="Drawing 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3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1"/>
        </w:rPr>
      </w:pPr>
      <w:bookmarkStart w:name="" w:id="185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854"/>
    </w:p>
    <w:p>
      <w:pPr>
        <w:pageBreakBefore w:val="off"/>
        <w:tabs/>
        <w:wordWrap w:val="off"/>
        <w:spacing w:before="0" w:after="0" w:line="1020" w:lineRule="atLeast"/>
        <w:ind w:left="1660" w:right="700" w:hanging="1140"/>
        <w:jc w:val="both"/>
        <w:textAlignment w:val="baseline"/>
        <w:rPr>
          <w:sz w:val="51"/>
        </w:rPr>
      </w:pPr>
      <w:bookmarkStart w:name="" w:id="185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 因而能够通过呼吸和饮喝来冷却心脏，使之在燃烧中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缓解恢复。因着这个原因，诸神开凿了通往肺的气管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通道，使肺像缓解器似的围着心脏。当其中的激情处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于激动状态时，心脏急剧跳动并冲击柔软体，从而冷却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下来。这样，肺就能较好地帮助激情灵魂减缓紧张，更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好地服务于理性。[87]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7962900</wp:posOffset>
                </wp:positionV>
                <wp:extent cx="419100" cy="1270000"/>
                <wp:wrapNone/>
                <wp:docPr id="282" name="文本框 2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1856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85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27pt;width:33pt;height:10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1857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857"/>
                    </w:p>
                  </w:txbxContent>
                </v:textbox>
              </v:shape>
            </w:pict>
          </mc:Fallback>
        </mc:AlternateContent>
      </w:r>
      <w:bookmarkEnd w:id="1855"/>
    </w:p>
    <w:p>
      <w:pPr>
        <w:pageBreakBefore w:val="off"/>
        <w:tabs/>
        <w:wordWrap w:val="off"/>
        <w:spacing w:before="0" w:after="0" w:line="1020" w:lineRule="atLeast"/>
        <w:ind w:left="520" w:right="580" w:firstLine="2140"/>
        <w:jc w:val="both"/>
        <w:textAlignment w:val="baseline"/>
        <w:rPr>
          <w:sz w:val="51"/>
        </w:rPr>
      </w:pPr>
      <w:bookmarkStart w:name="" w:id="185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灵魂还有一部分主管吃喝和身体的其他需要。诸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神把它置于隔膜和肚脐一带之间，好像食槽那样供给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身体的营养。他们视它如未驯野兽并置之于此地，乃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是可朽体的生存所必需的。其目的如下：在食槽里喂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养它，使之远离决策者的居所，尽量减轻它所引起的骚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71 动和喧闹，从而使最高决策者能够平静地思想整个身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体的福祗。</w:t>
      </w:r>
      <w:bookmarkEnd w:id="1858"/>
    </w:p>
    <w:p>
      <w:pPr>
        <w:pageBreakBefore w:val="off"/>
        <w:tabs/>
        <w:wordWrap w:val="off"/>
        <w:spacing w:before="0" w:after="0" w:line="1020" w:lineRule="atLeast"/>
        <w:ind w:left="1520" w:right="400" w:firstLine="1260"/>
        <w:jc w:val="both"/>
        <w:textAlignment w:val="baseline"/>
        <w:rPr>
          <w:sz w:val="51"/>
        </w:rPr>
      </w:pPr>
      <w:bookmarkStart w:name="" w:id="185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诸神知道它是理解不了理性的；即使有所理解，它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也根本不会加以理睬。它乐意在白天黑夜的影像或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影之中。为了使它能接受理性的影响，造物者设计了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肝，让它和灵魂的这部分一起居住。肝的结构紧凑，平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滑光亮，甘苦俱全。理性的影响是这样进行的：肝像镜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子一样，理性把自己的思想图像印在上面，并反射出可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见的影像，从而对欲望部分产生威慑。这威慑是严厉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的，因为理性拥有了肝的苦素。理性可以将这苦素很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快地扩散到整个肝并生成各色胆汁，使肝收缩发粗起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皱。当肝收缩时，肝叶弯曲而阻塞通道关闭入口，从而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导致痛苦和恶心。另一方面，要是理性发出柔和的指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令，形成与上述不同的影像，肝由此使自己从苦中解脱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1955800</wp:posOffset>
                </wp:positionV>
                <wp:extent cx="609600" cy="698500"/>
                <wp:wrapNone/>
                <wp:docPr id="283" name="文本框 2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860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8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154pt;width:48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861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86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2565400</wp:posOffset>
                </wp:positionH>
                <wp:positionV relativeFrom="paragraph">
                  <wp:posOffset>5524500</wp:posOffset>
                </wp:positionV>
                <wp:extent cx="609600" cy="698500"/>
                <wp:wrapNone/>
                <wp:docPr id="284" name="文本框 2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862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8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435pt;width:48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863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863"/>
                    </w:p>
                  </w:txbxContent>
                </v:textbox>
              </v:shape>
            </w:pict>
          </mc:Fallback>
        </mc:AlternateContent>
      </w:r>
      <w:bookmarkEnd w:id="1859"/>
    </w:p>
    <w:p>
      <w:r>
        <w:t/>
      </w:r>
    </w:p>
    <w:p>
      <w:pPr>
        <w:sectPr>
          <w:footerReference r:id="rId392"/>
          <w:headerReference r:id="rId39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64"/>
      <w:r>
        <w:drawing>
          <wp:inline distL="0" distR="0" distT="0" distB="0">
            <wp:extent cx="2794000" cy="1054100"/>
            <wp:docPr id="286" name="Drawing 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6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8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1000" w:lineRule="atLeast"/>
        <w:ind w:left="940" w:right="240" w:firstLine="1140"/>
        <w:jc w:val="both"/>
        <w:textAlignment w:val="baseline"/>
        <w:rPr>
          <w:sz w:val="54"/>
        </w:rPr>
      </w:pPr>
      <w:bookmarkStart w:name="" w:id="18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出来。它不会自己弄乱自己，也不会做出和自己本性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相反的事情。相反，它通过使自己趋向和自己本性相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合的甜，恢复自己的平滑无阻，从而使在其中居住的那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  部分灵魂健康安详。这欲望灵魂没有理性活动，也不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能理解；但它在晚上借助梦清楚地表现它的预示能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力。[88]我们的诸神都记得他们的父亲的指示，即把可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朽物造得尽可能完善，因而在灵魂的低贱部分中设立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兆示的坐席，带领它走在正确道路上，使它对真实性和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真理会有所了解。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7772400</wp:posOffset>
                </wp:positionV>
                <wp:extent cx="431800" cy="1587500"/>
                <wp:wrapNone/>
                <wp:docPr id="287" name="文本框 2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58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867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▼蒂迈欧篇</w:t>
                            </w:r>
                            <w:bookmarkEnd w:id="186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12pt;width:34pt;height:1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868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▼蒂迈欧篇</w:t>
                      </w:r>
                      <w:bookmarkEnd w:id="1868"/>
                    </w:p>
                  </w:txbxContent>
                </v:textbox>
              </v:shape>
            </w:pict>
          </mc:Fallback>
        </mc:AlternateContent>
      </w:r>
      <w:bookmarkEnd w:id="1866"/>
    </w:p>
    <w:p>
      <w:pPr>
        <w:pageBreakBefore w:val="off"/>
        <w:tabs/>
        <w:wordWrap w:val="off"/>
        <w:spacing w:before="0" w:after="0" w:line="1000" w:lineRule="atLeast"/>
        <w:ind w:left="1640" w:right="360" w:firstLine="1360"/>
        <w:jc w:val="both"/>
        <w:textAlignment w:val="baseline"/>
        <w:rPr>
          <w:sz w:val="54"/>
        </w:rPr>
      </w:pPr>
      <w:bookmarkStart w:name="" w:id="18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兆示是神对人类愚昧性的补足。我们有很好的理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由这样认为。人在其正常状态下是不会出现真的兆示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的。只有当人在睡眠时理性能力不起作用，或人因错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乱而心神不定，或处于着魔状态等等情况下，兆示才会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出现。然后，人回到正常状态，回忆并重建在梦中或着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魔状态时的突发事件，通过反思来弄清楚他所看到的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异象会对什么人，以什么方式，导致什么样的好事或坏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事，是过去的，现在的，还是将来的。人要是进入那种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状态而没有出来的话，他就不可能判断他所看到的意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象和突发事件。有句古语说得好：“惟明白人知其所需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所要。”于是就有人出来专门做兆示的解释者；他们甚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至被称为预言家。人们不了解，这些人其实是解谜者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或意象解释者；恰当地说，他们是那些遇见兆示的人的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代言人。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2578100</wp:posOffset>
                </wp:positionH>
                <wp:positionV relativeFrom="paragraph">
                  <wp:posOffset>3009900</wp:posOffset>
                </wp:positionV>
                <wp:extent cx="558800" cy="520700"/>
                <wp:wrapNone/>
                <wp:docPr id="288" name="文本框 2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870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72</w:t>
                            </w:r>
                            <w:bookmarkEnd w:id="18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3pt;margin-top:237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871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72</w:t>
                      </w:r>
                      <w:bookmarkEnd w:id="1871"/>
                    </w:p>
                  </w:txbxContent>
                </v:textbox>
              </v:shape>
            </w:pict>
          </mc:Fallback>
        </mc:AlternateContent>
      </w:r>
      <w:bookmarkEnd w:id="1869"/>
    </w:p>
    <w:p>
      <w:pPr>
        <w:pageBreakBefore w:val="off"/>
        <w:tabs/>
        <w:wordWrap w:val="off"/>
        <w:spacing w:before="0" w:after="0" w:line="1000" w:lineRule="atLeast"/>
        <w:ind w:left="1640" w:right="560" w:firstLine="1140"/>
        <w:jc w:val="both"/>
        <w:textAlignment w:val="baseline"/>
        <w:rPr>
          <w:sz w:val="54"/>
        </w:rPr>
      </w:pPr>
      <w:bookmarkStart w:name="" w:id="18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肝的如此本性及如此构造，如我们所描述的，其目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的是显现兆示。只要人还活着，这一器官所显现的兆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-2273300</wp:posOffset>
                </wp:positionV>
                <wp:extent cx="609600" cy="698500"/>
                <wp:wrapNone/>
                <wp:docPr id="289" name="文本框 2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6"/>
                              </w:rPr>
                            </w:pPr>
                            <w:bookmarkStart w:name="" w:id="1873"/>
                            <w:r>
                              <w:rPr>
                                <w:rFonts w:ascii="TimesNewRoman" w:hAnsi="TimesNewRoman" w:cs="TimesNewRoman" w:eastAsia="TimesNewRoman"/>
                                <w:sz w:val="7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8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-179pt;width:48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6"/>
                        </w:rPr>
                      </w:pPr>
                      <w:bookmarkStart w:name="" w:id="1874"/>
                      <w:r>
                        <w:rPr>
                          <w:rFonts w:ascii="TimesNewRoman" w:hAnsi="TimesNewRoman" w:cs="TimesNewRoman" w:eastAsia="TimesNewRoman"/>
                          <w:sz w:val="76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874"/>
                    </w:p>
                  </w:txbxContent>
                </v:textbox>
              </v:shape>
            </w:pict>
          </mc:Fallback>
        </mc:AlternateContent>
      </w:r>
      <w:bookmarkEnd w:id="1872"/>
    </w:p>
    <w:p>
      <w:r>
        <w:t/>
      </w:r>
    </w:p>
    <w:p>
      <w:pPr>
        <w:sectPr>
          <w:footerReference r:id="rId394"/>
          <w:headerReference r:id="rId395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75"/>
      <w:r>
        <w:drawing>
          <wp:inline distL="0" distR="0" distT="0" distB="0">
            <wp:extent cx="2755900" cy="1041400"/>
            <wp:docPr id="291" name="Drawing 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5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1"/>
        </w:rPr>
      </w:pPr>
      <w:bookmarkStart w:name="" w:id="187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876"/>
    </w:p>
    <w:p>
      <w:pPr>
        <w:pageBreakBefore w:val="off"/>
        <w:tabs/>
        <w:wordWrap w:val="off"/>
        <w:spacing w:before="0" w:after="0" w:line="1020" w:lineRule="atLeast"/>
        <w:ind w:left="1640" w:right="700" w:firstLine="40"/>
        <w:jc w:val="both"/>
        <w:textAlignment w:val="baseline"/>
        <w:rPr>
          <w:sz w:val="51"/>
        </w:rPr>
      </w:pPr>
      <w:bookmarkStart w:name="" w:id="187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示是相当清楚的。但是，随着生命的剥夺，它就变得模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糊不清，所给出的兆象也昏暗，无法传递任何确定的信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息。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2425700</wp:posOffset>
                </wp:positionH>
                <wp:positionV relativeFrom="paragraph">
                  <wp:posOffset>609600</wp:posOffset>
                </wp:positionV>
                <wp:extent cx="1219200" cy="1397000"/>
                <wp:wrapNone/>
                <wp:docPr id="292" name="文本框 2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192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1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8"/>
                              </w:rPr>
                            </w:pPr>
                            <w:bookmarkStart w:name="" w:id="1878"/>
                            <w:r>
                              <w:rPr>
                                <w:rFonts w:ascii="TimesNewRoman" w:hAnsi="TimesNewRoman" w:cs="TimesNewRoman" w:eastAsia="TimesNewRoman"/>
                                <w:sz w:val="15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8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1pt;margin-top:48pt;width:96pt;height:11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120" w:lineRule="atLeast"/>
                        <w:ind w:left="0" w:right="0"/>
                        <w:jc w:val="both"/>
                        <w:textAlignment w:val="baseline"/>
                        <w:rPr>
                          <w:sz w:val="158"/>
                        </w:rPr>
                      </w:pPr>
                      <w:bookmarkStart w:name="" w:id="1879"/>
                      <w:r>
                        <w:rPr>
                          <w:rFonts w:ascii="TimesNewRoman" w:hAnsi="TimesNewRoman" w:cs="TimesNewRoman" w:eastAsia="TimesNewRoman"/>
                          <w:sz w:val="158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879"/>
                    </w:p>
                  </w:txbxContent>
                </v:textbox>
              </v:shape>
            </w:pict>
          </mc:Fallback>
        </mc:AlternateContent>
      </w:r>
      <w:bookmarkEnd w:id="1877"/>
    </w:p>
    <w:p>
      <w:pPr>
        <w:pageBreakBefore w:val="off"/>
        <w:tabs/>
        <w:wordWrap w:val="off"/>
        <w:spacing w:before="0" w:after="0" w:line="1020" w:lineRule="atLeast"/>
        <w:ind w:left="1640" w:right="640" w:firstLine="1100"/>
        <w:jc w:val="both"/>
        <w:textAlignment w:val="baseline"/>
        <w:rPr>
          <w:sz w:val="51"/>
        </w:rPr>
      </w:pPr>
      <w:bookmarkStart w:name="" w:id="188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邻近肝有一器官，位于左侧，是专为肝所设计的，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目的是保持肝的光亮平滑；如同擦镜纸一样在肝旁边，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称为脾。当肝因身体疾病而出现污点时，脾就清洗并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吸取它们。脾的结构不紧凑，有许多小孔，无血。这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样，当它吸取太多秽物时，便膨胀溃烂，直到身体的病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态已去，才消肿恢复原状。</w:t>
      </w:r>
      <w:bookmarkEnd w:id="1880"/>
    </w:p>
    <w:p>
      <w:pPr>
        <w:pageBreakBefore w:val="off"/>
        <w:tabs/>
        <w:wordWrap w:val="off"/>
        <w:spacing w:before="0" w:after="0" w:line="1020" w:lineRule="atLeast"/>
        <w:ind w:left="1640" w:right="560" w:firstLine="1100"/>
        <w:jc w:val="both"/>
        <w:textAlignment w:val="baseline"/>
        <w:rPr>
          <w:sz w:val="51"/>
        </w:rPr>
      </w:pPr>
      <w:bookmarkStart w:name="" w:id="188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我们前面关于灵魂的讨论分别了灵魂的两个部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分：可朽的和神圣的。我们谈到了它们的各自位置、相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关器官以及它们分居的原因。一种学说是否为真理，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先得有神的肯定才行。我们这里只能大胆地说，我们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所说的是相似解释。随着进一步的考察，我们的自信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会更足一些。我们还是按这种说法讨论下去吧。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2527300</wp:posOffset>
                </wp:positionH>
                <wp:positionV relativeFrom="paragraph">
                  <wp:posOffset>-1155700</wp:posOffset>
                </wp:positionV>
                <wp:extent cx="1270000" cy="1397000"/>
                <wp:wrapNone/>
                <wp:docPr id="293" name="文本框 2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700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1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8"/>
                              </w:rPr>
                            </w:pPr>
                            <w:bookmarkStart w:name="" w:id="1882"/>
                            <w:r>
                              <w:rPr>
                                <w:rFonts w:ascii="TimesNewRoman" w:hAnsi="TimesNewRoman" w:cs="TimesNewRoman" w:eastAsia="TimesNewRoman"/>
                                <w:sz w:val="15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8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-91pt;width:100pt;height:11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120" w:lineRule="atLeast"/>
                        <w:ind w:left="0" w:right="0"/>
                        <w:jc w:val="both"/>
                        <w:textAlignment w:val="baseline"/>
                        <w:rPr>
                          <w:sz w:val="158"/>
                        </w:rPr>
                      </w:pPr>
                      <w:bookmarkStart w:name="" w:id="1883"/>
                      <w:r>
                        <w:rPr>
                          <w:rFonts w:ascii="TimesNewRoman" w:hAnsi="TimesNewRoman" w:cs="TimesNewRoman" w:eastAsia="TimesNewRoman"/>
                          <w:sz w:val="158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883"/>
                    </w:p>
                  </w:txbxContent>
                </v:textbox>
              </v:shape>
            </w:pict>
          </mc:Fallback>
        </mc:AlternateContent>
      </w:r>
      <w:bookmarkEnd w:id="1881"/>
    </w:p>
    <w:p>
      <w:pPr>
        <w:pageBreakBefore w:val="off"/>
        <w:tabs/>
        <w:wordWrap w:val="off"/>
        <w:spacing w:before="0" w:after="0" w:line="1020" w:lineRule="atLeast"/>
        <w:ind w:left="660" w:right="420"/>
        <w:jc w:val="both"/>
        <w:textAlignment w:val="baseline"/>
        <w:rPr>
          <w:sz w:val="51"/>
        </w:rPr>
      </w:pPr>
      <w:bookmarkStart w:name="" w:id="1884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 以下讨论还是遵循同一原则，因为身体的其余部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分都是按同样方式产生的。对于人体结构的最合适的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解释是这样的：造人者知道我们在吃喝上是嗜食的、无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节制的，因而总是要吸入过度的食物。为了解除疾病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可能带来的迅速毁灭，从而可朽物过早死亡的危险，他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们在  被称为下肚的位置设立了一个接受器，用来承受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多余的食物和饮料。同时，他们把肠盘绕起来，为的是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不让身体的食物消化太快而食欲频繁出现无法满足。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要不，因着无餍的食欲，人们嗜于吃喝而不去追求文化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修养和智慧，拒听来自我们本性中最神圣部分的指令。</w:t>
      </w:r>
      <w:bookmarkEnd w:id="1884"/>
    </w:p>
    <w:p>
      <w:r>
        <w:t/>
      </w:r>
    </w:p>
    <w:p>
      <w:pPr>
        <w:sectPr>
          <w:footerReference r:id="rId396"/>
          <w:headerReference r:id="rId397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85"/>
      <w:r>
        <w:drawing>
          <wp:inline distL="0" distR="0" distT="0" distB="0">
            <wp:extent cx="2705100" cy="977900"/>
            <wp:docPr id="295" name="Drawing 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5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1"/>
        </w:rPr>
      </w:pPr>
      <w:bookmarkStart w:name="" w:id="188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886"/>
    </w:p>
    <w:p>
      <w:pPr>
        <w:pageBreakBefore w:val="off"/>
        <w:tabs/>
        <w:wordWrap w:val="off"/>
        <w:spacing w:before="0" w:after="0" w:line="1040" w:lineRule="atLeast"/>
        <w:ind w:left="700" w:right="380" w:firstLine="160"/>
        <w:jc w:val="both"/>
        <w:textAlignment w:val="baseline"/>
        <w:rPr>
          <w:sz w:val="51"/>
        </w:rPr>
      </w:pPr>
      <w:bookmarkStart w:name="" w:id="1887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 我们接下来谈一谈骨头、肌肉以及这类组成。这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些东西都生成于骨髓。只要灵魂还和身体在一起，骨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髓就是可朽物的根。骨髓是由其他东西组成的。神把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那些能够完全生成火、水、气、土的平滑整齐的三角形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分开，按照一定的比例混合，由此造了骨髓，即可朽体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的身体各部分的种子。然后，他加入各种灵魂，使两者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紧密相混。在开始加入灵魂时，他把骨髓按数目和样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式划分成各种形状，并指定为各种灵魂的承受者。他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把  骨髓像土似的做成圆球，承受神圣的种子，称之为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脑；这表明，一个生命体形成后，包含这些种子的部分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称为头。还有那些承受灵魂的其他可朽部分的骨髓，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他把它划分为又圆又长的形状，统称为“骨髓”。从这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里，像抛锚似的，他抛出纽带紧紧拴住整个灵魂，并用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坚实的骨头把它团团围住。</w:t>
      </w:r>
      <w:bookmarkEnd w:id="1887"/>
    </w:p>
    <w:p>
      <w:pPr>
        <w:pageBreakBefore w:val="off"/>
        <w:tabs/>
        <w:wordWrap w:val="off"/>
        <w:spacing w:before="0" w:after="0" w:line="1040" w:lineRule="atLeast"/>
        <w:ind w:left="1660" w:right="500" w:hanging="960"/>
        <w:jc w:val="both"/>
        <w:textAlignment w:val="baseline"/>
        <w:rPr>
          <w:sz w:val="51"/>
        </w:rPr>
      </w:pPr>
      <w:bookmarkStart w:name="" w:id="1888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 他是这样来造骨头的。从土中筛选出纯粹平滑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者，捏成块，泡在骨髓里；然后，把它推入火中，沾沾水，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再置于火中，再沾沾水；如此这般多次，使得它不再溶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(熔)于水火。他先做成球形骨头围住被造物的大脑；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进而顺着脖子、背脊而做成脊椎。他把脊椎当作枢纽，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从头开始，贯穿整个躯干。这样，他就用骨头做保护层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保护那些种子。对于脊椎，他用了异的原则在其中插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入关节，使之能够运动和弯曲。</w:t>
      </w:r>
      <w:bookmarkEnd w:id="1888"/>
    </w:p>
    <w:p>
      <w:pPr>
        <w:pageBreakBefore w:val="off"/>
        <w:tabs/>
        <w:wordWrap w:val="off"/>
        <w:spacing w:before="0" w:after="0" w:line="1060" w:lineRule="atLeast"/>
        <w:ind w:left="700" w:right="560" w:firstLine="2120"/>
        <w:jc w:val="both"/>
        <w:textAlignment w:val="baseline"/>
        <w:rPr>
          <w:sz w:val="51"/>
        </w:rPr>
      </w:pPr>
      <w:bookmarkStart w:name="" w:id="188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考虑到骨头结构太硬太脆，考虑到它又冷又热后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会很快衰败，从而毁坏里头的骨髓，他设计了肌肉，并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用肌肉把四肢包起来；在关节上用腱维系伸缩，使身体</w:t>
      </w:r>
      <w:bookmarkEnd w:id="1889"/>
    </w:p>
    <w:p>
      <w:r>
        <w:t/>
      </w:r>
    </w:p>
    <w:p>
      <w:pPr>
        <w:sectPr>
          <w:footerReference r:id="rId398"/>
          <w:headerReference r:id="rId399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90"/>
      <w:r>
        <w:drawing>
          <wp:inline distL="0" distR="0" distT="0" distB="0">
            <wp:extent cx="2717800" cy="965200"/>
            <wp:docPr id="297" name="Drawing 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90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1"/>
        </w:rPr>
      </w:pPr>
      <w:bookmarkStart w:name="" w:id="189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891"/>
    </w:p>
    <w:p>
      <w:pPr>
        <w:pageBreakBefore w:val="off"/>
        <w:tabs/>
        <w:wordWrap w:val="off"/>
        <w:spacing w:before="0" w:after="0" w:line="1060" w:lineRule="atLeast"/>
        <w:ind w:left="260" w:right="940" w:firstLine="1020"/>
        <w:jc w:val="both"/>
        <w:textAlignment w:val="baseline"/>
        <w:rPr>
          <w:sz w:val="51"/>
        </w:rPr>
      </w:pPr>
      <w:bookmarkStart w:name="" w:id="189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能伸能曲。肉还能抵热护冷，摔跤时可起保护作用，如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软垫套让身体感觉柔软舒适一样。肉还能保持暖和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润，从而夏天时会冒汗，使体外湿润而身体降温；而在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冬天时，面对外来的刺骨冷气，这火是相当好的保护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层。基于这种考虑，那造人者像塑蜡人似的，从调好比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例  的水火土混合体中合成柔软而水分饱满的肌肉，并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加入含有酸和盐的酶素。至于那腱的生成，他是这样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做的，把骨头和没有酶素的肌肉合在一起，生成一种介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于两者之间的东西。因此，腱的特性是，较肌肉紧凑，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强度大；较骨头则柔韧有加。这样，神让腱挨着骨头，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周围为肌肉，从而把骨头和骨髓团团围住。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11417300</wp:posOffset>
                </wp:positionH>
                <wp:positionV relativeFrom="paragraph">
                  <wp:posOffset>7975600</wp:posOffset>
                </wp:positionV>
                <wp:extent cx="406400" cy="254000"/>
                <wp:wrapNone/>
                <wp:docPr id="298" name="文本框 2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2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23"/>
                              </w:rPr>
                            </w:pPr>
                            <w:bookmarkStart w:name="" w:id="1893"/>
                            <w:r>
                              <w:rPr>
                                <w:rFonts w:ascii="黑体" w:hAnsi="黑体" w:cs="黑体" w:eastAsia="黑体"/>
                                <w:sz w:val="2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</w:t>
                            </w:r>
                            <w:bookmarkEnd w:id="189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9pt;margin-top:628pt;width:32pt;height:2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20" w:lineRule="atLeast"/>
                        <w:ind w:left="0" w:right="0"/>
                        <w:jc w:val="center"/>
                        <w:textAlignment w:val="baseline"/>
                        <w:rPr>
                          <w:sz w:val="23"/>
                        </w:rPr>
                      </w:pPr>
                      <w:bookmarkStart w:name="" w:id="1894"/>
                      <w:r>
                        <w:rPr>
                          <w:rFonts w:ascii="黑体" w:hAnsi="黑体" w:cs="黑体" w:eastAsia="黑体"/>
                          <w:sz w:val="23"/>
                          <w:spacing w:val="0"/>
                          <w:color w:val="000000"/>
                          <w:b w:val="off"/>
                          <w:i w:val="off"/>
                        </w:rPr>
                        <w:t>蒂迈</w:t>
                      </w:r>
                      <w:bookmarkEnd w:id="189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8801100</wp:posOffset>
                </wp:positionV>
                <wp:extent cx="406400" cy="254000"/>
                <wp:wrapNone/>
                <wp:docPr id="299" name="文本框 2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3"/>
                              </w:rPr>
                            </w:pPr>
                            <w:bookmarkStart w:name="" w:id="1895"/>
                            <w:r>
                              <w:rPr>
                                <w:rFonts w:ascii="黑体" w:hAnsi="黑体" w:cs="黑体" w:eastAsia="黑体"/>
                                <w:sz w:val="2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欧篇</w:t>
                            </w:r>
                            <w:bookmarkEnd w:id="18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93pt;width:32pt;height:2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20" w:lineRule="atLeast"/>
                        <w:ind w:left="0" w:right="0"/>
                        <w:jc w:val="both"/>
                        <w:textAlignment w:val="baseline"/>
                        <w:rPr>
                          <w:sz w:val="23"/>
                        </w:rPr>
                      </w:pPr>
                      <w:bookmarkStart w:name="" w:id="1896"/>
                      <w:r>
                        <w:rPr>
                          <w:rFonts w:ascii="黑体" w:hAnsi="黑体" w:cs="黑体" w:eastAsia="黑体"/>
                          <w:sz w:val="23"/>
                          <w:spacing w:val="0"/>
                          <w:color w:val="000000"/>
                          <w:b w:val="off"/>
                          <w:i w:val="off"/>
                        </w:rPr>
                        <w:t>欧篇</w:t>
                      </w:r>
                      <w:bookmarkEnd w:id="1896"/>
                    </w:p>
                  </w:txbxContent>
                </v:textbox>
              </v:shape>
            </w:pict>
          </mc:Fallback>
        </mc:AlternateContent>
      </w:r>
      <w:bookmarkEnd w:id="1892"/>
    </w:p>
    <w:p>
      <w:pPr>
        <w:pageBreakBefore w:val="off"/>
        <w:tabs/>
        <w:wordWrap w:val="off"/>
        <w:spacing w:before="0" w:after="0" w:line="1060" w:lineRule="atLeast"/>
        <w:ind w:left="380" w:right="740" w:firstLine="2100"/>
        <w:jc w:val="both"/>
        <w:textAlignment w:val="baseline"/>
        <w:rPr>
          <w:sz w:val="51"/>
        </w:rPr>
      </w:pPr>
      <w:bookmarkStart w:name="" w:id="189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我们看到，包含生命最多的骨头，神用最少的肌肉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包围；而最少生命的地方则用又厚又实的肌肉围着。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在关节部位，只要没有必要的理由，他就让它长很少的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肌肉。这样做的目的是，不让肌肉影响关节的伸缩和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身体的运动；同时，也是为了不让一层层的肌肉堆在一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块而使感觉迟钝、记忆减弱和智力消退。因此，这些部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75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位的骨头有较多肌肉：大腿、小腿、臀部、上臂、前臂、没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有关节的部位，以及只有很少灵魂居住并缺乏智力的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部位。理性的居住地则肌肉不多，除非是作为感觉器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官如舌头的构造。大多数部位的构造都是如上所述。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这是因为必然性决定了这些构造的形成：紧凑的骨头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和饱满的肌肉在一起就不会有敏锐的感觉力；否则的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话，头颅上的肌肉就该最多。如果人类的头颅长满了</w:t>
      </w:r>
      <w:bookmarkEnd w:id="1897"/>
    </w:p>
    <w:p>
      <w:pPr>
        <w:pageBreakBefore w:val="off"/>
        <w:tabs/>
        <w:wordWrap w:val="off"/>
        <w:spacing w:before="0" w:after="0" w:line="700" w:lineRule="atLeast"/>
        <w:ind w:left="1500" w:right="0"/>
        <w:jc w:val="both"/>
        <w:textAlignment w:val="baseline"/>
        <w:rPr>
          <w:sz w:val="51"/>
        </w:rPr>
      </w:pPr>
      <w:bookmarkStart w:name="" w:id="189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肌肉和腱，他们就可以享受两倍或数倍以上的寿命，并</w:t>
      </w:r>
      <w:bookmarkEnd w:id="1898"/>
    </w:p>
    <w:p>
      <w:r>
        <w:t/>
      </w:r>
    </w:p>
    <w:p>
      <w:pPr>
        <w:sectPr>
          <w:footerReference r:id="rId400"/>
          <w:headerReference r:id="rId40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99"/>
      <w:r>
        <w:drawing>
          <wp:inline distL="0" distR="0" distT="0" distB="0">
            <wp:extent cx="2705100" cy="977900"/>
            <wp:docPr id="301" name="Drawing 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2120900</wp:posOffset>
                </wp:positionH>
                <wp:positionV relativeFrom="page">
                  <wp:posOffset>11176000</wp:posOffset>
                </wp:positionV>
                <wp:extent cx="393700" cy="1193800"/>
                <wp:wrapNone/>
                <wp:docPr id="302" name="文本框 3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900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90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880pt;width:31pt;height:94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901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901"/>
                    </w:p>
                  </w:txbxContent>
                </v:textbox>
              </v:shape>
            </w:pict>
          </mc:Fallback>
        </mc:AlternateContent>
      </w:r>
      <w:bookmarkEnd w:id="189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9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980" w:lineRule="atLeast"/>
        <w:ind w:left="200" w:right="0" w:firstLine="1240"/>
        <w:jc w:val="both"/>
        <w:textAlignment w:val="baseline"/>
        <w:rPr>
          <w:sz w:val="53"/>
        </w:rPr>
      </w:pPr>
      <w:bookmarkStart w:name="" w:id="19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且更健康，更少疼痛。然而，造人者考虑过这个问题，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是把人造得长命而低下呢，还是命短一些却较高贵呢?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他们认为，无论从哪个角度看，人的寿命短而高贵要优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于寿命长而低劣。于是，他们用薄薄的头颅包头，而不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是用肌肉和腱来包头，因为它不需要伸屈。这样，他们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系在每个人身上的头颅是最敏感、最理智的，但十分脆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弱。基于同样的原则和理由，神用腱围着脖子作为头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 颅的支撑，并均匀地衔接使之和脸的下颚骨的端点相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接。他把其余的腱分给四肢，连接关节点。造人者借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必然性并按最好原则用牙、舌头和嘴唇来装配口。他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们是这样来设计口的构造的：必需品由此进去，最好的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东西由此出来。进去的都是身体所必需的；出来者则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是说出来的话，乃理性的表现者，那是最好、最高贵的。</w:t>
      </w:r>
      <w:bookmarkEnd w:id="1903"/>
    </w:p>
    <w:p>
      <w:pPr>
        <w:pageBreakBefore w:val="off"/>
        <w:tabs/>
        <w:wordWrap w:val="off"/>
        <w:spacing w:before="0" w:after="0" w:line="980" w:lineRule="atLeast"/>
        <w:ind w:left="1040" w:right="140" w:firstLine="1240"/>
        <w:jc w:val="both"/>
        <w:textAlignment w:val="baseline"/>
        <w:rPr>
          <w:sz w:val="53"/>
        </w:rPr>
      </w:pPr>
      <w:bookmarkStart w:name="" w:id="19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当然，头不能就是那样光秃秃的一块骨头，它得面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临季节性的极冷极热的变化；同时它也不能长满肉而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呆滞迟钝。于是，从尚未完全干透的肌肉里分出一大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张薄膜，称为皮。它借用脑中的湿气顺着头紧紧地生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长并把头包住。从骨缝中升上来的湿气被封住并在那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里留下湿润，像打节似的把头颅封起来。每个人的骨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缝不尽相同，这取决于生长运动和营养供应。两者的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相争较强，则骨缝较多；相争较缓，则较少。[89]</w:t>
      </w:r>
      <w:bookmarkEnd w:id="1904"/>
    </w:p>
    <w:p>
      <w:pPr>
        <w:pageBreakBefore w:val="off"/>
        <w:tabs/>
        <w:wordWrap w:val="off"/>
        <w:spacing w:before="0" w:after="0" w:line="980" w:lineRule="atLeast"/>
        <w:ind w:left="1000" w:right="220" w:hanging="1000"/>
        <w:jc w:val="both"/>
        <w:textAlignment w:val="baseline"/>
        <w:rPr>
          <w:sz w:val="53"/>
        </w:rPr>
      </w:pPr>
      <w:bookmarkStart w:name="" w:id="1905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    这样，这头皮四周内部都受着来自神圣部位的火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的冲击。[90]当头皮被冲破而湿气外泄时，那纯粹的水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和热便消失了。但是，外泄物还含有与皮肤构造相同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的东西，由于火的运动一起冲出皮肤外，拉成长线，其</w:t>
      </w:r>
      <w:bookmarkEnd w:id="1905"/>
    </w:p>
    <w:p>
      <w:r>
        <w:t/>
      </w:r>
    </w:p>
    <w:p>
      <w:pPr>
        <w:sectPr>
          <w:footerReference r:id="rId402"/>
          <w:headerReference r:id="rId403" w:type="default"/>
          <w:type w:val="nextPage"/>
          <w:pgSz w:w="21680" w:h="31680"/>
          <w:pgMar w:left="3280" w:top="2120" w:right="3280" w:bottom="2120" w:header="1820" w:footer="1820"/>
          <w:cols w:num="1" w:equalWidth="0" w:sep="0">
            <w:col w:w="1418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06"/>
      <w:r>
        <w:drawing>
          <wp:inline distL="0" distR="0" distT="0" distB="0">
            <wp:extent cx="2794000" cy="1016000"/>
            <wp:docPr id="304" name="Drawing 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06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51"/>
        </w:rPr>
      </w:pPr>
      <w:bookmarkStart w:name="" w:id="190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1100" w:lineRule="atLeast"/>
        <w:ind w:left="400" w:right="840" w:firstLine="1100"/>
        <w:jc w:val="both"/>
        <w:textAlignment w:val="baseline"/>
        <w:rPr>
          <w:sz w:val="51"/>
        </w:rPr>
      </w:pPr>
      <w:bookmarkStart w:name="" w:id="190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大小与外泄口相同。因为它们运动慢，周围空气的压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C  力把它们挤回出口，并留在那里落根。皮肤上的毛发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都是按这机制生成的。这些线形物的结构和皮肤相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同，但由于冷却收缩而较硬较紧，因而毛发被拔离皮肤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后仍然自为一体。造人者按上述机制让我们的脑袋长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发须，并认为这头发有用，不是对皮肤，而是可以保护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D  大脑：虽然轻却足够在夏天时提供遮荫，冬天时护暖，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同时不会妨碍它的知觉。[91]</w:t>
      </w:r>
      <w:bookmarkEnd w:id="1908"/>
    </w:p>
    <w:p>
      <w:pPr>
        <w:pageBreakBefore w:val="off"/>
        <w:tabs/>
        <w:wordWrap w:val="off"/>
        <w:spacing w:before="0" w:after="0" w:line="1100" w:lineRule="atLeast"/>
        <w:ind w:left="400" w:right="760" w:firstLine="2200"/>
        <w:jc w:val="both"/>
        <w:textAlignment w:val="baseline"/>
        <w:rPr>
          <w:sz w:val="51"/>
        </w:rPr>
      </w:pPr>
      <w:bookmarkStart w:name="" w:id="190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手指和脚趾的结构是腱、皮和骨的混合体。这三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合一的混合体干燥后形成单一的硬皮。这样造硬皮的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理由和目的是为了以后的被造物。造物者知道，有一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E  天男人会变成女人，女人会变成兽类；而有些兽类需要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使用指甲(蹄和爪)，于是在造人时设计了其以后发展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的雏形(即人的指甲)。[92]以上就是皮肤、毛发以及在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肢体端点指甲的生成机制和目的。</w:t>
      </w:r>
      <w:bookmarkEnd w:id="1909"/>
    </w:p>
    <w:p>
      <w:pPr>
        <w:pageBreakBefore w:val="off"/>
        <w:tabs/>
        <w:wordWrap w:val="off"/>
        <w:spacing w:before="0" w:after="0" w:line="1100" w:lineRule="atLeast"/>
        <w:ind w:left="400" w:right="640" w:firstLine="2200"/>
        <w:jc w:val="both"/>
        <w:textAlignment w:val="baseline"/>
        <w:rPr>
          <w:sz w:val="51"/>
        </w:rPr>
      </w:pPr>
      <w:bookmarkStart w:name="" w:id="191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可朽物的各部位和肢体合成一个完整的生命体。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77  作为必然性的产物，他的生活离不开火和气；从而会被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火和气所熔(溶)解消耗而消失。为此，诸神为他设计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了以下的东西作为补救。他们造了一种像人体结构那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样的实体，但加进了一些不同的形状和感官，使之成为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另外一类生命体。这就是树、植物和种子。它们原来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B   只有野生的，如那些老树等；但如今我们能够培植种植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它们。任何有生命的存在都该称为生命体。这种生命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体拥有第三种形式的灵魂。我们前面指出，这种灵魂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位于隔膜和肚脐之间，不会形成信念，也没有理性能力</w:t>
      </w:r>
      <w:bookmarkEnd w:id="1910"/>
    </w:p>
    <w:p>
      <w:r>
        <w:t/>
      </w:r>
    </w:p>
    <w:p>
      <w:pPr>
        <w:sectPr>
          <w:footerReference r:id="rId404"/>
          <w:headerReference r:id="rId405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11"/>
      <w:r>
        <w:drawing>
          <wp:inline distL="0" distR="0" distT="0" distB="0">
            <wp:extent cx="2768600" cy="1016000"/>
            <wp:docPr id="306" name="Drawing 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1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191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912"/>
    </w:p>
    <w:p>
      <w:pPr>
        <w:pageBreakBefore w:val="off"/>
        <w:tabs/>
        <w:wordWrap w:val="off"/>
        <w:spacing w:before="0" w:after="0" w:line="1000" w:lineRule="atLeast"/>
        <w:ind w:left="2040" w:right="180"/>
        <w:jc w:val="both"/>
        <w:textAlignment w:val="baseline"/>
        <w:rPr>
          <w:sz w:val="53"/>
        </w:rPr>
      </w:pPr>
      <w:bookmarkStart w:name="" w:id="19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和理解能力；但有感觉————乐感或痛感，以及欲望。它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是完全被动的，没有能力观察自己的各种性质，从而无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法借助自己的能力来拒绝外来影响和施影响于他物。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因此，它活着，仅仅是一个生命体而已，原地不动，扎根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于地，没有自我运动。</w:t>
      </w:r>
      <w:bookmarkEnd w:id="1913"/>
    </w:p>
    <w:p>
      <w:pPr>
        <w:pageBreakBefore w:val="off"/>
        <w:tabs/>
        <w:wordWrap w:val="off"/>
        <w:spacing w:before="0" w:after="0" w:line="1000" w:lineRule="atLeast"/>
        <w:ind w:left="840" w:right="240" w:firstLine="2200"/>
        <w:jc w:val="both"/>
        <w:textAlignment w:val="baseline"/>
        <w:rPr>
          <w:sz w:val="53"/>
        </w:rPr>
      </w:pPr>
      <w:bookmarkStart w:name="" w:id="191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那些大有能力者创造了这些东西作为我们的营养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供给者之后，就像在花园中开沟灌溉那样，在人体全身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开辟管道系统。首先是在皮和肉之间开通了两条封闭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的管道，即两条血管，附在身体后背的左右两边，沿着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脊椎而下，夹着有生成能力的骨髓，为的是使它保持充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沛的精力，使流动自上而下畅通无阻而直达另一端，统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一灌溉。接着，他们把这些血管的终端头对头地编在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一起，使各自按对流方向流动，并让右边的血管在左边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向上缠，左边的在右边向上缠。这样做，部分地是让头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部有纽带来帮助皮肤和身体相接，因为头部没有腱；同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时也让整个身体能够接收从两边身体部位发出的感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觉。</w:t>
      </w:r>
      <w:bookmarkEnd w:id="1914"/>
    </w:p>
    <w:p>
      <w:pPr>
        <w:pageBreakBefore w:val="off"/>
        <w:tabs/>
        <w:wordWrap w:val="off"/>
        <w:spacing w:before="0" w:after="0" w:line="1000" w:lineRule="atLeast"/>
        <w:ind w:left="840" w:right="320" w:firstLine="2200"/>
        <w:jc w:val="both"/>
        <w:textAlignment w:val="baseline"/>
        <w:rPr>
          <w:sz w:val="53"/>
        </w:rPr>
      </w:pPr>
      <w:bookmarkStart w:name="" w:id="191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接着，他们以下列方式来灌溉。要较好地理解这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78 一方式，最好对如下原则有共识，即较小微粒组成的物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体不许较大微粒通过，而较大微粒组成的物体则会让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较小微粒通过。在所有微粒中，火微粒最小，因而能穿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过水、土、气，以及由这三者构成的物体；但它自己不许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其他微粒通过。肚子内的运作就是这样的。当食物和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饮料流入时，肚子收留了它们；但它不能收留我们吸入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的气，也留不住火，因为气和火微粒比它的结构小。神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2057400</wp:posOffset>
                </wp:positionH>
                <wp:positionV relativeFrom="paragraph">
                  <wp:posOffset>-2095500</wp:posOffset>
                </wp:positionV>
                <wp:extent cx="406400" cy="1219200"/>
                <wp:wrapNone/>
                <wp:docPr id="307" name="文本框 3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1916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91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-165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1917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91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2781300</wp:posOffset>
                </wp:positionH>
                <wp:positionV relativeFrom="paragraph">
                  <wp:posOffset>-9410700</wp:posOffset>
                </wp:positionV>
                <wp:extent cx="584200" cy="673100"/>
                <wp:wrapNone/>
                <wp:docPr id="308" name="文本框 3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1918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9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9pt;margin-top:-741pt;width:46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1919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919"/>
                    </w:p>
                  </w:txbxContent>
                </v:textbox>
              </v:shape>
            </w:pict>
          </mc:Fallback>
        </mc:AlternateContent>
      </w:r>
      <w:bookmarkEnd w:id="1915"/>
    </w:p>
    <w:p>
      <w:r>
        <w:t/>
      </w:r>
    </w:p>
    <w:p>
      <w:pPr>
        <w:sectPr>
          <w:footerReference r:id="rId406"/>
          <w:headerReference r:id="rId407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20"/>
      <w:r>
        <w:drawing>
          <wp:inline distL="0" distR="0" distT="0" distB="0">
            <wp:extent cx="2705100" cy="965200"/>
            <wp:docPr id="310" name="Drawing 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9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21"/>
    </w:p>
    <w:p>
      <w:pPr>
        <w:pageBreakBefore w:val="off"/>
        <w:tabs/>
        <w:wordWrap w:val="off"/>
        <w:spacing w:before="0" w:after="0" w:line="980" w:lineRule="atLeast"/>
        <w:ind w:left="1560" w:right="780"/>
        <w:jc w:val="both"/>
        <w:textAlignment w:val="baseline"/>
        <w:rPr>
          <w:sz w:val="54"/>
        </w:rPr>
      </w:pPr>
      <w:bookmarkStart w:name="" w:id="19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利用它们把从肚子而来的水灌入血管。他用气和火编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织了一个网，如鱼篓状。在网的入口处有一对漏斗；他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把其中的一个漏斗再分为二，然后从这些漏斗出发伸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展，传遍网体直达网的各端点。这网的内在结构是火，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而漏斗和网的主体则用气来构成。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7975600</wp:posOffset>
                </wp:positionV>
                <wp:extent cx="444500" cy="1358900"/>
                <wp:wrapNone/>
                <wp:docPr id="311" name="文本框 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1923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192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28pt;width:35pt;height:10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1924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1924"/>
                    </w:p>
                  </w:txbxContent>
                </v:textbox>
              </v:shape>
            </w:pict>
          </mc:Fallback>
        </mc:AlternateContent>
      </w:r>
      <w:bookmarkEnd w:id="1922"/>
    </w:p>
    <w:p>
      <w:pPr>
        <w:pageBreakBefore w:val="off"/>
        <w:tabs/>
        <w:wordWrap w:val="off"/>
        <w:spacing w:before="0" w:after="0" w:line="980" w:lineRule="atLeast"/>
        <w:ind w:left="1560" w:right="580" w:firstLine="1180"/>
        <w:jc w:val="both"/>
        <w:textAlignment w:val="baseline"/>
        <w:rPr>
          <w:sz w:val="54"/>
        </w:rPr>
      </w:pPr>
      <w:bookmarkStart w:name="" w:id="19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他用这样的结构并按以下方式来造生命体。他把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有漏斗的入口并入嘴，其中一个漏斗顺气管直通肺，另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一个则在旁沿着气管直达肚子。第一个漏斗又被分为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两个通道，和鼻孔共用出口，从而当一个通道在嘴中不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畅通时，可通过另一个通道来流通。剩下的篓身主体，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他把它附在身体的空腹上。这样，他一会让气柔和地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流向漏斗，因为它们是由气构成；一会则让漏斗回吹。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于是，身体随篓身内凹，因为它是多孔的，然后又凸起。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与此同时，火的射线随着这气的运动也做双向伸展。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这样的过程，只要可朽物还未解体，就不会停止。我们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称此为呼吸。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2438400</wp:posOffset>
                </wp:positionH>
                <wp:positionV relativeFrom="paragraph">
                  <wp:posOffset>-1003300</wp:posOffset>
                </wp:positionV>
                <wp:extent cx="596900" cy="698500"/>
                <wp:wrapNone/>
                <wp:docPr id="312" name="文本框 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26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92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-79pt;width:47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27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92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3136900</wp:posOffset>
                </wp:positionV>
                <wp:extent cx="622300" cy="698500"/>
                <wp:wrapNone/>
                <wp:docPr id="313" name="文本框 3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28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9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247pt;width:49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29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929"/>
                    </w:p>
                  </w:txbxContent>
                </v:textbox>
              </v:shape>
            </w:pict>
          </mc:Fallback>
        </mc:AlternateContent>
      </w:r>
      <w:bookmarkEnd w:id="1925"/>
    </w:p>
    <w:p>
      <w:pPr>
        <w:pageBreakBefore w:val="off"/>
        <w:tabs/>
        <w:wordWrap w:val="off"/>
        <w:spacing w:before="0" w:after="0" w:line="980" w:lineRule="atLeast"/>
        <w:ind w:left="1560" w:right="500" w:firstLine="1240"/>
        <w:jc w:val="both"/>
        <w:textAlignment w:val="baseline"/>
        <w:rPr>
          <w:sz w:val="54"/>
        </w:rPr>
      </w:pPr>
      <w:bookmarkStart w:name="" w:id="193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我们的身体如此运动，无论是过去还是现在，其结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果是使身体有营养而活着，因它有水浇灌，不被烧毁。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每当一呼一吸时，其中的火随之运动一起一落而出入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于肚子，作用于吸入的肉类和液体，分解它们，把它们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碎成微粒，顺势推动它们通过微孔，并在血管里释放它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们。就像水从源泉进入渠沟那样，它们加入血流而流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遍周身。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2501900</wp:posOffset>
                </wp:positionH>
                <wp:positionV relativeFrom="paragraph">
                  <wp:posOffset>-990600</wp:posOffset>
                </wp:positionV>
                <wp:extent cx="571500" cy="698500"/>
                <wp:wrapNone/>
                <wp:docPr id="314" name="文本框 3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31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9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-78pt;width:45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32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93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1816100</wp:posOffset>
                </wp:positionV>
                <wp:extent cx="558800" cy="520700"/>
                <wp:wrapNone/>
                <wp:docPr id="315" name="文本框 3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33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79</w:t>
                            </w:r>
                            <w:bookmarkEnd w:id="19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143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34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79</w:t>
                      </w:r>
                      <w:bookmarkEnd w:id="1934"/>
                    </w:p>
                  </w:txbxContent>
                </v:textbox>
              </v:shape>
            </w:pict>
          </mc:Fallback>
        </mc:AlternateContent>
      </w:r>
      <w:bookmarkEnd w:id="1930"/>
    </w:p>
    <w:p>
      <w:pPr>
        <w:pageBreakBefore w:val="off"/>
        <w:tabs/>
        <w:wordWrap w:val="off"/>
        <w:spacing w:before="0" w:after="0" w:line="980" w:lineRule="atLeast"/>
        <w:ind w:left="1560" w:right="480" w:firstLine="1180"/>
        <w:jc w:val="both"/>
        <w:textAlignment w:val="baseline"/>
        <w:rPr>
          <w:sz w:val="54"/>
        </w:rPr>
      </w:pPr>
      <w:bookmarkStart w:name="" w:id="19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我们再来考察一下呼吸过程，以及由此而引起的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结果。情形是这样的：因为没有真空供以任何运动物</w:t>
      </w:r>
      <w:bookmarkEnd w:id="1935"/>
    </w:p>
    <w:p>
      <w:r>
        <w:t/>
      </w:r>
    </w:p>
    <w:p>
      <w:pPr>
        <w:sectPr>
          <w:footerReference r:id="rId408"/>
          <w:headerReference r:id="rId40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36"/>
      <w:r>
        <w:drawing>
          <wp:inline distL="0" distR="0" distT="0" distB="0">
            <wp:extent cx="2794000" cy="1028700"/>
            <wp:docPr id="317" name="Drawing 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3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9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37"/>
    </w:p>
    <w:p>
      <w:pPr>
        <w:pageBreakBefore w:val="off"/>
        <w:tabs/>
        <w:wordWrap w:val="off"/>
        <w:spacing w:before="0" w:after="0" w:line="980" w:lineRule="atLeast"/>
        <w:ind w:left="840" w:right="280" w:firstLine="1100"/>
        <w:jc w:val="both"/>
        <w:textAlignment w:val="baseline"/>
        <w:rPr>
          <w:sz w:val="54"/>
        </w:rPr>
      </w:pPr>
      <w:bookmarkStart w:name="" w:id="19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体运动，我们呼吸中的空气作向外运动时，显然不是进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入真空，而是冲击周围的气。在这样的冲击过程中，周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围的气就被挤压，并挤回出气后所留下的地方而充满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C之。这一过程是同时发生的，如轮子的圆圈运动不留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空隙。结果是，胸肺在呼气的同时，被身体周围的气重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新充满；这被挤压的气打了个转通过身体的诸孔又挤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了进来。要是气又转了个，通过身体而挤出体外，它便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挤压空气通过口鼻而吸了进来。</w:t>
      </w:r>
      <w:bookmarkEnd w:id="1938"/>
    </w:p>
    <w:p>
      <w:pPr>
        <w:pageBreakBefore w:val="off"/>
        <w:tabs/>
        <w:wordWrap w:val="off"/>
        <w:spacing w:before="0" w:after="0" w:line="980" w:lineRule="atLeast"/>
        <w:ind w:left="840" w:right="400" w:firstLine="2180"/>
        <w:jc w:val="both"/>
        <w:textAlignment w:val="baseline"/>
        <w:rPr>
          <w:sz w:val="54"/>
        </w:rPr>
      </w:pPr>
      <w:bookmarkStart w:name="" w:id="193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这一过程的开始可以这样来设想。每一生命体内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D部的血和血管是体内的最热部分，自身就是火源。在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我们的鱼篓比喻中，我们说其中的内在部分都是由火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构成，而它的外围则由气构成。我们还说过，热的本性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是要外泄而趋向其同类之处。其外泄有两条路径：通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E过身体和通过口鼻。当热占领气的一块地盘时，周围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的气便被挤压而进入到火中，并被加热；而留在后面的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气却冷却了下来。随着温度的变化，以及在一个出口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中运行的气变热，这较热的气在运行时就会继续按着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它的路径趋向同类，从而循环挤压气，使之在另一通道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运行。每次运动都有这样的反应。于是，运动就有两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种推动力，像轮子那样一前一后，从而有呼出有吸入。</w:t>
      </w:r>
      <w:bookmarkEnd w:id="1939"/>
    </w:p>
    <w:p>
      <w:pPr>
        <w:pageBreakBefore w:val="off"/>
        <w:tabs/>
        <w:wordWrap w:val="off"/>
        <w:spacing w:before="0" w:after="0" w:line="980" w:lineRule="atLeast"/>
        <w:ind w:left="560" w:right="540" w:firstLine="2180"/>
        <w:jc w:val="both"/>
        <w:textAlignment w:val="baseline"/>
        <w:rPr>
          <w:sz w:val="54"/>
        </w:rPr>
      </w:pPr>
      <w:bookmarkStart w:name="" w:id="19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运用这一原则，我们可以来解释医学上的拔火罐，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80吞咽，以及抛物体被抛出去后仍然能够在空中或地上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运行的现象。[93]</w:t>
      </w:r>
      <w:bookmarkEnd w:id="1940"/>
    </w:p>
    <w:p>
      <w:pPr>
        <w:pageBreakBefore w:val="off"/>
        <w:tabs/>
        <w:wordWrap w:val="off"/>
        <w:spacing w:before="0" w:after="0" w:line="980" w:lineRule="atLeast"/>
        <w:ind w:left="1640" w:right="560" w:firstLine="1100"/>
        <w:jc w:val="both"/>
        <w:textAlignment w:val="baseline"/>
        <w:rPr>
          <w:sz w:val="54"/>
        </w:rPr>
      </w:pPr>
      <w:bookmarkStart w:name="" w:id="19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声音也可以循此原则来解释。声音的音调高低和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它的运动快慢有关。不和谐的声音是因为它的运动在</w:t>
      </w:r>
      <w:bookmarkEnd w:id="1941"/>
    </w:p>
    <w:p>
      <w:r>
        <w:t/>
      </w:r>
    </w:p>
    <w:p>
      <w:pPr>
        <w:sectPr>
          <w:footerReference r:id="rId410"/>
          <w:headerReference r:id="rId411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42"/>
      <w:r>
        <w:drawing>
          <wp:inline distL="0" distR="0" distT="0" distB="0">
            <wp:extent cx="2794000" cy="1054100"/>
            <wp:docPr id="319" name="Drawing 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42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94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43"/>
    </w:p>
    <w:p>
      <w:pPr>
        <w:pageBreakBefore w:val="off"/>
        <w:tabs/>
        <w:wordWrap w:val="off"/>
        <w:spacing w:before="0" w:after="0" w:line="1000" w:lineRule="atLeast"/>
        <w:ind w:left="700" w:right="580" w:firstLine="1020"/>
        <w:jc w:val="both"/>
        <w:textAlignment w:val="baseline"/>
        <w:rPr>
          <w:sz w:val="54"/>
        </w:rPr>
      </w:pPr>
      <w:bookmarkStart w:name="" w:id="19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我们身体得不到共鸣；而和谐的声音是有共鸣的声音。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声音运动时，当较慢的声音赶上较快的声音时，发现较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快声音已经开始趋于消失，自己所能引起的共鸣也被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它完成了。这样，较慢的声音的新刺激不会导致任何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反应；但当它和趋于消失的较快声音合在一块时，会产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生一种高低混合的声音。这样的平凡运动呈现了神圣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的和谐，给身体的非理智部分以快感，给理智部分以兴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奋。[94]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7975600</wp:posOffset>
                </wp:positionV>
                <wp:extent cx="431800" cy="1308100"/>
                <wp:wrapNone/>
                <wp:docPr id="320" name="文本框 3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945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94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28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946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946"/>
                    </w:p>
                  </w:txbxContent>
                </v:textbox>
              </v:shape>
            </w:pict>
          </mc:Fallback>
        </mc:AlternateContent>
      </w:r>
      <w:bookmarkEnd w:id="1944"/>
    </w:p>
    <w:p>
      <w:pPr>
        <w:pageBreakBefore w:val="off"/>
        <w:tabs/>
        <w:wordWrap w:val="off"/>
        <w:spacing w:before="0" w:after="0" w:line="1000" w:lineRule="atLeast"/>
        <w:ind w:left="700" w:right="520" w:firstLine="2060"/>
        <w:jc w:val="both"/>
        <w:textAlignment w:val="baseline"/>
        <w:rPr>
          <w:sz w:val="54"/>
        </w:rPr>
      </w:pPr>
      <w:bookmarkStart w:name="" w:id="19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而且，还有水流运动，雷霆霹雳，以及人们所奇异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的琥珀吸引和磁石吸引现象，等等。实际上，这里并没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有吸引。仔细研究表明并无真空。[95]这些事物运动时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会彼此循环挤压；而有些事物，当他们分解或合在一起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时，它们彼此会互换位置，从而看似神奇，实际上不过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是这些效应的复杂性所致。</w:t>
      </w:r>
      <w:bookmarkEnd w:id="1947"/>
    </w:p>
    <w:p>
      <w:pPr>
        <w:pageBreakBefore w:val="off"/>
        <w:tabs/>
        <w:wordWrap w:val="off"/>
        <w:spacing w:before="0" w:after="0" w:line="1000" w:lineRule="atLeast"/>
        <w:ind w:left="1740" w:right="460" w:hanging="1040"/>
        <w:jc w:val="both"/>
        <w:textAlignment w:val="baseline"/>
        <w:rPr>
          <w:sz w:val="54"/>
        </w:rPr>
      </w:pPr>
      <w:bookmarkStart w:name="" w:id="1948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好了，我们说过，呼吸作用是遵循这一原则和这些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方式的：火把我们吃的食物冲碎，并随着呼吸而搅动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之；进而在搅动中把它们从肚子挤入血管。这样，营养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源源不断地流遍全身。这在一切动物中都是如此。这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些被绞碎的微粒包含着来自水果和蔬菜(神为使我们</w:t>
      </w:r>
      <w:bookmarkEnd w:id="1948"/>
    </w:p>
    <w:p>
      <w:pPr>
        <w:pageBreakBefore w:val="off"/>
        <w:tabs/>
        <w:wordWrap w:val="off"/>
        <w:spacing w:before="0" w:after="0" w:line="1000" w:lineRule="atLeast"/>
        <w:ind w:left="1740" w:right="420" w:hanging="1040"/>
        <w:jc w:val="both"/>
        <w:textAlignment w:val="baseline"/>
        <w:rPr>
          <w:sz w:val="54"/>
        </w:rPr>
      </w:pPr>
      <w:bookmarkStart w:name="" w:id="1949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有食物而造此等生物)的同类物质，在混杂时呈各种颜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色，但主要是红色，此乃火在冲碎带水食物时所染。于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是，我们称之为血的血管之流，样子如我们所描述的；</w:t>
      </w:r>
      <w:bookmarkEnd w:id="1949"/>
    </w:p>
    <w:p>
      <w:pPr>
        <w:pageBreakBefore w:val="off"/>
        <w:tabs/>
        <w:wordWrap w:val="off"/>
        <w:spacing w:before="0" w:after="0" w:line="1000" w:lineRule="atLeast"/>
        <w:ind w:left="1840" w:right="400" w:hanging="1140"/>
        <w:jc w:val="both"/>
        <w:textAlignment w:val="baseline"/>
        <w:rPr>
          <w:sz w:val="54"/>
        </w:rPr>
      </w:pPr>
      <w:bookmarkStart w:name="" w:id="19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81 它通遍全身，营养肌肉和身体，补充消耗掉的水分。这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种补给和消耗的过程就像宇宙中的所有运动一样，乃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是一个趋向同类的运动。在我们身外的元素总是在不</w:t>
      </w:r>
      <w:bookmarkEnd w:id="1950"/>
    </w:p>
    <w:p>
      <w:r>
        <w:t/>
      </w:r>
    </w:p>
    <w:p>
      <w:pPr>
        <w:sectPr>
          <w:footerReference r:id="rId412"/>
          <w:headerReference r:id="rId413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51"/>
      <w:r>
        <w:drawing>
          <wp:inline distL="0" distR="0" distT="0" distB="0">
            <wp:extent cx="2717800" cy="977900"/>
            <wp:docPr id="322" name="Drawing 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5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9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52"/>
    </w:p>
    <w:p>
      <w:pPr>
        <w:pageBreakBefore w:val="off"/>
        <w:tabs/>
        <w:wordWrap w:val="off"/>
        <w:spacing w:before="0" w:after="0" w:line="980" w:lineRule="atLeast"/>
        <w:ind w:left="1920" w:right="400"/>
        <w:jc w:val="both"/>
        <w:textAlignment w:val="baseline"/>
        <w:rPr>
          <w:sz w:val="54"/>
        </w:rPr>
      </w:pPr>
      <w:bookmarkStart w:name="" w:id="19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断分解我们、消耗我们，并使之物归其类。同时，血中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的物质，它们已经被冲碎，发现它们为生命体所接纳，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就像宇宙中有它们的位置那样。因此，我们体内的每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一物质，化成了微粒，在趋向同类中随时补给消耗部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2628900</wp:posOffset>
                </wp:positionH>
                <wp:positionV relativeFrom="paragraph">
                  <wp:posOffset>1257300</wp:posOffset>
                </wp:positionV>
                <wp:extent cx="596900" cy="685800"/>
                <wp:wrapNone/>
                <wp:docPr id="323" name="文本框 3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54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9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99pt;width:47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55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95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4826000</wp:posOffset>
                </wp:positionV>
                <wp:extent cx="596900" cy="698500"/>
                <wp:wrapNone/>
                <wp:docPr id="324" name="文本框 3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56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9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380pt;width:47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57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95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7797800</wp:posOffset>
                </wp:positionV>
                <wp:extent cx="622300" cy="698500"/>
                <wp:wrapNone/>
                <wp:docPr id="325" name="文本框 3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58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9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614pt;width:49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59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95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ragraph">
                  <wp:posOffset>11353800</wp:posOffset>
                </wp:positionV>
                <wp:extent cx="571500" cy="698500"/>
                <wp:wrapNone/>
                <wp:docPr id="326" name="文本框 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5"/>
                              </w:rPr>
                            </w:pPr>
                            <w:bookmarkStart w:name="" w:id="1960"/>
                            <w:r>
                              <w:rPr>
                                <w:rFonts w:ascii="TimesNewRoman" w:hAnsi="TimesNewRoman" w:cs="TimesNewRoman" w:eastAsia="TimesNewRoman"/>
                                <w:sz w:val="7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9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894pt;width:45pt;height:5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20" w:lineRule="atLeast"/>
                        <w:ind w:left="0" w:right="0"/>
                        <w:jc w:val="both"/>
                        <w:textAlignment w:val="baseline"/>
                        <w:rPr>
                          <w:sz w:val="75"/>
                        </w:rPr>
                      </w:pPr>
                      <w:bookmarkStart w:name="" w:id="1961"/>
                      <w:r>
                        <w:rPr>
                          <w:rFonts w:ascii="TimesNewRoman" w:hAnsi="TimesNewRoman" w:cs="TimesNewRoman" w:eastAsia="TimesNewRoman"/>
                          <w:sz w:val="75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961"/>
                    </w:p>
                  </w:txbxContent>
                </v:textbox>
              </v:shape>
            </w:pict>
          </mc:Fallback>
        </mc:AlternateContent>
      </w:r>
      <w:bookmarkEnd w:id="1953"/>
    </w:p>
    <w:p>
      <w:pPr>
        <w:pageBreakBefore w:val="off"/>
        <w:tabs/>
        <w:wordWrap w:val="off"/>
        <w:spacing w:before="0" w:after="0" w:line="980" w:lineRule="atLeast"/>
        <w:ind w:left="1660" w:right="460" w:firstLine="1280"/>
        <w:jc w:val="both"/>
        <w:textAlignment w:val="baseline"/>
        <w:rPr>
          <w:sz w:val="54"/>
        </w:rPr>
      </w:pPr>
      <w:bookmarkStart w:name="" w:id="196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一件事物，如果出去的多进来的少，就会收缩；反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之就生长。因此，当生物体还年轻的时候，它的三角形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刚刚从骨髓里造出来，还在奶液中接受营养；虽然就整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体而言还柔软，但其中的交接点则很坚固。它从环绕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着它周围的环境中得到肉食和饮料，吸收三角形。这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些外来的三角形较老化并较脆弱，然而对生物体内中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的新三角形却是有益处的。它冲碎它们而供给自己大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量的同类物质，营养自身，丰满壮大。然而，当三角形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的坚固性由于长久地与其他三角形冲撞而松动时，它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们就不能冲碎外来三角形而取得营养，反而自己被外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来者轻易地分割。这时，生物体就被征服而被耗损。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这种状态称为老年。</w:t>
      </w:r>
      <w:bookmarkEnd w:id="1962"/>
    </w:p>
    <w:p>
      <w:pPr>
        <w:pageBreakBefore w:val="off"/>
        <w:tabs/>
        <w:wordWrap w:val="off"/>
        <w:spacing w:before="0" w:after="0" w:line="980" w:lineRule="atLeast"/>
        <w:ind w:left="1660" w:right="520" w:firstLine="1200"/>
        <w:jc w:val="both"/>
        <w:textAlignment w:val="baseline"/>
        <w:rPr>
          <w:sz w:val="54"/>
        </w:rPr>
      </w:pPr>
      <w:bookmarkStart w:name="" w:id="196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最后，当骨髓中的三角形之间的纽带在压力下无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法交接而解体时，它们就只好放开灵魂的纽带。灵魂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在这自然过程中得到释放，高高兴兴地飞翔而去。对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抗自然是痛苦的，顺其自然则是快乐。因此，一般来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说，死亡，如果是因为疾病或受伤而致，那是对抗自然，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是痛苦的；如果是顺其自然，年老而死，那是伴随快乐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的，没有悲哀，没有痛苦。</w:t>
      </w:r>
      <w:bookmarkEnd w:id="1963"/>
    </w:p>
    <w:p>
      <w:pPr>
        <w:pageBreakBefore w:val="off"/>
        <w:tabs/>
        <w:wordWrap w:val="off"/>
        <w:spacing w:before="0" w:after="0" w:line="980" w:lineRule="atLeast"/>
        <w:ind w:left="2700" w:right="0"/>
        <w:jc w:val="both"/>
        <w:textAlignment w:val="baseline"/>
        <w:rPr>
          <w:sz w:val="54"/>
        </w:rPr>
      </w:pPr>
      <w:bookmarkStart w:name="" w:id="19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疾病的原因大家都清楚。身体有四种元素，土、</w:t>
      </w:r>
      <w:bookmarkEnd w:id="1964"/>
    </w:p>
    <w:p>
      <w:r>
        <w:t/>
      </w:r>
    </w:p>
    <w:p>
      <w:pPr>
        <w:sectPr>
          <w:footerReference r:id="rId414"/>
          <w:headerReference r:id="rId41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65"/>
      <w:r>
        <w:drawing>
          <wp:inline distL="0" distR="0" distT="0" distB="0">
            <wp:extent cx="2794000" cy="1054100"/>
            <wp:docPr id="328" name="Drawing 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9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66"/>
    </w:p>
    <w:p>
      <w:pPr>
        <w:pageBreakBefore w:val="off"/>
        <w:tabs/>
        <w:wordWrap w:val="off"/>
        <w:spacing w:before="0" w:after="0" w:line="1000" w:lineRule="atLeast"/>
        <w:ind w:left="1640" w:right="0"/>
        <w:jc w:val="both"/>
        <w:textAlignment w:val="baseline"/>
        <w:rPr>
          <w:sz w:val="54"/>
        </w:rPr>
      </w:pPr>
      <w:bookmarkStart w:name="" w:id="19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火、水、气。要是它们违反自然而过多或不足；或者从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8001000</wp:posOffset>
                </wp:positionV>
                <wp:extent cx="393700" cy="1193800"/>
                <wp:wrapNone/>
                <wp:docPr id="329" name="文本框 3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968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96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30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969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969"/>
                    </w:p>
                  </w:txbxContent>
                </v:textbox>
              </v:shape>
            </w:pict>
          </mc:Fallback>
        </mc:AlternateContent>
      </w:r>
      <w:bookmarkEnd w:id="1967"/>
    </w:p>
    <w:p>
      <w:pPr>
        <w:pageBreakBefore w:val="off"/>
        <w:tabs/>
        <w:wordWrap w:val="off"/>
        <w:spacing w:before="0" w:after="0" w:line="1000" w:lineRule="atLeast"/>
        <w:ind w:left="580" w:right="0"/>
        <w:jc w:val="both"/>
        <w:textAlignment w:val="baseline"/>
        <w:rPr>
          <w:sz w:val="54"/>
        </w:rPr>
      </w:pPr>
      <w:bookmarkStart w:name="" w:id="197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82 它们所适应的地方迁移到陌生之处；或者由于各种元</w:t>
      </w:r>
      <w:bookmarkEnd w:id="1970"/>
    </w:p>
    <w:p>
      <w:pPr>
        <w:pageBreakBefore w:val="off"/>
        <w:tabs/>
        <w:wordWrap w:val="off"/>
        <w:spacing w:before="0" w:after="0" w:line="1000" w:lineRule="atLeast"/>
        <w:ind w:left="1640" w:right="0"/>
        <w:jc w:val="both"/>
        <w:textAlignment w:val="baseline"/>
        <w:rPr>
          <w:sz w:val="54"/>
        </w:rPr>
      </w:pPr>
      <w:bookmarkStart w:name="" w:id="197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素自身也是多种多样的，因而摄取了不适当者；以及诸</w:t>
      </w:r>
      <w:bookmarkEnd w:id="1971"/>
    </w:p>
    <w:p>
      <w:pPr>
        <w:pageBreakBefore w:val="off"/>
        <w:tabs/>
        <w:wordWrap w:val="off"/>
        <w:spacing w:before="0" w:after="0" w:line="1000" w:lineRule="atLeast"/>
        <w:ind w:left="1640" w:right="0"/>
        <w:jc w:val="both"/>
        <w:textAlignment w:val="baseline"/>
        <w:rPr>
          <w:sz w:val="54"/>
        </w:rPr>
      </w:pPr>
      <w:bookmarkStart w:name="" w:id="19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如此类的原因，错乱和疾病就会产生。因为如果一种</w:t>
      </w:r>
      <w:bookmarkEnd w:id="1972"/>
    </w:p>
    <w:p>
      <w:pPr>
        <w:pageBreakBefore w:val="off"/>
        <w:tabs/>
        <w:wordWrap w:val="off"/>
        <w:spacing w:before="0" w:after="0" w:line="1000" w:lineRule="atLeast"/>
        <w:ind w:left="1640" w:right="0"/>
        <w:jc w:val="both"/>
        <w:textAlignment w:val="baseline"/>
        <w:rPr>
          <w:sz w:val="54"/>
        </w:rPr>
      </w:pPr>
      <w:bookmarkStart w:name="" w:id="19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元素的形成或移动违反了自然，则原来冷的就会变成</w:t>
      </w:r>
      <w:bookmarkEnd w:id="1973"/>
    </w:p>
    <w:p>
      <w:pPr>
        <w:pageBreakBefore w:val="off"/>
        <w:tabs/>
        <w:wordWrap w:val="off"/>
        <w:spacing w:before="0" w:after="0" w:line="1000" w:lineRule="atLeast"/>
        <w:ind w:left="1640" w:right="640" w:hanging="1060"/>
        <w:jc w:val="both"/>
        <w:textAlignment w:val="baseline"/>
        <w:rPr>
          <w:sz w:val="54"/>
        </w:rPr>
      </w:pPr>
      <w:bookmarkStart w:name="" w:id="1974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热的，干的变成湿的，轻重也是如此，等等。我们认为，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要使身体的各部分不变，完好，健康，那它就必须始终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以同样的次序、方式和恰当的比例来吸收和排泄。任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何元素的吸收和排泄如不按此运作，就会导致各种变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动，以及数不尽的各种疾病和败坏。[96]</w:t>
      </w:r>
      <w:bookmarkEnd w:id="1974"/>
    </w:p>
    <w:p>
      <w:pPr>
        <w:pageBreakBefore w:val="off"/>
        <w:tabs/>
        <w:wordWrap w:val="off"/>
        <w:spacing w:before="0" w:after="0" w:line="1000" w:lineRule="atLeast"/>
        <w:ind w:left="1640" w:right="520" w:hanging="1060"/>
        <w:jc w:val="both"/>
        <w:textAlignment w:val="baseline"/>
        <w:rPr>
          <w:sz w:val="54"/>
        </w:rPr>
      </w:pPr>
      <w:bookmarkStart w:name="" w:id="1975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至于自然界的那些派生结构，我们认真研究就会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发现相应的一类疾病。因为骨髓、骨头、肌肉和腱都由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上面提到的立体组成，血液也是如此，只是组成的方式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有异罢了，因此，影响它们疾病的原因大都如上所述。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最严重的病态莫过于这些结构的败坏，即与结构形成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过程作相反运动。</w:t>
      </w:r>
      <w:bookmarkEnd w:id="1975"/>
    </w:p>
    <w:p>
      <w:pPr>
        <w:pageBreakBefore w:val="off"/>
        <w:tabs/>
        <w:wordWrap w:val="off"/>
        <w:spacing w:before="0" w:after="0" w:line="1000" w:lineRule="atLeast"/>
        <w:ind w:left="580" w:right="480" w:firstLine="2120"/>
        <w:jc w:val="both"/>
        <w:textAlignment w:val="baseline"/>
        <w:rPr>
          <w:sz w:val="54"/>
        </w:rPr>
      </w:pPr>
      <w:bookmarkStart w:name="" w:id="19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就自然过程而言，肌肉和腱都源于血。腱和血纤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维同族因而源于血纤维。[97]肌肉的生成是血的聚结并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被抽去血纤维。肌肉和腱合成一种黏性的油状物，使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肉和骨头架构黏在一块，并营养内含骨髓的骨头；同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时，其中那拥有最精细平滑三角形的部分，则一点一滴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地渗入骨头，浇灌骨髓。一般地，当结构是按这种秩序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形成时，就是健康。</w:t>
      </w:r>
      <w:bookmarkEnd w:id="1976"/>
    </w:p>
    <w:p>
      <w:pPr>
        <w:pageBreakBefore w:val="off"/>
        <w:tabs/>
        <w:wordWrap w:val="off"/>
        <w:spacing w:before="0" w:after="0" w:line="1000" w:lineRule="atLeast"/>
        <w:ind w:left="1640" w:right="420" w:firstLine="1040"/>
        <w:jc w:val="both"/>
        <w:textAlignment w:val="baseline"/>
        <w:rPr>
          <w:sz w:val="54"/>
        </w:rPr>
      </w:pPr>
      <w:bookmarkStart w:name="" w:id="19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要是这种秩序反了过来，则导致疾病。因此，当肌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肉解体而把解体剩余物输入血管时，血就会混杂起来，</w:t>
      </w:r>
      <w:bookmarkEnd w:id="1977"/>
    </w:p>
    <w:p>
      <w:r>
        <w:t/>
      </w:r>
    </w:p>
    <w:p>
      <w:pPr>
        <w:sectPr>
          <w:footerReference r:id="rId416"/>
          <w:headerReference r:id="rId417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78"/>
      <w:r>
        <w:drawing>
          <wp:inline distL="0" distR="0" distT="0" distB="0">
            <wp:extent cx="2794000" cy="1028700"/>
            <wp:docPr id="331" name="Drawing 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7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19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79"/>
    </w:p>
    <w:p>
      <w:pPr>
        <w:pageBreakBefore w:val="off"/>
        <w:tabs/>
        <w:wordWrap w:val="off"/>
        <w:spacing w:before="0" w:after="0" w:line="1000" w:lineRule="atLeast"/>
        <w:ind w:left="840" w:right="360" w:firstLine="1100"/>
        <w:jc w:val="both"/>
        <w:textAlignment w:val="baseline"/>
        <w:rPr>
          <w:sz w:val="54"/>
        </w:rPr>
      </w:pPr>
      <w:bookmarkStart w:name="" w:id="198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并夹带着气，出现各种颜色，有苦味，呈酸性和盐性，并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产生各种胆汁、血清和黏液。这些解体剩余物和败坏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83 物质先是破坏血液本身，然后把自己作为营养供给身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体，通过血管而扩散到各处，不再遵守自然的供给秩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序。它们之间只对抗而不相益，而且侵袭身体内的秩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序，占据那些有秩序的地方，如此这般到处败坏并瓦解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身体。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1917700</wp:posOffset>
                </wp:positionH>
                <wp:positionV relativeFrom="paragraph">
                  <wp:posOffset>7975600</wp:posOffset>
                </wp:positionV>
                <wp:extent cx="381000" cy="1130300"/>
                <wp:wrapNone/>
                <wp:docPr id="332" name="文本框 3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1981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198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1pt;margin-top:628pt;width:30pt;height:8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1982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1982"/>
                    </w:p>
                  </w:txbxContent>
                </v:textbox>
              </v:shape>
            </w:pict>
          </mc:Fallback>
        </mc:AlternateContent>
      </w:r>
      <w:bookmarkEnd w:id="1980"/>
    </w:p>
    <w:p>
      <w:pPr>
        <w:pageBreakBefore w:val="off"/>
        <w:tabs/>
        <w:wordWrap w:val="off"/>
        <w:spacing w:before="0" w:after="0" w:line="1000" w:lineRule="atLeast"/>
        <w:ind w:left="1660" w:right="460" w:firstLine="1260"/>
        <w:jc w:val="both"/>
        <w:textAlignment w:val="baseline"/>
        <w:rPr>
          <w:sz w:val="54"/>
        </w:rPr>
      </w:pPr>
      <w:bookmarkStart w:name="" w:id="19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解体了的肌肉置放时间长了，就会坚韧起来；且因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长期暴露于炙烤而变为黑色，不断被蚕食而成苦味。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当它侵袭身体中的未败坏部分时是很危险的。有时它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的苦味会被冲淡而变为黑色酸性物质；有时，它会渗入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血中而变得更红。这红色和黑色相混而成为土青色。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如果肌肉是在火中解体而刚刚形成的，苦味和黄色会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合为一体。医生称这些为胆汁。人们这样称呼它们，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是因为在各种各样的胆汁中看到了它们的共同性。各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种各样的胆汁，我们根据其颜色便可给出名字。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1257300</wp:posOffset>
                </wp:positionV>
                <wp:extent cx="762000" cy="876300"/>
                <wp:wrapNone/>
                <wp:docPr id="333" name="文本框 3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6"/>
                              </w:rPr>
                            </w:pPr>
                            <w:bookmarkStart w:name="" w:id="1984"/>
                            <w:r>
                              <w:rPr>
                                <w:rFonts w:ascii="TimesNewRoman" w:hAnsi="TimesNewRoman" w:cs="TimesNewRoman" w:eastAsia="TimesNewRoman"/>
                                <w:sz w:val="9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9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99pt;width:60pt;height:6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00" w:lineRule="atLeast"/>
                        <w:ind w:left="0" w:right="0"/>
                        <w:jc w:val="both"/>
                        <w:textAlignment w:val="baseline"/>
                        <w:rPr>
                          <w:sz w:val="96"/>
                        </w:rPr>
                      </w:pPr>
                      <w:bookmarkStart w:name="" w:id="1985"/>
                      <w:r>
                        <w:rPr>
                          <w:rFonts w:ascii="TimesNewRoman" w:hAnsi="TimesNewRoman" w:cs="TimesNewRoman" w:eastAsia="TimesNewRoman"/>
                          <w:sz w:val="96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985"/>
                    </w:p>
                  </w:txbxContent>
                </v:textbox>
              </v:shape>
            </w:pict>
          </mc:Fallback>
        </mc:AlternateContent>
      </w:r>
      <w:bookmarkEnd w:id="1983"/>
    </w:p>
    <w:p>
      <w:pPr>
        <w:pageBreakBefore w:val="off"/>
        <w:tabs/>
        <w:wordWrap w:val="off"/>
        <w:spacing w:before="0" w:after="0" w:line="1000" w:lineRule="atLeast"/>
        <w:ind w:left="1540" w:right="540" w:firstLine="1260"/>
        <w:jc w:val="both"/>
        <w:textAlignment w:val="baseline"/>
        <w:rPr>
          <w:sz w:val="54"/>
        </w:rPr>
      </w:pPr>
      <w:bookmarkStart w:name="" w:id="198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血清则有两种，一种是无害的血乳，一种则是黑色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酸性胆汁的产物。后者在热的作用下和盐性相混而成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恶性，称为酸性黏液。还有一种由鲜嫩肌肉的解体而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产生的物质，与气相伴；它为气所鼓，又为水气所包而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形成气泡。就其单个地看，小得看不见；当结合成团时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却是可见的，呈泡沫似的白色。凡这类由嫩肉解体后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与气结合的物质称为白色黏液。还有，刚形成的黏液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呈珠状，如汗珠、眼泪以及诸如此类的流状体，乃是每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天都要排泄出体外的。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ragraph">
                  <wp:posOffset>-1104900</wp:posOffset>
                </wp:positionV>
                <wp:extent cx="762000" cy="876300"/>
                <wp:wrapNone/>
                <wp:docPr id="334" name="文本框 3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6"/>
                              </w:rPr>
                            </w:pPr>
                            <w:bookmarkStart w:name="" w:id="1987"/>
                            <w:r>
                              <w:rPr>
                                <w:rFonts w:ascii="TimesNewRoman" w:hAnsi="TimesNewRoman" w:cs="TimesNewRoman" w:eastAsia="TimesNewRoman"/>
                                <w:sz w:val="9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9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-87pt;width:60pt;height:6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00" w:lineRule="atLeast"/>
                        <w:ind w:left="0" w:right="0"/>
                        <w:jc w:val="both"/>
                        <w:textAlignment w:val="baseline"/>
                        <w:rPr>
                          <w:sz w:val="96"/>
                        </w:rPr>
                      </w:pPr>
                      <w:bookmarkStart w:name="" w:id="1988"/>
                      <w:r>
                        <w:rPr>
                          <w:rFonts w:ascii="TimesNewRoman" w:hAnsi="TimesNewRoman" w:cs="TimesNewRoman" w:eastAsia="TimesNewRoman"/>
                          <w:sz w:val="96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98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2413000</wp:posOffset>
                </wp:positionH>
                <wp:positionV relativeFrom="paragraph">
                  <wp:posOffset>4826000</wp:posOffset>
                </wp:positionV>
                <wp:extent cx="723900" cy="876300"/>
                <wp:wrapNone/>
                <wp:docPr id="335" name="文本框 3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0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96"/>
                              </w:rPr>
                            </w:pPr>
                            <w:bookmarkStart w:name="" w:id="1989"/>
                            <w:r>
                              <w:rPr>
                                <w:rFonts w:ascii="TimesNewRoman" w:hAnsi="TimesNewRoman" w:cs="TimesNewRoman" w:eastAsia="TimesNewRoman"/>
                                <w:sz w:val="9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98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380pt;width:57pt;height:6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00" w:lineRule="atLeast"/>
                        <w:ind w:left="0" w:right="0"/>
                        <w:jc w:val="center"/>
                        <w:textAlignment w:val="baseline"/>
                        <w:rPr>
                          <w:sz w:val="96"/>
                        </w:rPr>
                      </w:pPr>
                      <w:bookmarkStart w:name="" w:id="1990"/>
                      <w:r>
                        <w:rPr>
                          <w:rFonts w:ascii="TimesNewRoman" w:hAnsi="TimesNewRoman" w:cs="TimesNewRoman" w:eastAsia="TimesNewRoman"/>
                          <w:sz w:val="96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99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2413000</wp:posOffset>
                </wp:positionH>
                <wp:positionV relativeFrom="paragraph">
                  <wp:posOffset>2374900</wp:posOffset>
                </wp:positionV>
                <wp:extent cx="787400" cy="876300"/>
                <wp:wrapNone/>
                <wp:docPr id="336" name="文本框 3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3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96"/>
                              </w:rPr>
                            </w:pPr>
                            <w:bookmarkStart w:name="" w:id="1991"/>
                            <w:r>
                              <w:rPr>
                                <w:rFonts w:ascii="TimesNewRoman" w:hAnsi="TimesNewRoman" w:cs="TimesNewRoman" w:eastAsia="TimesNewRoman"/>
                                <w:sz w:val="9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99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187pt;width:62pt;height:6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300" w:lineRule="atLeast"/>
                        <w:ind w:left="0" w:right="0"/>
                        <w:jc w:val="both"/>
                        <w:textAlignment w:val="baseline"/>
                        <w:rPr>
                          <w:sz w:val="96"/>
                        </w:rPr>
                      </w:pPr>
                      <w:bookmarkStart w:name="" w:id="1992"/>
                      <w:r>
                        <w:rPr>
                          <w:rFonts w:ascii="TimesNewRoman" w:hAnsi="TimesNewRoman" w:cs="TimesNewRoman" w:eastAsia="TimesNewRoman"/>
                          <w:sz w:val="96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992"/>
                    </w:p>
                  </w:txbxContent>
                </v:textbox>
              </v:shape>
            </w:pict>
          </mc:Fallback>
        </mc:AlternateContent>
      </w:r>
      <w:bookmarkEnd w:id="1986"/>
    </w:p>
    <w:p>
      <w:r>
        <w:t/>
      </w:r>
    </w:p>
    <w:p>
      <w:pPr>
        <w:sectPr>
          <w:footerReference r:id="rId418"/>
          <w:headerReference r:id="rId41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93"/>
      <w:r>
        <w:drawing>
          <wp:inline distL="0" distR="0" distT="0" distB="0">
            <wp:extent cx="2781300" cy="1054100"/>
            <wp:docPr id="338" name="Drawing 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19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994"/>
    </w:p>
    <w:p>
      <w:pPr>
        <w:pageBreakBefore w:val="off"/>
        <w:tabs/>
        <w:wordWrap w:val="off"/>
        <w:spacing w:before="0" w:after="0" w:line="980" w:lineRule="atLeast"/>
        <w:ind w:left="1700" w:right="740" w:firstLine="1080"/>
        <w:jc w:val="both"/>
        <w:textAlignment w:val="baseline"/>
        <w:rPr>
          <w:sz w:val="54"/>
        </w:rPr>
      </w:pPr>
      <w:bookmarkStart w:name="" w:id="19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如果血液不是从食物和饮料中吸取营养，而是违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背自然秩序，从相反的途径取物填充，那么，所有这些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东西都是病因。</w:t>
      </w:r>
      <w:bookmarkEnd w:id="1995"/>
    </w:p>
    <w:p>
      <w:pPr>
        <w:pageBreakBefore w:val="off"/>
        <w:tabs/>
        <w:wordWrap w:val="off"/>
        <w:spacing w:before="0" w:after="0" w:line="980" w:lineRule="atLeast"/>
        <w:ind w:left="1360" w:right="620" w:firstLine="1320"/>
        <w:jc w:val="both"/>
        <w:textAlignment w:val="baseline"/>
        <w:rPr>
          <w:sz w:val="54"/>
        </w:rPr>
      </w:pPr>
      <w:bookmarkStart w:name="" w:id="199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如果某一部分的肌肉因病而坏损，只要它们的根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基尚稳，就可以大大减轻坏损程度；因为它容易恢复过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来。但要是连接肌肉和骨头的纽带亦已病态，其中使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骨头与腱和肌肉分离的流体[98]不再营养骨头，也不黏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连肌肉和骨头，失去了其油性、黏性和滑性，反而在病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态中被炙烤，变得坚韧，走向盐化，那么这些物质从骨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头中出来，会进而腐蚀肌肉和腱；肌肉失去了它的根，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剩下的腱自己光秃秃的，完全盐化，并回到血流中，进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一步扩大这种败坏。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2425700</wp:posOffset>
                </wp:positionH>
                <wp:positionV relativeFrom="paragraph">
                  <wp:posOffset>723900</wp:posOffset>
                </wp:positionV>
                <wp:extent cx="558800" cy="520700"/>
                <wp:wrapNone/>
                <wp:docPr id="339" name="文本框 3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1997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84</w:t>
                            </w:r>
                            <w:bookmarkEnd w:id="19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1pt;margin-top:57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1998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84</w:t>
                      </w:r>
                      <w:bookmarkEnd w:id="1998"/>
                    </w:p>
                  </w:txbxContent>
                </v:textbox>
              </v:shape>
            </w:pict>
          </mc:Fallback>
        </mc:AlternateContent>
      </w:r>
      <w:bookmarkEnd w:id="1996"/>
    </w:p>
    <w:p>
      <w:pPr>
        <w:pageBreakBefore w:val="off"/>
        <w:tabs/>
        <w:wordWrap w:val="off"/>
        <w:spacing w:before="0" w:after="0" w:line="980" w:lineRule="atLeast"/>
        <w:ind w:left="1700" w:right="540" w:firstLine="1080"/>
        <w:jc w:val="both"/>
        <w:textAlignment w:val="baseline"/>
        <w:rPr>
          <w:sz w:val="54"/>
        </w:rPr>
      </w:pPr>
      <w:bookmarkStart w:name="" w:id="19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身体的这些病态是难受的；更难受的是病态加重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而导致肌肉收缩，使骨头无法与外界交流。于是骨头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霉化、发热和腐化。它不再需要营养，反而是把自己化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入营养之流，回到肌肉，再回到血液，给这些部位带来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更严重的疾病。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ragraph">
                  <wp:posOffset>1333500</wp:posOffset>
                </wp:positionV>
                <wp:extent cx="596900" cy="685800"/>
                <wp:wrapNone/>
                <wp:docPr id="340" name="文本框 3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2000"/>
                            <w:r>
                              <w:rPr>
                                <w:rFonts w:ascii="TimesNewRoman" w:hAnsi="TimesNewRoman" w:cs="TimesNewRoman" w:eastAsia="TimesNewRoman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0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105pt;width:47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00" w:lineRule="atLeast"/>
                        <w:ind w:left="0" w:right="0"/>
                        <w:jc w:val="both"/>
                        <w:textAlignment w:val="baseline"/>
                        <w:rPr>
                          <w:sz w:val="74"/>
                        </w:rPr>
                      </w:pPr>
                      <w:bookmarkStart w:name="" w:id="2001"/>
                      <w:r>
                        <w:rPr>
                          <w:rFonts w:ascii="TimesNewRoman" w:hAnsi="TimesNewRoman" w:cs="TimesNewRoman" w:eastAsia="TimesNewRoman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00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2489200</wp:posOffset>
                </wp:positionH>
                <wp:positionV relativeFrom="paragraph">
                  <wp:posOffset>-1612900</wp:posOffset>
                </wp:positionV>
                <wp:extent cx="596900" cy="685800"/>
                <wp:wrapNone/>
                <wp:docPr id="341" name="文本框 3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2002"/>
                            <w:r>
                              <w:rPr>
                                <w:rFonts w:ascii="TimesNewRoman" w:hAnsi="TimesNewRoman" w:cs="TimesNewRoman" w:eastAsia="TimesNewRoman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20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-127pt;width:47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00" w:lineRule="atLeast"/>
                        <w:ind w:left="0" w:right="0"/>
                        <w:jc w:val="both"/>
                        <w:textAlignment w:val="baseline"/>
                        <w:rPr>
                          <w:sz w:val="74"/>
                        </w:rPr>
                      </w:pPr>
                      <w:bookmarkStart w:name="" w:id="2003"/>
                      <w:r>
                        <w:rPr>
                          <w:rFonts w:ascii="TimesNewRoman" w:hAnsi="TimesNewRoman" w:cs="TimesNewRoman" w:eastAsia="TimesNewRoman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2003"/>
                    </w:p>
                  </w:txbxContent>
                </v:textbox>
              </v:shape>
            </w:pict>
          </mc:Fallback>
        </mc:AlternateContent>
      </w:r>
      <w:bookmarkEnd w:id="1999"/>
    </w:p>
    <w:p>
      <w:pPr>
        <w:pageBreakBefore w:val="off"/>
        <w:tabs/>
        <w:wordWrap w:val="off"/>
        <w:spacing w:before="0" w:after="0" w:line="980" w:lineRule="atLeast"/>
        <w:ind w:left="1700" w:right="500" w:firstLine="1080"/>
        <w:jc w:val="both"/>
        <w:textAlignment w:val="baseline"/>
        <w:rPr>
          <w:sz w:val="54"/>
        </w:rPr>
      </w:pPr>
      <w:bookmarkStart w:name="" w:id="20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当骨髓染上这疾病时，不管是过量还是不足，绝望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的情形就出现了。这是最严重的致死的病乱，因为身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体的全部物质都被迫倒流。</w:t>
      </w:r>
      <w:bookmarkEnd w:id="2004"/>
    </w:p>
    <w:p>
      <w:pPr>
        <w:pageBreakBefore w:val="off"/>
        <w:tabs/>
        <w:wordWrap w:val="off"/>
        <w:spacing w:before="0" w:after="0" w:line="980" w:lineRule="atLeast"/>
        <w:ind w:left="1700" w:right="480" w:firstLine="1080"/>
        <w:jc w:val="both"/>
        <w:textAlignment w:val="baseline"/>
        <w:rPr>
          <w:sz w:val="54"/>
        </w:rPr>
      </w:pPr>
      <w:bookmarkStart w:name="" w:id="200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第三类疾病有如下三种产生方式：由呼吸、由黏液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和由胆汁。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2514600</wp:posOffset>
                </wp:positionH>
                <wp:positionV relativeFrom="paragraph">
                  <wp:posOffset>152400</wp:posOffset>
                </wp:positionV>
                <wp:extent cx="622300" cy="685800"/>
                <wp:wrapNone/>
                <wp:docPr id="342" name="文本框 3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2006"/>
                            <w:r>
                              <w:rPr>
                                <w:rFonts w:ascii="TimesNewRoman" w:hAnsi="TimesNewRoman" w:cs="TimesNewRoman" w:eastAsia="TimesNewRoman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20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12pt;width:49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00" w:lineRule="atLeast"/>
                        <w:ind w:left="0" w:right="0"/>
                        <w:jc w:val="both"/>
                        <w:textAlignment w:val="baseline"/>
                        <w:rPr>
                          <w:sz w:val="74"/>
                        </w:rPr>
                      </w:pPr>
                      <w:bookmarkStart w:name="" w:id="2007"/>
                      <w:r>
                        <w:rPr>
                          <w:rFonts w:ascii="TimesNewRoman" w:hAnsi="TimesNewRoman" w:cs="TimesNewRoman" w:eastAsia="TimesNewRoman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2007"/>
                    </w:p>
                  </w:txbxContent>
                </v:textbox>
              </v:shape>
            </w:pict>
          </mc:Fallback>
        </mc:AlternateContent>
      </w:r>
      <w:bookmarkEnd w:id="2005"/>
    </w:p>
    <w:p>
      <w:pPr>
        <w:pageBreakBefore w:val="off"/>
        <w:tabs/>
        <w:wordWrap w:val="off"/>
        <w:spacing w:before="0" w:after="0" w:line="980" w:lineRule="atLeast"/>
        <w:ind w:left="1700" w:right="420" w:firstLine="1080"/>
        <w:jc w:val="both"/>
        <w:textAlignment w:val="baseline"/>
        <w:rPr>
          <w:sz w:val="54"/>
        </w:rPr>
      </w:pPr>
      <w:bookmarkStart w:name="" w:id="20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肺主管体内气的分配。当它被稀黏液堵塞而不能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畅通时，有些部位无法得到气而导致缺气腐化；而另一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些部位则收气过多，挤入血管，扰乱秩序，分解身体。</w:t>
      </w:r>
      <w:bookmarkEnd w:id="2008"/>
    </w:p>
    <w:p>
      <w:r>
        <w:t/>
      </w:r>
    </w:p>
    <w:p>
      <w:pPr>
        <w:sectPr>
          <w:footerReference r:id="rId420"/>
          <w:headerReference r:id="rId42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09"/>
      <w:r>
        <w:drawing>
          <wp:inline distL="0" distR="0" distT="0" distB="0">
            <wp:extent cx="2781300" cy="1016000"/>
            <wp:docPr id="344" name="Drawing 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9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1"/>
        </w:rPr>
      </w:pPr>
      <w:bookmarkStart w:name="" w:id="201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010"/>
    </w:p>
    <w:p>
      <w:pPr>
        <w:pageBreakBefore w:val="off"/>
        <w:tabs/>
        <w:wordWrap w:val="off"/>
        <w:spacing w:before="0" w:after="0" w:line="1060" w:lineRule="atLeast"/>
        <w:ind w:left="1960" w:right="360" w:hanging="1080"/>
        <w:jc w:val="both"/>
        <w:textAlignment w:val="baseline"/>
        <w:rPr>
          <w:sz w:val="51"/>
        </w:rPr>
      </w:pPr>
      <w:bookmarkStart w:name="" w:id="2011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这些气在进入中心部位时受到阻拦，从而导致了数不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尽的病乱；这类病乱常常伴随很多汗流。</w:t>
      </w:r>
      <w:bookmarkEnd w:id="2011"/>
    </w:p>
    <w:p>
      <w:pPr>
        <w:pageBreakBefore w:val="off"/>
        <w:tabs/>
        <w:wordWrap w:val="off"/>
        <w:spacing w:before="0" w:after="0" w:line="1060" w:lineRule="atLeast"/>
        <w:ind w:left="1840" w:right="320" w:firstLine="1120"/>
        <w:jc w:val="both"/>
        <w:textAlignment w:val="baseline"/>
        <w:rPr>
          <w:sz w:val="51"/>
        </w:rPr>
      </w:pPr>
      <w:bookmarkStart w:name="" w:id="20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还有，肌肉损伤后，经常将积气留在体内而无法外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泄，所致的折磨就像吸入外气却无法排泄一样。最严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重的是，当这气集结并在腱和小血管周围膨胀，使它回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压脊梁以及相依的腱。这种回压导致的病乱有破伤风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和角坂张，很难医治，大多数情况下，伴随着发烧而缓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解。</w:t>
      </w:r>
      <w:bookmarkEnd w:id="2012"/>
    </w:p>
    <w:p>
      <w:pPr>
        <w:pageBreakBefore w:val="off"/>
        <w:tabs/>
        <w:wordWrap w:val="off"/>
        <w:spacing w:before="0" w:after="0" w:line="1060" w:lineRule="atLeast"/>
        <w:ind w:left="1880" w:right="400" w:hanging="1000"/>
        <w:jc w:val="both"/>
        <w:textAlignment w:val="baseline"/>
        <w:rPr>
          <w:sz w:val="51"/>
        </w:rPr>
      </w:pPr>
      <w:bookmarkStart w:name="" w:id="201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85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   白色黏液中的气泡有气，因而它的堵塞也是很危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险的。如果其中的气逃离身体，危险就会轻些。但还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是会给身体留下危险性的白色疹斑，以及诸如此类的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疾病。要使它和黑胆汁结合并扩散至头部的神圣环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路，引起迷乱，那么，每次发作时，如在睡觉中相对来说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会轻些，但在醒时就很难摆脱它。神圣区域的这种病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称为“神圣之病”。[99]</w:t>
      </w:r>
      <w:bookmarkEnd w:id="2013"/>
    </w:p>
    <w:p>
      <w:pPr>
        <w:pageBreakBefore w:val="off"/>
        <w:tabs/>
        <w:wordWrap w:val="off"/>
        <w:spacing w:before="0" w:after="0" w:line="1060" w:lineRule="atLeast"/>
        <w:ind w:left="1840" w:right="520" w:firstLine="1120"/>
        <w:jc w:val="both"/>
        <w:textAlignment w:val="baseline"/>
        <w:rPr>
          <w:sz w:val="51"/>
        </w:rPr>
      </w:pPr>
      <w:bookmarkStart w:name="" w:id="20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酸性和盐性黏液则是各种由流动堵塞所引起的病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乱的原因；其名称由黏液流向的部位来定。</w:t>
      </w:r>
      <w:bookmarkEnd w:id="2014"/>
    </w:p>
    <w:p>
      <w:pPr>
        <w:pageBreakBefore w:val="off"/>
        <w:tabs/>
        <w:wordWrap w:val="off"/>
        <w:spacing w:before="0" w:after="0" w:line="1060" w:lineRule="atLeast"/>
        <w:ind w:left="500" w:right="540" w:firstLine="2340"/>
        <w:jc w:val="both"/>
        <w:textAlignment w:val="baseline"/>
        <w:rPr>
          <w:sz w:val="51"/>
        </w:rPr>
      </w:pPr>
      <w:bookmarkStart w:name="" w:id="20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身体各部位的炎症，即体内的发烧发热，乃是胆汁</w:t>
      </w:r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所致。如果胆汁有出口，它的沸滚会把各种疹排出体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外；要是闷在体内，它就会导致炎症。最糟糕的是，胆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汁和纯血相混而打乱血纤维的位置。血纤维在血中保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证血液的稀稠比例；有了这个比例，热就不会因血过稀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而从身体的多孔结构中流出身体，也不会因血过稠而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血管里流动缓慢。拥有这种性质的血纤维保持着适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当的量。即使死后血已凉了，抽掉其中的血纤维，血就</w:t>
      </w:r>
      <w:bookmarkEnd w:id="2015"/>
    </w:p>
    <w:p>
      <w:r>
        <w:t/>
      </w:r>
    </w:p>
    <w:p>
      <w:pPr>
        <w:sectPr>
          <w:footerReference r:id="rId422"/>
          <w:headerReference r:id="rId423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16"/>
      <w:r>
        <w:drawing>
          <wp:inline distL="0" distR="0" distT="0" distB="0">
            <wp:extent cx="2755900" cy="1041400"/>
            <wp:docPr id="346" name="Drawing 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0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017"/>
    </w:p>
    <w:p>
      <w:pPr>
        <w:pageBreakBefore w:val="off"/>
        <w:tabs/>
        <w:wordWrap w:val="off"/>
        <w:spacing w:before="0" w:after="0" w:line="980" w:lineRule="atLeast"/>
        <w:ind w:left="1600" w:right="560"/>
        <w:jc w:val="both"/>
        <w:textAlignment w:val="baseline"/>
        <w:rPr>
          <w:sz w:val="54"/>
        </w:rPr>
      </w:pPr>
      <w:bookmarkStart w:name="" w:id="201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会流动；相反，要是血纤维留在那里，它就可以使血冷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却时聚结不动。因为血的血纤维有这种作用，当胆汁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(原是从血中产生的)由肌肉重新融入血中时，开始时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数量很小、热且有流动性，在血纤维的作用下发生聚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结；在聚结过程中它原来的火熄灭了，从而在体内引起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发凉发抖。要是胆汁汇流，其热量压倒血纤维，在沸腾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中搅乱它；如若胆汁能够持续压倒血纤维，就能渗入骨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髓将它烧毁，把灵魂从束缚中解放出来，让它自由。如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果汇流较弱而身体还能抵抗解体，胆汁就被压倒，或者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被挤出体外，或者被挤压穿过血管而进入肚子的上部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或下部，就像内战时一个城市被流放那样，整个地被逐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出身体。这便是腹泻、痢疾，等等。</w:t>
      </w:r>
      <w:bookmarkEnd w:id="2018"/>
    </w:p>
    <w:p>
      <w:pPr>
        <w:pageBreakBefore w:val="off"/>
        <w:tabs/>
        <w:wordWrap w:val="off"/>
        <w:spacing w:before="0" w:after="0" w:line="980" w:lineRule="atLeast"/>
        <w:ind w:left="1780" w:right="500" w:hanging="1100"/>
        <w:jc w:val="both"/>
        <w:textAlignment w:val="baseline"/>
        <w:rPr>
          <w:sz w:val="54"/>
        </w:rPr>
      </w:pPr>
      <w:bookmarkStart w:name="" w:id="20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86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如果身体生病因火过量，它就会持续发烧发热；气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过量则生日发疟；水过量则生隔日热(因水较火和气惰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性更大)；土过多时，由于它在四种元素中最有惰性，每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隔四天才通一次便，称为三日疟，其热很难去掉。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838200</wp:posOffset>
                </wp:positionV>
                <wp:extent cx="444500" cy="1333500"/>
                <wp:wrapNone/>
                <wp:docPr id="347" name="文本框 3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2020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02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6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2021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02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2451100</wp:posOffset>
                </wp:positionH>
                <wp:positionV relativeFrom="paragraph">
                  <wp:posOffset>-4559300</wp:posOffset>
                </wp:positionV>
                <wp:extent cx="635000" cy="762000"/>
                <wp:wrapNone/>
                <wp:docPr id="348" name="文本框 3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3"/>
                              </w:rPr>
                            </w:pPr>
                            <w:bookmarkStart w:name="" w:id="2022"/>
                            <w:r>
                              <w:rPr>
                                <w:rFonts w:ascii="TimesNewRoman" w:hAnsi="TimesNewRoman" w:cs="TimesNewRoman" w:eastAsia="TimesNewRoman"/>
                                <w:sz w:val="8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20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-359pt;width:50pt;height:6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20" w:lineRule="atLeast"/>
                        <w:ind w:left="0" w:right="0"/>
                        <w:jc w:val="both"/>
                        <w:textAlignment w:val="baseline"/>
                        <w:rPr>
                          <w:sz w:val="83"/>
                        </w:rPr>
                      </w:pPr>
                      <w:bookmarkStart w:name="" w:id="2023"/>
                      <w:r>
                        <w:rPr>
                          <w:rFonts w:ascii="TimesNewRoman" w:hAnsi="TimesNewRoman" w:cs="TimesNewRoman" w:eastAsia="TimesNewRoman"/>
                          <w:sz w:val="83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2023"/>
                    </w:p>
                  </w:txbxContent>
                </v:textbox>
              </v:shape>
            </w:pict>
          </mc:Fallback>
        </mc:AlternateContent>
      </w:r>
      <w:bookmarkEnd w:id="2019"/>
    </w:p>
    <w:p>
      <w:pPr>
        <w:pageBreakBefore w:val="off"/>
        <w:tabs/>
        <w:wordWrap w:val="off"/>
        <w:spacing w:before="0" w:after="0" w:line="980" w:lineRule="atLeast"/>
        <w:ind w:left="740" w:right="340" w:hanging="60"/>
        <w:jc w:val="both"/>
        <w:textAlignment w:val="baseline"/>
        <w:rPr>
          <w:sz w:val="54"/>
        </w:rPr>
      </w:pPr>
      <w:bookmarkStart w:name="" w:id="2024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 以上谈的是身体方面的疾病。接下来，我们要谈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论的是灵魂因身体原因而生病的情况。我们都会同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意，愚蠢是一种灵魂疾病；它有两类：疯癫和无知。凡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导致这两者之一者都是病态。灵魂的最严重的病态是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作乐过甚或者悲痛不已。一个人在悲欢过度的状态中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既看不清楚也听不清楚，只会乱扔乱抢。这是一种狂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乱状态，其理性处于最低潮。一个人骨髓中的种子旺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盛地生长，像果树结了太多果子那样，他的欲望及其满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足就会时时刻刻都有强烈的悲欢伴随，因而他的生活</w:t>
      </w:r>
      <w:bookmarkEnd w:id="2024"/>
    </w:p>
    <w:p>
      <w:r>
        <w:t/>
      </w:r>
    </w:p>
    <w:p>
      <w:pPr>
        <w:sectPr>
          <w:footerReference r:id="rId424"/>
          <w:headerReference r:id="rId425" w:type="default"/>
          <w:type w:val="nextPage"/>
          <w:pgSz w:w="21680" w:h="31680"/>
          <w:pgMar w:left="3280" w:top="2060" w:right="328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25"/>
      <w:r>
        <w:drawing>
          <wp:inline distL="0" distR="0" distT="0" distB="0">
            <wp:extent cx="2730500" cy="965200"/>
            <wp:docPr id="350" name="Drawing 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5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3"/>
        </w:rPr>
      </w:pPr>
      <w:bookmarkStart w:name="" w:id="20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026"/>
    </w:p>
    <w:p>
      <w:pPr>
        <w:pageBreakBefore w:val="off"/>
        <w:tabs/>
        <w:wordWrap w:val="off"/>
        <w:spacing w:before="0" w:after="0" w:line="1080" w:lineRule="atLeast"/>
        <w:ind w:left="740" w:right="460" w:firstLine="1100"/>
        <w:jc w:val="both"/>
        <w:textAlignment w:val="baseline"/>
        <w:rPr>
          <w:sz w:val="53"/>
        </w:rPr>
      </w:pPr>
      <w:bookmarkStart w:name="" w:id="20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大都因这悲欢而疯疯癫癫的。这种灵魂状态，在身体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D 看来是没有知觉的病态；只是一般人不这样认为，以为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那是恶作剧。其实不然。实际上，性欲过度便是一种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灵魂的病态，起源于某种物质的状态，[100]即由于它的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量大而从骨头的微孔中渗出来，流遍身体。因此，我们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对娱乐不节制的人的指责是不公正的，好像人们故意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做坏事似的。没有人故意做坏事的。人变坏是因为体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内的功能机制出问题了，缺乏良好的培养。那些恶事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对于任何人来说都是违背意志，不受欢迎的。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1803400</wp:posOffset>
                </wp:positionH>
                <wp:positionV relativeFrom="paragraph">
                  <wp:posOffset>7962900</wp:posOffset>
                </wp:positionV>
                <wp:extent cx="444500" cy="1333500"/>
                <wp:wrapNone/>
                <wp:docPr id="351" name="文本框 3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2028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02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2pt;margin-top:627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2029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029"/>
                    </w:p>
                  </w:txbxContent>
                </v:textbox>
              </v:shape>
            </w:pict>
          </mc:Fallback>
        </mc:AlternateContent>
      </w:r>
      <w:bookmarkEnd w:id="2027"/>
    </w:p>
    <w:p>
      <w:pPr>
        <w:pageBreakBefore w:val="off"/>
        <w:tabs/>
        <w:wordWrap w:val="off"/>
        <w:spacing w:before="0" w:after="0" w:line="1040" w:lineRule="atLeast"/>
        <w:ind w:left="440" w:right="560" w:firstLine="2260"/>
        <w:jc w:val="both"/>
        <w:textAlignment w:val="baseline"/>
        <w:rPr>
          <w:sz w:val="53"/>
        </w:rPr>
      </w:pPr>
      <w:bookmarkStart w:name="" w:id="20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至于灵魂的痛苦，也是因为身体的毛病。当酸性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和盐性黏液，或苦味胆汁，在体内漫游而找不到出口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时，它们就蜷缩在体内，并把它们产生的气和灵魂运动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87 混合起来而制造病乱，由此引发了各种强度和程度都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不同的灵魂疾病。它们严重侵入灵魂的三个部位，导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发各种坏脾气、坏性格如冒失和胆怯，迟钝和遗忘，等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等。</w:t>
      </w:r>
      <w:bookmarkEnd w:id="2030"/>
    </w:p>
    <w:p>
      <w:pPr>
        <w:pageBreakBefore w:val="off"/>
        <w:tabs/>
        <w:wordWrap w:val="off"/>
        <w:spacing w:before="0" w:after="0" w:line="1040" w:lineRule="atLeast"/>
        <w:ind w:left="440" w:right="680" w:firstLine="2260"/>
        <w:jc w:val="both"/>
        <w:textAlignment w:val="baseline"/>
        <w:rPr>
          <w:sz w:val="53"/>
        </w:rPr>
      </w:pPr>
      <w:bookmarkStart w:name="" w:id="20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此外，当拥有这样的构成的人同居在一个城邦并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在一个坏政府之下时，人们的公开和私下谈论也不会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B  好到哪里去；于是，人们自小就缺乏一种教育以抵抗这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种毒素。我们变坏就是由这两种违背我们意志的原因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所导致的。因此，应该责备的乃是父母，而不是子女；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乃是给营养者，而不是接受营养者。当然，一个人还是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必须尽最大的努力，通过教育、探索、研究等来避恶趋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善。</w:t>
      </w:r>
      <w:bookmarkEnd w:id="2031"/>
    </w:p>
    <w:p>
      <w:pPr>
        <w:pageBreakBefore w:val="off"/>
        <w:tabs/>
        <w:wordWrap w:val="off"/>
        <w:spacing w:before="0" w:after="0" w:line="720" w:lineRule="atLeast"/>
        <w:ind w:left="2480" w:right="0"/>
        <w:jc w:val="both"/>
        <w:textAlignment w:val="baseline"/>
        <w:rPr>
          <w:sz w:val="53"/>
        </w:rPr>
      </w:pPr>
      <w:bookmarkStart w:name="" w:id="20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我们这里要换个角度来谈这个问题，即转向疾病</w:t>
      </w:r>
      <w:bookmarkEnd w:id="2032"/>
    </w:p>
    <w:p>
      <w:r>
        <w:t/>
      </w:r>
    </w:p>
    <w:p>
      <w:pPr>
        <w:sectPr>
          <w:footerReference r:id="rId426"/>
          <w:headerReference r:id="rId427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33"/>
      <w:r>
        <w:drawing>
          <wp:inline distL="0" distR="0" distT="0" distB="0">
            <wp:extent cx="2743200" cy="1041400"/>
            <wp:docPr id="353" name="Drawing 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33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4"/>
        </w:rPr>
      </w:pPr>
      <w:bookmarkStart w:name="" w:id="20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034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的反面，如何治疗，如何保持身心健康。这才是自然的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7975600</wp:posOffset>
                </wp:positionV>
                <wp:extent cx="406400" cy="1244600"/>
                <wp:wrapNone/>
                <wp:docPr id="354" name="文本框 3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03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03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28pt;width:32pt;height:9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03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037"/>
                    </w:p>
                  </w:txbxContent>
                </v:textbox>
              </v:shape>
            </w:pict>
          </mc:Fallback>
        </mc:AlternateContent>
      </w:r>
      <w:bookmarkEnd w:id="2035"/>
    </w:p>
    <w:p>
      <w:pPr>
        <w:pageBreakBefore w:val="off"/>
        <w:tabs>
          <w:tab w:pos="1560" w:val="left" w:leader="none"/>
        </w:tabs>
        <w:wordWrap w:val="off"/>
        <w:spacing w:before="0" w:after="0" w:line="940" w:lineRule="atLeast"/>
        <w:ind w:left="420" w:right="0"/>
        <w:jc w:val="both"/>
        <w:textAlignment w:val="baseline"/>
        <w:rPr>
          <w:sz w:val="53"/>
        </w:rPr>
      </w:pPr>
      <w:bookmarkStart w:name="" w:id="2038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合适的事。人总是想过善的生活，而不是相反。善的</w:t>
      </w:r>
      <w:bookmarkEnd w:id="2038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3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总是美的，而美的则不会比例失调。因此，善的生命体</w:t>
      </w:r>
      <w:bookmarkEnd w:id="2039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必然比例和谐。我们所注意、所计算的其实都是次要</w:t>
      </w:r>
      <w:bookmarkEnd w:id="2040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方面的比例和谐，而至关重要的决定性的方面反而被</w:t>
      </w:r>
      <w:bookmarkEnd w:id="2041"/>
    </w:p>
    <w:p>
      <w:pPr>
        <w:pageBreakBefore w:val="off"/>
        <w:tabs/>
        <w:wordWrap w:val="off"/>
        <w:spacing w:before="0" w:after="0" w:line="940" w:lineRule="atLeast"/>
        <w:ind w:left="500" w:right="0"/>
        <w:jc w:val="both"/>
        <w:textAlignment w:val="baseline"/>
        <w:rPr>
          <w:sz w:val="53"/>
        </w:rPr>
      </w:pPr>
      <w:bookmarkStart w:name="" w:id="2042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忽视了。谈到健康疾病和好坏问题，灵魂和身体的和</w:t>
      </w:r>
      <w:bookmarkEnd w:id="2042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谐或失调才是最重要的；而这一点我们却不予重视。</w:t>
      </w:r>
      <w:bookmarkEnd w:id="2043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我们也没有注意到，当强壮有力的灵魂以弱小无力的</w:t>
      </w:r>
      <w:bookmarkEnd w:id="2044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躯体为载体时，或其不相称反过来时，这个生命体的整</w:t>
      </w:r>
      <w:bookmarkEnd w:id="2045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体就不美；因为最重要的比例失调了。如果所见是又</w:t>
      </w:r>
      <w:bookmarkEnd w:id="2046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好又可爱，那说明看到了他的反面。就好像一生物体</w:t>
      </w:r>
      <w:bookmarkEnd w:id="2047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4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的腿或哪个部位太粗太大时，不仅仅是难看，而且也导</w:t>
      </w:r>
      <w:bookmarkEnd w:id="2048"/>
    </w:p>
    <w:p>
      <w:pPr>
        <w:pageBreakBefore w:val="off"/>
        <w:tabs/>
        <w:wordWrap w:val="off"/>
        <w:spacing w:before="0" w:after="0" w:line="940" w:lineRule="atLeast"/>
        <w:ind w:left="1520" w:right="640" w:hanging="1020"/>
        <w:jc w:val="both"/>
        <w:textAlignment w:val="baseline"/>
        <w:rPr>
          <w:sz w:val="53"/>
        </w:rPr>
      </w:pPr>
      <w:bookmarkStart w:name="" w:id="2049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致各部位的协作失调，以及其他麻烦，使得身体孱弱，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或因行动笨拙而时常跌倒，等等。有如此结构的生命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体，我们只能说那是一动物而已。如果灵魂对所在的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身体来说太强，有强烈的激情，则她就会搞乱身体结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构，在内部引发各种疾病。她在学习研究时损耗身体；</w:t>
      </w:r>
      <w:bookmarkEnd w:id="2049"/>
    </w:p>
    <w:p>
      <w:pPr>
        <w:pageBreakBefore w:val="off"/>
        <w:tabs/>
        <w:wordWrap w:val="off"/>
        <w:spacing w:before="0" w:after="0" w:line="940" w:lineRule="atLeast"/>
        <w:ind w:left="1640" w:right="540" w:hanging="1140"/>
        <w:jc w:val="both"/>
        <w:textAlignment w:val="baseline"/>
        <w:rPr>
          <w:sz w:val="53"/>
        </w:rPr>
      </w:pPr>
      <w:bookmarkStart w:name="" w:id="20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88 在演讲和辩论时，无论公开场合或私下场合，因争强好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胜而燃烧身体的纤维，产生各种稀黏液，以至于大多数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医生还以为是别的什么原因。另一种情况是强壮的身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体，对灵魂来说是太强了，却又和弱小的理智结合在一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起。人的自然中有两种欲望，即身体上的食欲和神圣</w:t>
      </w:r>
      <w:bookmarkEnd w:id="2050"/>
    </w:p>
    <w:p>
      <w:pPr>
        <w:pageBreakBefore w:val="off"/>
        <w:tabs/>
        <w:wordWrap w:val="off"/>
        <w:spacing w:before="0" w:after="0" w:line="940" w:lineRule="atLeast"/>
        <w:ind w:left="500" w:right="0"/>
        <w:jc w:val="both"/>
        <w:textAlignment w:val="baseline"/>
        <w:rPr>
          <w:sz w:val="53"/>
        </w:rPr>
      </w:pPr>
      <w:bookmarkStart w:name="" w:id="2051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部位的求知欲。前者占上风，会借着扩展自己的力量</w:t>
      </w:r>
      <w:bookmarkEnd w:id="2051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5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使灵魂的力量呆滞、笨拙和健忘，从而引发了最坏的疾</w:t>
      </w:r>
      <w:bookmarkEnd w:id="2052"/>
    </w:p>
    <w:p>
      <w:pPr>
        <w:pageBreakBefore w:val="off"/>
        <w:tabs/>
        <w:wordWrap w:val="off"/>
        <w:spacing w:before="0" w:after="0" w:line="940" w:lineRule="atLeast"/>
        <w:ind w:left="1540" w:right="0"/>
        <w:jc w:val="both"/>
        <w:textAlignment w:val="baseline"/>
        <w:rPr>
          <w:sz w:val="53"/>
        </w:rPr>
      </w:pPr>
      <w:bookmarkStart w:name="" w:id="20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病：愚蠢。</w:t>
      </w:r>
      <w:bookmarkEnd w:id="2053"/>
    </w:p>
    <w:p>
      <w:r>
        <w:t/>
      </w:r>
    </w:p>
    <w:p>
      <w:pPr>
        <w:sectPr>
          <w:footerReference r:id="rId428"/>
          <w:headerReference r:id="rId42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54"/>
      <w:r>
        <w:drawing>
          <wp:inline distL="0" distR="0" distT="0" distB="0">
            <wp:extent cx="2730500" cy="977900"/>
            <wp:docPr id="356" name="Drawing 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5"/>
        </w:rPr>
      </w:pPr>
      <w:bookmarkStart w:name="" w:id="20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55"/>
    </w:p>
    <w:p>
      <w:pPr>
        <w:pageBreakBefore w:val="off"/>
        <w:tabs/>
        <w:wordWrap w:val="off"/>
        <w:spacing w:before="0" w:after="0" w:line="1000" w:lineRule="atLeast"/>
        <w:ind w:left="580" w:right="320" w:firstLine="2380"/>
        <w:jc w:val="both"/>
        <w:textAlignment w:val="baseline"/>
        <w:rPr>
          <w:sz w:val="55"/>
        </w:rPr>
      </w:pPr>
      <w:bookmarkStart w:name="" w:id="20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我们有一种方法可以避免这些危害：不做无视身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体的灵魂运动，也不做无视灵魂的体力活动。这样就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可以使两者各得其所，和谐健康。因此，数学家和其他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进行紧张脑力训练的人都必须参加体育训练，以便身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体也得到运动；而那些沉溺于健美运动的人则必须让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他的灵魂有适当运动，陶冶理智，接受教育。这样的人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才称得上具有真正意义上的高贵教养。人体的许多部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位都应循此原则来调养以模仿宇宙的构造。我们知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道，进入我们体内的东西使身体或冷或热；在我们周围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的事物则使身体干燥润湿；当这些事物被扰乱时，身体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也会跟着遭罪。于是，如果我们以静待动，我们就会被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征服并毁坏。但如果我们模仿养育母亲和宇宙护士，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尽可能不停顿下来，而是使身体运动起来，不断地摇晃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它，保持体内体外的自然平衡运动，使摇晃维持在适中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水平，那么，我们就会给身体带来秩序，像我们描述的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宇宙秩序那样，逐一整理那些在体内按其自然到处游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荡的性质和微粒。进而，我们就不会让相克之物在体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内引发战争，导致疾病，而是让相成之物共成健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康。[101]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1892300</wp:posOffset>
                </wp:positionH>
                <wp:positionV relativeFrom="paragraph">
                  <wp:posOffset>7797800</wp:posOffset>
                </wp:positionV>
                <wp:extent cx="419100" cy="1549400"/>
                <wp:wrapNone/>
                <wp:docPr id="357" name="文本框 3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057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▼蒂迈欧篇</w:t>
                            </w:r>
                            <w:bookmarkEnd w:id="205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614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058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▼蒂迈欧篇</w:t>
                      </w:r>
                      <w:bookmarkEnd w:id="2058"/>
                    </w:p>
                  </w:txbxContent>
                </v:textbox>
              </v:shape>
            </w:pict>
          </mc:Fallback>
        </mc:AlternateContent>
      </w:r>
      <w:bookmarkEnd w:id="2056"/>
    </w:p>
    <w:p>
      <w:pPr>
        <w:pageBreakBefore w:val="off"/>
        <w:tabs/>
        <w:wordWrap w:val="off"/>
        <w:spacing w:before="0" w:after="0" w:line="1020" w:lineRule="atLeast"/>
        <w:ind w:left="580" w:right="560" w:firstLine="2220"/>
        <w:jc w:val="both"/>
        <w:textAlignment w:val="baseline"/>
        <w:rPr>
          <w:sz w:val="55"/>
        </w:rPr>
      </w:pPr>
      <w:bookmarkStart w:name="" w:id="20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谈到运动，最好是自我运动。这是最接近理性和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89 宇宙的运动。次之为由他者引发的运动。最次为身体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的某些部分让外物挪动。由此看来，体内的排泄和内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调，最好是通过体育锻炼来完成；次之为车船的颠簸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(不导致疲劳)；再次为用药通便，虽然有时在必要的情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况下有用，但还是不用为好。除非十分危险而不得已，</w:t>
      </w:r>
      <w:bookmarkEnd w:id="2059"/>
    </w:p>
    <w:p>
      <w:r>
        <w:t/>
      </w:r>
    </w:p>
    <w:p>
      <w:pPr>
        <w:sectPr>
          <w:footerReference r:id="rId430"/>
          <w:headerReference r:id="rId431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60"/>
      <w:r>
        <w:drawing>
          <wp:inline distL="0" distR="0" distT="0" distB="0">
            <wp:extent cx="2768600" cy="1041400"/>
            <wp:docPr id="359" name="Drawing 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0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061"/>
    </w:p>
    <w:p>
      <w:pPr>
        <w:pageBreakBefore w:val="off"/>
        <w:tabs/>
        <w:wordWrap w:val="off"/>
        <w:spacing w:before="0" w:after="0" w:line="980" w:lineRule="atLeast"/>
        <w:ind w:left="1860" w:right="500"/>
        <w:jc w:val="both"/>
        <w:textAlignment w:val="baseline"/>
        <w:rPr>
          <w:sz w:val="54"/>
        </w:rPr>
      </w:pPr>
      <w:bookmarkStart w:name="" w:id="206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最好还是不用药物来刺激病乱。病乱也像一个生命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体，自己拥有一种固定结构。一个生命体的组成按类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划分有自己的一定秩序，相应有自己的生活周期；这是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与生俱来的，除非发生不可抗拒的意外事故。原因在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于，每一生命体的三角形在开始时就有一种力量使它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们在一定时间内结合在一起，周期到了就无法继续维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持。同样，一种病乱的组成也是如此。当它的固定周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期被药物所打乱时，它们的数量就会增加，小病就会变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大病。因此，只要有时间，人该严密地管理控制各种身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体不适，而不是用药来刺激那烦人的病乱。[102]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2501900</wp:posOffset>
                </wp:positionV>
                <wp:extent cx="584200" cy="673100"/>
                <wp:wrapNone/>
                <wp:docPr id="360" name="文本框 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2063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0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197pt;width:46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2064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064"/>
                    </w:p>
                  </w:txbxContent>
                </v:textbox>
              </v:shape>
            </w:pict>
          </mc:Fallback>
        </mc:AlternateContent>
      </w:r>
      <w:bookmarkEnd w:id="2062"/>
    </w:p>
    <w:p>
      <w:pPr>
        <w:pageBreakBefore w:val="off"/>
        <w:tabs/>
        <w:wordWrap w:val="off"/>
        <w:spacing w:before="0" w:after="0" w:line="980" w:lineRule="atLeast"/>
        <w:ind w:left="1860" w:right="340" w:firstLine="1040"/>
        <w:jc w:val="both"/>
        <w:textAlignment w:val="baseline"/>
        <w:rPr>
          <w:sz w:val="54"/>
        </w:rPr>
      </w:pPr>
      <w:bookmarkStart w:name="" w:id="20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关于生命体的全身保养和身体保养问题，以及人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们如何才能过一种最好的理性生活，如何主动控制和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自我调节等等问题，我们就到此为止吧。不过，我们还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是要更多地谈谈如何培养作为控制者的部分，让它尽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可能完全得到装备，胜任工作。要面面俱到来阐述这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个问题需要专门的讨论。这里只是作为补充说明，我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想指出的是，这个问题可以采用前面谈到的解释方式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来说明。我们一再指出，在我们身上有三种灵魂形式，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各自有自己的运动。因此，我们这里尽量简略地谈谈，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相对于其合适运动而言，它们生活中的哪种呆滞和惰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性会使它们变得最孱弱，而哪种运动会使它们变得最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强壮。由此，我们便知道如何把它们的运动控制在彼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此相应的比例中。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2578100</wp:posOffset>
                </wp:positionH>
                <wp:positionV relativeFrom="paragraph">
                  <wp:posOffset>-469900</wp:posOffset>
                </wp:positionV>
                <wp:extent cx="609600" cy="673100"/>
                <wp:wrapNone/>
                <wp:docPr id="361" name="文本框 3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2066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20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3pt;margin-top:-37pt;width:48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2067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206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2578100</wp:posOffset>
                </wp:positionH>
                <wp:positionV relativeFrom="paragraph">
                  <wp:posOffset>2501900</wp:posOffset>
                </wp:positionV>
                <wp:extent cx="558800" cy="673100"/>
                <wp:wrapNone/>
                <wp:docPr id="362" name="文本框 3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3"/>
                              </w:rPr>
                            </w:pPr>
                            <w:bookmarkStart w:name="" w:id="2068"/>
                            <w:r>
                              <w:rPr>
                                <w:rFonts w:ascii="TimesNewRoman" w:hAnsi="TimesNewRoman" w:cs="TimesNewRoman" w:eastAsia="TimesNewRoman"/>
                                <w:sz w:val="7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20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3pt;margin-top:197pt;width:44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3"/>
                        </w:rPr>
                      </w:pPr>
                      <w:bookmarkStart w:name="" w:id="2069"/>
                      <w:r>
                        <w:rPr>
                          <w:rFonts w:ascii="TimesNewRoman" w:hAnsi="TimesNewRoman" w:cs="TimesNewRoman" w:eastAsia="TimesNewRoman"/>
                          <w:sz w:val="73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2069"/>
                    </w:p>
                  </w:txbxContent>
                </v:textbox>
              </v:shape>
            </w:pict>
          </mc:Fallback>
        </mc:AlternateContent>
      </w:r>
      <w:bookmarkEnd w:id="2065"/>
    </w:p>
    <w:p>
      <w:pPr>
        <w:pageBreakBefore w:val="off"/>
        <w:tabs/>
        <w:wordWrap w:val="off"/>
        <w:spacing w:before="0" w:after="0" w:line="980" w:lineRule="atLeast"/>
        <w:ind w:left="1860" w:right="320" w:firstLine="1100"/>
        <w:jc w:val="both"/>
        <w:textAlignment w:val="baseline"/>
        <w:rPr>
          <w:sz w:val="54"/>
        </w:rPr>
      </w:pPr>
      <w:bookmarkStart w:name="" w:id="207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我们认为，灵魂的最高级部分乃是神给予人作为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指导者。它居住在我们身体的顶部，把我们的视野从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2590800</wp:posOffset>
                </wp:positionH>
                <wp:positionV relativeFrom="paragraph">
                  <wp:posOffset>-1041400</wp:posOffset>
                </wp:positionV>
                <wp:extent cx="558800" cy="520700"/>
                <wp:wrapNone/>
                <wp:docPr id="363" name="文本框 3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071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90</w:t>
                            </w:r>
                            <w:bookmarkEnd w:id="20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-82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072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90</w:t>
                      </w:r>
                      <w:bookmarkEnd w:id="2072"/>
                    </w:p>
                  </w:txbxContent>
                </v:textbox>
              </v:shape>
            </w:pict>
          </mc:Fallback>
        </mc:AlternateContent>
      </w:r>
      <w:bookmarkEnd w:id="2070"/>
    </w:p>
    <w:p>
      <w:r>
        <w:t/>
      </w:r>
    </w:p>
    <w:p>
      <w:pPr>
        <w:sectPr>
          <w:footerReference r:id="rId432"/>
          <w:headerReference r:id="rId43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73"/>
      <w:r>
        <w:drawing>
          <wp:inline distL="0" distR="0" distT="0" distB="0">
            <wp:extent cx="2705100" cy="977900"/>
            <wp:docPr id="365" name="Drawing 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3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54"/>
        </w:rPr>
      </w:pPr>
      <w:bookmarkStart w:name="" w:id="20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074"/>
    </w:p>
    <w:p>
      <w:pPr>
        <w:pageBreakBefore w:val="off"/>
        <w:tabs/>
        <w:wordWrap w:val="off"/>
        <w:spacing w:before="0" w:after="0" w:line="1060" w:lineRule="atLeast"/>
        <w:ind w:left="560" w:right="460" w:firstLine="1240"/>
        <w:jc w:val="both"/>
        <w:textAlignment w:val="baseline"/>
        <w:rPr>
          <w:sz w:val="54"/>
        </w:rPr>
      </w:pPr>
      <w:bookmarkStart w:name="" w:id="20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地上提升而向着天体的无限性。它好像一棵根不在地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上而在天上的树。确实是这样的，因为灵魂出生时乃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是神把神圣部分置于人头或本位中，使整个身体挺直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向上。人要是沉溺于欲望和虚荣，所作努力都不外于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此，他的所想所要都是可朽物。就可能性而言，他不可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能不成为可朽者，因为他所培养的都是可朽性。但是，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如果他心思意念乃是爱学问和真智慧，并首先训练的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就是这个方面，那么，他就一定会想到永恒和神圣的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事。而且，他会把握住真理，从而充分地把握住人性中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所隐含的永恒性。因为他总是热心于培育他的神圣部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分，使他的指导者在良好的居所居住，这样，他就将是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最幸福的。我们看到，我们只有一种方法可以照管一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切事情，这就是，给它以适当的营养和运动。我们身上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的神圣部分的运动也就是宇宙的思想和运转。这是人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人都应遵行的。我们应该通过改正在出生时被弄乱的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大脑运动，通过了解知道世界的和谐运转，并根据其原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始本性把理性部分带到理性自己的相似者那里去。这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样，我们就能完全实现诸神在造人时所安排的最好生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活，无论是现在还是将来。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1955800</wp:posOffset>
                </wp:positionH>
                <wp:positionV relativeFrom="paragraph">
                  <wp:posOffset>7861300</wp:posOffset>
                </wp:positionV>
                <wp:extent cx="355600" cy="330200"/>
                <wp:wrapNone/>
                <wp:docPr id="366" name="文本框 3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2076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▾</w:t>
                            </w:r>
                            <w:bookmarkEnd w:id="207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619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2077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n"/>
                          <w:i w:val="off"/>
                        </w:rPr>
                        <w:t>▾</w:t>
                      </w:r>
                      <w:bookmarkEnd w:id="207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1841500</wp:posOffset>
                </wp:positionH>
                <wp:positionV relativeFrom="paragraph">
                  <wp:posOffset>7962900</wp:posOffset>
                </wp:positionV>
                <wp:extent cx="330200" cy="965200"/>
                <wp:wrapNone/>
                <wp:docPr id="367" name="文本框 3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2078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07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627pt;width:26pt;height:7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2"/>
                        </w:rPr>
                      </w:pPr>
                      <w:bookmarkStart w:name="" w:id="2079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079"/>
                    </w:p>
                  </w:txbxContent>
                </v:textbox>
              </v:shape>
            </w:pict>
          </mc:Fallback>
        </mc:AlternateContent>
      </w:r>
      <w:bookmarkEnd w:id="2075"/>
    </w:p>
    <w:p>
      <w:pPr>
        <w:pageBreakBefore w:val="off"/>
        <w:tabs/>
        <w:wordWrap w:val="off"/>
        <w:spacing w:before="0" w:after="0" w:line="1000" w:lineRule="atLeast"/>
        <w:ind w:left="1560" w:right="680" w:hanging="1000"/>
        <w:jc w:val="both"/>
        <w:textAlignment w:val="baseline"/>
        <w:rPr>
          <w:sz w:val="54"/>
        </w:rPr>
      </w:pPr>
      <w:bookmarkStart w:name="" w:id="2080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 讲到这里，看来我们相当不错地完成了开始时提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出的任务：关于宇宙的故事，一直讲到人的产生。关于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其他生命体的生成机制，简略谈谈就够了，并不需要太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多的篇幅。因此，我们认为，我们要按部就班地对此作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说明。</w:t>
      </w:r>
      <w:bookmarkEnd w:id="2080"/>
    </w:p>
    <w:p>
      <w:pPr>
        <w:pageBreakBefore w:val="off"/>
        <w:tabs/>
        <w:wordWrap w:val="off"/>
        <w:spacing w:before="0" w:after="0" w:line="740" w:lineRule="atLeast"/>
        <w:ind w:left="2580" w:right="0"/>
        <w:jc w:val="both"/>
        <w:textAlignment w:val="baseline"/>
        <w:rPr>
          <w:sz w:val="54"/>
        </w:rPr>
      </w:pPr>
      <w:bookmarkStart w:name="" w:id="208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我们这样来看这问题：对于那些生而为男人者，所</w:t>
      </w:r>
      <w:bookmarkEnd w:id="2081"/>
    </w:p>
    <w:p>
      <w:r>
        <w:t/>
      </w:r>
    </w:p>
    <w:p>
      <w:pPr>
        <w:sectPr>
          <w:footerReference r:id="rId434"/>
          <w:headerReference r:id="rId43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82"/>
      <w:r>
        <w:drawing>
          <wp:inline distL="0" distR="0" distT="0" distB="0">
            <wp:extent cx="2730500" cy="977900"/>
            <wp:docPr id="369" name="Drawing 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1"/>
        </w:rPr>
      </w:pPr>
      <w:bookmarkStart w:name="" w:id="208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083"/>
    </w:p>
    <w:p>
      <w:pPr>
        <w:pageBreakBefore w:val="off"/>
        <w:tabs/>
        <w:wordWrap w:val="off"/>
        <w:spacing w:before="0" w:after="0" w:line="980" w:lineRule="atLeast"/>
        <w:ind w:left="1760" w:right="700" w:hanging="1140"/>
        <w:jc w:val="both"/>
        <w:textAlignment w:val="baseline"/>
        <w:rPr>
          <w:sz w:val="51"/>
        </w:rPr>
      </w:pPr>
      <w:bookmarkStart w:name="" w:id="20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91  有胆小鬼和老做错事的男人，根据我们的相似解释，来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生都会转化为女人。理由是这样的，诸神在造人时设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计了性交欲望，在我们身上安放了一种有生命力的东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西，在女人身上安放了另一种。这两物的构成描述如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下。从我们的饮食管道接受到一种液体；它通过肺，经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肾进入膀胱；喷射时受到气的挤压，凿穿一小孔，并与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由头部经颈沿脊椎而下的“紧缩骨髓”交汇，从而产生</w:t>
      </w:r>
      <w:bookmarkEnd w:id="2084"/>
    </w:p>
    <w:p>
      <w:pPr>
        <w:pageBreakBefore w:val="off"/>
        <w:tabs>
          <w:tab w:pos="1780" w:val="left" w:leader="none"/>
        </w:tabs>
        <w:wordWrap w:val="off"/>
        <w:spacing w:before="0" w:after="0" w:line="980" w:lineRule="atLeast"/>
        <w:ind w:left="640" w:right="0"/>
        <w:jc w:val="both"/>
        <w:textAlignment w:val="baseline"/>
        <w:rPr>
          <w:sz w:val="51"/>
        </w:rPr>
      </w:pPr>
      <w:bookmarkStart w:name="" w:id="2085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我们前面提到的“种子”。[103]这种骨髓充满活力，寻找</w:t>
      </w:r>
      <w:bookmarkEnd w:id="2085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8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出口，并在出口处激发了外泄的欲望，如同传种的爱神</w:t>
      </w:r>
      <w:bookmarkEnd w:id="2086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8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一般，推动欲望满足。男人身上这个私物像一生命体，</w:t>
      </w:r>
      <w:bookmarkEnd w:id="2087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8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倔强恣意，不听从理性，受着那狂热的欲望支配而一意</w:t>
      </w:r>
      <w:bookmarkEnd w:id="2088"/>
    </w:p>
    <w:p>
      <w:pPr>
        <w:pageBreakBefore w:val="off"/>
        <w:tabs/>
        <w:wordWrap w:val="off"/>
        <w:spacing w:before="0" w:after="0" w:line="980" w:lineRule="atLeast"/>
        <w:ind w:left="620" w:right="0"/>
        <w:jc w:val="both"/>
        <w:textAlignment w:val="baseline"/>
        <w:rPr>
          <w:sz w:val="51"/>
        </w:rPr>
      </w:pPr>
      <w:bookmarkStart w:name="" w:id="2089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孤行。同样，在女人身上有称为子宫的东西，是一生命</w:t>
      </w:r>
      <w:bookmarkEnd w:id="2089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体，有怀胎的欲望。如果超过定期而长久没有结果，它</w:t>
      </w:r>
      <w:bookmarkEnd w:id="2090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就会烦躁不安，痛苦不堪，漫游于身体，阻塞呼吸，进而</w:t>
      </w:r>
      <w:bookmarkEnd w:id="2091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带来极度的难受而引发各种病乱，直到传种爱神和怀</w:t>
      </w:r>
      <w:bookmarkEnd w:id="2092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胎欲望相聚。这就好像把果子从树上摘下来，放在子</w:t>
      </w:r>
      <w:bookmarkEnd w:id="2093"/>
    </w:p>
    <w:p>
      <w:pPr>
        <w:pageBreakBefore w:val="off"/>
        <w:tabs/>
        <w:wordWrap w:val="off"/>
        <w:spacing w:before="0" w:after="0" w:line="980" w:lineRule="atLeast"/>
        <w:ind w:left="620" w:right="0"/>
        <w:jc w:val="both"/>
        <w:textAlignment w:val="baseline"/>
        <w:rPr>
          <w:sz w:val="51"/>
        </w:rPr>
      </w:pPr>
      <w:bookmarkStart w:name="" w:id="2094"/>
      <w:r>
        <w:rPr>
          <w:rFonts w:ascii="TimesNewRoman" w:hAnsi="TimesNewRoman" w:cs="TimesNewRoman" w:eastAsia="TimesNewRoman"/>
          <w:sz w:val="5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宫的耕地上；开始时还不定形，且太小而不见，但渐渐</w:t>
      </w:r>
      <w:bookmarkEnd w:id="2094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显其各肢，供给营养，使其在子宫内长大，最后让他得</w:t>
      </w:r>
      <w:bookmarkEnd w:id="2095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见日光，完成一个生命体的诞生。女人就是这样生产</w:t>
      </w:r>
      <w:bookmarkEnd w:id="2096"/>
    </w:p>
    <w:p>
      <w:pPr>
        <w:pageBreakBefore w:val="off"/>
        <w:tabs/>
        <w:wordWrap w:val="off"/>
        <w:spacing w:before="0" w:after="0" w:line="980" w:lineRule="atLeast"/>
        <w:ind w:left="1720" w:right="0"/>
        <w:jc w:val="both"/>
        <w:textAlignment w:val="baseline"/>
        <w:rPr>
          <w:sz w:val="51"/>
        </w:rPr>
      </w:pPr>
      <w:bookmarkStart w:name="" w:id="209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的，其他女性的生产亦如此。[104]</w:t>
      </w:r>
      <w:bookmarkEnd w:id="2097"/>
    </w:p>
    <w:p>
      <w:pPr>
        <w:pageBreakBefore w:val="off"/>
        <w:tabs/>
        <w:wordWrap w:val="off"/>
        <w:spacing w:before="0" w:after="0" w:line="980" w:lineRule="atLeast"/>
        <w:ind w:left="1720" w:right="320" w:firstLine="1080"/>
        <w:jc w:val="both"/>
        <w:textAlignment w:val="baseline"/>
        <w:rPr>
          <w:sz w:val="51"/>
        </w:rPr>
      </w:pPr>
      <w:bookmarkStart w:name="" w:id="209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鸟只长羽毛而不长头发，它们是由那些不害人但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却智力低下的人转化而成。这些人研究过天体，却简。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单地认为最确实的证据是眼见为实。</w:t>
      </w:r>
      <w:bookmarkEnd w:id="2098"/>
    </w:p>
    <w:p>
      <w:pPr>
        <w:pageBreakBefore w:val="off"/>
        <w:tabs/>
        <w:wordWrap w:val="off"/>
        <w:spacing w:before="0" w:after="0" w:line="980" w:lineRule="atLeast"/>
        <w:ind w:left="1720" w:right="500" w:firstLine="1020"/>
        <w:jc w:val="both"/>
        <w:textAlignment w:val="baseline"/>
        <w:rPr>
          <w:sz w:val="51"/>
        </w:rPr>
      </w:pPr>
      <w:bookmarkStart w:name="" w:id="209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地上走兽则来自那些不好智慧、无视天文的人。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他们头脑中的运行环路已断，只为胸中的灵魂所支配。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2540000</wp:posOffset>
                </wp:positionH>
                <wp:positionV relativeFrom="paragraph">
                  <wp:posOffset>-457200</wp:posOffset>
                </wp:positionV>
                <wp:extent cx="609600" cy="736600"/>
                <wp:wrapNone/>
                <wp:docPr id="370" name="文本框 3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0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0"/>
                              </w:rPr>
                            </w:pPr>
                            <w:bookmarkStart w:name="" w:id="2100"/>
                            <w:r>
                              <w:rPr>
                                <w:rFonts w:ascii="TimesNewRoman" w:hAnsi="TimesNewRoman" w:cs="TimesNewRoman" w:eastAsia="TimesNewRoman"/>
                                <w:sz w:val="8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21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-36pt;width:48pt;height:5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080" w:lineRule="atLeast"/>
                        <w:ind w:left="0" w:right="0"/>
                        <w:jc w:val="both"/>
                        <w:textAlignment w:val="baseline"/>
                        <w:rPr>
                          <w:sz w:val="80"/>
                        </w:rPr>
                      </w:pPr>
                      <w:bookmarkStart w:name="" w:id="2101"/>
                      <w:r>
                        <w:rPr>
                          <w:rFonts w:ascii="TimesNewRoman" w:hAnsi="TimesNewRoman" w:cs="TimesNewRoman" w:eastAsia="TimesNewRoman"/>
                          <w:sz w:val="80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2101"/>
                    </w:p>
                  </w:txbxContent>
                </v:textbox>
              </v:shape>
            </w:pict>
          </mc:Fallback>
        </mc:AlternateContent>
      </w:r>
      <w:bookmarkEnd w:id="2099"/>
    </w:p>
    <w:p>
      <w:r>
        <w:t/>
      </w:r>
    </w:p>
    <w:p>
      <w:pPr>
        <w:sectPr>
          <w:footerReference r:id="rId436"/>
          <w:headerReference r:id="rId437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02"/>
      <w:r>
        <w:drawing>
          <wp:inline distL="0" distR="0" distT="0" distB="0">
            <wp:extent cx="2730500" cy="977900"/>
            <wp:docPr id="372" name="Drawing 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02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54"/>
        </w:rPr>
      </w:pPr>
      <w:bookmarkStart w:name="" w:id="21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103"/>
    </w:p>
    <w:p>
      <w:pPr>
        <w:pageBreakBefore w:val="off"/>
        <w:tabs/>
        <w:wordWrap w:val="off"/>
        <w:spacing w:before="0" w:after="0" w:line="1100" w:lineRule="atLeast"/>
        <w:ind w:left="800" w:right="340" w:firstLine="1160"/>
        <w:jc w:val="both"/>
        <w:textAlignment w:val="baseline"/>
        <w:rPr>
          <w:sz w:val="54"/>
        </w:rPr>
      </w:pPr>
      <w:bookmarkStart w:name="" w:id="21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由此所引导的活动使他们的前肢和头部都面向土地，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因为土地和他们本性上是相似的，而且支撑他们。它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92 们的头部被拉长，有各种形状；其中的线路因不运转而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彼此叠落纠缠。因为如此，它们出生时就是四条或更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多条腿；越笨的，神就给它越多的腿，使它们有更多的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支撑点，朝向土地。最缺少感觉者干脆整个身体全赖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在地上；因为它们不需要腿，神就让它们无腿而在地上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爬行。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7962900</wp:posOffset>
                </wp:positionV>
                <wp:extent cx="381000" cy="1130300"/>
                <wp:wrapNone/>
                <wp:docPr id="373" name="文本框 3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105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10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27pt;width:30pt;height:8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2106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106"/>
                    </w:p>
                  </w:txbxContent>
                </v:textbox>
              </v:shape>
            </w:pict>
          </mc:Fallback>
        </mc:AlternateContent>
      </w:r>
      <w:bookmarkEnd w:id="2104"/>
    </w:p>
    <w:p>
      <w:pPr>
        <w:pageBreakBefore w:val="off"/>
        <w:tabs/>
        <w:wordWrap w:val="off"/>
        <w:spacing w:before="0" w:after="0" w:line="1100" w:lineRule="atLeast"/>
        <w:ind w:left="800" w:right="440" w:firstLine="80"/>
        <w:jc w:val="both"/>
        <w:textAlignment w:val="baseline"/>
        <w:rPr>
          <w:sz w:val="54"/>
        </w:rPr>
      </w:pPr>
      <w:bookmarkStart w:name="" w:id="2107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    第四类生活在水中。它们来自最蠢、最笨的人。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诸神在重新设计它们的外形时，认为它们不值得呼吸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纯净空气，因为它们的灵魂完全紊乱、完全污染。诸神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因而不让它们呼吸新鲜空气，而是让它们在水中呼吸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泥水。这便是鱼类和贝类以及一切水中生物的起源。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这乃是对蠢人的最后的极端惩罚：他们要生活在最末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端、最底层。这便是一种生命形式变为另一种生命形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式的原则：因着它们的智力和愚昧之得失而变换位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置。[105]</w:t>
      </w:r>
      <w:bookmarkEnd w:id="2107"/>
    </w:p>
    <w:p>
      <w:pPr>
        <w:pageBreakBefore w:val="off"/>
        <w:tabs/>
        <w:wordWrap w:val="off"/>
        <w:spacing w:before="0" w:after="0" w:line="1100" w:lineRule="atLeast"/>
        <w:ind w:left="1680" w:right="520" w:firstLine="1160"/>
        <w:jc w:val="both"/>
        <w:textAlignment w:val="baseline"/>
        <w:rPr>
          <w:sz w:val="54"/>
        </w:rPr>
      </w:pPr>
      <w:bookmarkStart w:name="" w:id="21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我们关于宇宙的谈话到这里就结束了。宇宙拥有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各种生命体，可朽的和不朽的，因而它自己就成了一个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可见的生命体，其中包含一切可见物和理智的形象。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它是可见的神，在优越性和完美性上都是无可比拟的。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因此，它是独一无二的。</w:t>
      </w:r>
      <w:bookmarkEnd w:id="2108"/>
    </w:p>
    <w:p>
      <w:r>
        <w:t/>
      </w:r>
    </w:p>
    <w:p>
      <w:pPr>
        <w:sectPr>
          <w:footerReference r:id="rId438"/>
          <w:headerReference r:id="rId43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09"/>
      <w:r>
        <w:drawing>
          <wp:inline distL="0" distR="0" distT="0" distB="0">
            <wp:extent cx="2717800" cy="965200"/>
            <wp:docPr id="375" name="Drawing 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09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74"/>
        </w:rPr>
      </w:pPr>
      <w:bookmarkStart w:name="" w:id="2110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110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74"/>
        </w:rPr>
      </w:pPr>
      <w:bookmarkStart w:name="" w:id="2111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111"/>
    </w:p>
    <w:p>
      <w:pPr>
        <w:pageBreakBefore w:val="off"/>
        <w:tabs/>
        <w:wordWrap w:val="off"/>
        <w:spacing w:before="0" w:after="0" w:line="1000" w:lineRule="atLeast"/>
        <w:ind w:left="520" w:right="0"/>
        <w:jc w:val="both"/>
        <w:textAlignment w:val="baseline"/>
        <w:rPr>
          <w:sz w:val="74"/>
        </w:rPr>
      </w:pPr>
      <w:bookmarkStart w:name="" w:id="2112"/>
      <w:r>
        <w:rPr>
          <w:rFonts w:ascii="黑体" w:hAnsi="黑体" w:cs="黑体" w:eastAsia="黑体"/>
          <w:sz w:val="74"/>
          <w:spacing w:val="0"/>
          <w:color w:val="000000"/>
          <w:b w:val="on"/>
          <w:i w:val="off"/>
        </w:rPr>
        <w:t>注</w:t>
      </w:r>
      <w:r>
        <w:rPr>
          <w:rFonts w:ascii="黑体" w:hAnsi="黑体" w:cs="黑体" w:eastAsia="黑体"/>
          <w:sz w:val="74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74"/>
          <w:spacing w:val="0"/>
          <w:color w:val="000000"/>
          <w:b w:val="on"/>
          <w:i w:val="off"/>
        </w:rPr>
        <w:t>释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7912100</wp:posOffset>
                </wp:positionV>
                <wp:extent cx="406400" cy="1219200"/>
                <wp:wrapNone/>
                <wp:docPr id="376" name="文本框 3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113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11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623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114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114"/>
                    </w:p>
                  </w:txbxContent>
                </v:textbox>
              </v:shape>
            </w:pict>
          </mc:Fallback>
        </mc:AlternateContent>
      </w:r>
      <w:bookmarkEnd w:id="2112"/>
    </w:p>
    <w:p>
      <w:pPr>
        <w:pageBreakBefore w:val="off"/>
        <w:tabs/>
        <w:wordWrap w:val="off"/>
        <w:spacing w:before="0" w:after="0" w:line="880" w:lineRule="atLeast"/>
        <w:ind w:left="1320" w:right="720" w:hanging="800"/>
        <w:jc w:val="both"/>
        <w:textAlignment w:val="baseline"/>
        <w:rPr>
          <w:sz w:val="46"/>
        </w:rPr>
      </w:pPr>
      <w:bookmarkStart w:name="" w:id="211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[1]关于谈话人物，苏格拉底是柏拉图早期对话的主要发言人。蒂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迈欧没有其他史料提及。苏格拉底在这里(20A)谈到他时，说他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“来自意大利的罗克里(Locri)，一个深受称赞的城邦。他的出身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和财产都不次于任何人，不仅拥有国家授予的高官尊位，而且我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们也看到他在哲学上的高深造诣。”在本篇谈话中，蒂迈欧是主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要角色，表达柏拉图的思想。赫墨克拉底(Hermocrates)是叙拉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古城邦的政客和士兵。至于克里提亚(Critias)，可能是柏拉图的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曾祖父。克里提亚的祖父也叫克里提亚。老克里提亚把关于大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西洋岛的故事传给了小克里提亚，而小克里提亚(即本篇谈话的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参与者)则把这故事说给苏格拉底听。当然，这个故事是否真有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其事已不可考。</w:t>
      </w:r>
      <w:bookmarkEnd w:id="2115"/>
    </w:p>
    <w:p>
      <w:pPr>
        <w:pageBreakBefore w:val="off"/>
        <w:tabs/>
        <w:wordWrap w:val="off"/>
        <w:spacing w:before="0" w:after="0" w:line="880" w:lineRule="atLeast"/>
        <w:ind w:left="1320" w:right="440" w:hanging="800"/>
        <w:jc w:val="both"/>
        <w:textAlignment w:val="baseline"/>
        <w:rPr>
          <w:sz w:val="46"/>
        </w:rPr>
      </w:pPr>
      <w:bookmarkStart w:name="" w:id="211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[2]也许那场对话没有记载。但是，我们看到，苏格拉底重述的观点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都是《国家篇》讨论过了的。不过，在《国家篇》的那场谈话中，蒂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迈欧等三人并不在场。为了解决这个问题，有学者提出一种猜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想，认为柏拉图的《国家篇》有两个写作期。第一个写作期是他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去西西里之前。柏拉图完成了他的《国家篇》构想之后，应他的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姐夫狄翁(Dion，当时在西西里的叙拉古[Syracuse]辅助年轻的狄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奥尼修斯[Dionysius])之邀前往西西里，希望把狄奥尼修斯培养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成一个哲学王。此行以失败告终。这些学者认为，《蒂迈欧篇》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提到的社会模式其实是这第一个写作期的《国家篇》。第二个写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作期是在《蒂迈欧篇》之后。这个二分法仅仅是一种猜测，很难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得到充分的证明。提出并支持这种说法的人主要是19世纪的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一些德国学者，目前已为少见。康福特认为，简单的处理是坚持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柏拉图的《国家篇》只有一个写作期。西西里之行的失败使他对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他在《国家篇》里所提出的政治主张有所失望。在这样的心境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下，他对《国家篇》的重述就显得特别简略了。参阅康福特的《柏</w:t>
      </w:r>
      <w:bookmarkEnd w:id="2116"/>
    </w:p>
    <w:p>
      <w:r>
        <w:t/>
      </w:r>
    </w:p>
    <w:p>
      <w:pPr>
        <w:sectPr>
          <w:footerReference r:id="rId440"/>
          <w:headerReference r:id="rId441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17"/>
      <w:r>
        <w:drawing>
          <wp:inline distL="0" distR="0" distT="0" distB="0">
            <wp:extent cx="2705100" cy="977900"/>
            <wp:docPr id="378" name="Drawing 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17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43"/>
        </w:rPr>
      </w:pPr>
      <w:bookmarkStart w:name="" w:id="211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118"/>
    </w:p>
    <w:p>
      <w:pPr>
        <w:pageBreakBefore w:val="off"/>
        <w:tabs/>
        <w:wordWrap w:val="off"/>
        <w:spacing w:before="0" w:after="0" w:line="1020" w:lineRule="atLeast"/>
        <w:ind w:left="1800" w:right="340"/>
        <w:jc w:val="both"/>
        <w:textAlignment w:val="baseline"/>
        <w:rPr>
          <w:sz w:val="43"/>
        </w:rPr>
      </w:pPr>
      <w:bookmarkStart w:name="" w:id="2119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拉图的宇宙论》(F. M. Cornford, Plato’s Cosmology, London,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1937),导论。</w:t>
      </w:r>
      <w:bookmarkEnd w:id="2119"/>
    </w:p>
    <w:p>
      <w:pPr>
        <w:pageBreakBefore w:val="off"/>
        <w:tabs/>
        <w:wordWrap w:val="off"/>
        <w:spacing w:before="0" w:after="0" w:line="1020" w:lineRule="atLeast"/>
        <w:ind w:left="1720" w:right="300" w:hanging="780"/>
        <w:jc w:val="both"/>
        <w:textAlignment w:val="baseline"/>
        <w:rPr>
          <w:sz w:val="43"/>
        </w:rPr>
      </w:pPr>
      <w:bookmarkStart w:name="" w:id="212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[3]梭伦(Solon)，古希腊世界七贤之一，生卒年约为公元前638—前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559。</w:t>
      </w:r>
      <w:bookmarkEnd w:id="2120"/>
    </w:p>
    <w:p>
      <w:pPr>
        <w:pageBreakBefore w:val="off"/>
        <w:tabs/>
        <w:wordWrap w:val="off"/>
        <w:spacing w:before="0" w:after="0" w:line="1020" w:lineRule="atLeast"/>
        <w:ind w:left="1720" w:right="320" w:hanging="780"/>
        <w:jc w:val="both"/>
        <w:textAlignment w:val="baseline"/>
        <w:rPr>
          <w:sz w:val="43"/>
        </w:rPr>
      </w:pPr>
      <w:bookmarkStart w:name="" w:id="212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[4]尼罗河每年涨落有则。关于这事，古时有多种解释。其中一种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称为“雪山消融说”。柏拉图似持此说。</w:t>
      </w:r>
      <w:bookmarkEnd w:id="2121"/>
    </w:p>
    <w:p>
      <w:pPr>
        <w:pageBreakBefore w:val="off"/>
        <w:tabs/>
        <w:wordWrap w:val="off"/>
        <w:spacing w:before="0" w:after="0" w:line="1020" w:lineRule="atLeast"/>
        <w:ind w:left="1640" w:right="340" w:hanging="700"/>
        <w:jc w:val="both"/>
        <w:textAlignment w:val="baseline"/>
        <w:rPr>
          <w:sz w:val="43"/>
        </w:rPr>
      </w:pPr>
      <w:bookmarkStart w:name="" w:id="212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[5]有一种说法认为柏拉图去过埃及，并可能通过那里的犹太人接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触到希伯来文化。参阅亚历山大里亚的奥雷根(Origen)的说法，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见他的 Contra Celsum,第39章,H. Chadwick英译, Cambridge,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1953。因此，这里关于神用洪水清理大地的传说有可能来自于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《旧约》。如果这种推测能成立，那么，柏拉图在前面谈到的悠久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传统，我认为，就可能不是什么埃及人的，而是柏拉图在和犹太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人接触时了解到的一丁半点的《旧约》传统。我们注意到，柏拉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图提到的历史上的火灾水灾，都是《旧约》中的常提话题。当然，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《旧约》没有提到柏拉图这里要述说的故事，即关于大西洋岛的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传说。不过，这一传说大概是柏拉图想像出来的。</w:t>
      </w:r>
      <w:bookmarkEnd w:id="2122"/>
    </w:p>
    <w:p>
      <w:pPr>
        <w:pageBreakBefore w:val="off"/>
        <w:tabs/>
        <w:wordWrap w:val="off"/>
        <w:spacing w:before="0" w:after="0" w:line="1020" w:lineRule="atLeast"/>
        <w:ind w:left="680" w:right="0"/>
        <w:jc w:val="both"/>
        <w:textAlignment w:val="baseline"/>
        <w:rPr>
          <w:sz w:val="43"/>
        </w:rPr>
      </w:pPr>
      <w:bookmarkStart w:name="" w:id="212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[6]指直布罗陀海峡。</w:t>
      </w:r>
      <w:bookmarkEnd w:id="2123"/>
    </w:p>
    <w:p>
      <w:pPr>
        <w:pageBreakBefore w:val="off"/>
        <w:tabs/>
        <w:wordWrap w:val="off"/>
        <w:spacing w:before="0" w:after="0" w:line="1020" w:lineRule="atLeast"/>
        <w:ind w:left="1460" w:right="500" w:hanging="780"/>
        <w:jc w:val="both"/>
        <w:textAlignment w:val="baseline"/>
        <w:rPr>
          <w:sz w:val="43"/>
        </w:rPr>
      </w:pPr>
      <w:bookmarkStart w:name="" w:id="21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[7]非洲和亚洲在当时的概念里比现在小得多，比如说，东亚和南非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都不在希腊人的地理概念里。</w:t>
      </w:r>
      <w:bookmarkEnd w:id="2124"/>
    </w:p>
    <w:p>
      <w:pPr>
        <w:pageBreakBefore w:val="off"/>
        <w:tabs/>
        <w:wordWrap w:val="off"/>
        <w:spacing w:before="0" w:after="0" w:line="1020" w:lineRule="atLeast"/>
        <w:ind w:left="680" w:right="0"/>
        <w:jc w:val="both"/>
        <w:textAlignment w:val="baseline"/>
        <w:rPr>
          <w:sz w:val="43"/>
        </w:rPr>
      </w:pPr>
      <w:bookmarkStart w:name="" w:id="212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[8]即意大利中部的托斯卡纳(Tuscany,或 Toscana)城。</w:t>
      </w:r>
      <w:bookmarkEnd w:id="2125"/>
    </w:p>
    <w:p>
      <w:pPr>
        <w:pageBreakBefore w:val="off"/>
        <w:tabs/>
        <w:wordWrap w:val="off"/>
        <w:spacing w:before="0" w:after="0" w:line="1020" w:lineRule="atLeast"/>
        <w:ind w:left="1380" w:right="500" w:hanging="700"/>
        <w:jc w:val="both"/>
        <w:textAlignment w:val="baseline"/>
        <w:rPr>
          <w:sz w:val="43"/>
        </w:rPr>
      </w:pPr>
      <w:bookmarkStart w:name="" w:id="212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[9]普罗克洛(Proclus,412——485)在主持柏拉图学园期间写了《柏拉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图〈蒂迈欧篇〉评注》，面对基督教对希腊哲学的攻击势态，认为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柏拉图早就提供了基督教所说的一切，包括基督教特别强调的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祷告问题。他在他的评注里用了相当的篇幅来谈论柏拉图关于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祷告的论述。见 Commentary on the Timeaus of Plato, Thomas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Taylor英译, Kessinger Publishing Company,1993。</w:t>
      </w:r>
      <w:bookmarkEnd w:id="2126"/>
    </w:p>
    <w:p>
      <w:pPr>
        <w:pageBreakBefore w:val="off"/>
        <w:tabs/>
        <w:wordWrap w:val="off"/>
        <w:spacing w:before="0" w:after="0" w:line="1020" w:lineRule="atLeast"/>
        <w:ind w:left="680" w:right="0"/>
        <w:jc w:val="both"/>
        <w:textAlignment w:val="baseline"/>
        <w:rPr>
          <w:sz w:val="43"/>
        </w:rPr>
      </w:pPr>
      <w:bookmarkStart w:name="" w:id="21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[10]造物者(Demiurge)是柏拉图专门在《蒂迈欧篇》使用的词。它的</w:t>
      </w:r>
      <w:bookmarkEnd w:id="2127"/>
    </w:p>
    <w:p>
      <w:r>
        <w:t/>
      </w:r>
    </w:p>
    <w:p>
      <w:pPr>
        <w:sectPr>
          <w:footerReference r:id="rId442"/>
          <w:headerReference r:id="rId44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28"/>
      <w:r>
        <w:drawing>
          <wp:inline distL="0" distR="0" distT="0" distB="0">
            <wp:extent cx="2794000" cy="1054100"/>
            <wp:docPr id="380" name="Drawing 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2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12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129"/>
    </w:p>
    <w:p>
      <w:pPr>
        <w:pageBreakBefore w:val="off"/>
        <w:tabs/>
        <w:wordWrap w:val="off"/>
        <w:spacing w:before="0" w:after="0" w:line="900" w:lineRule="atLeast"/>
        <w:ind w:left="1340" w:right="860"/>
        <w:jc w:val="both"/>
        <w:textAlignment w:val="baseline"/>
        <w:rPr>
          <w:sz w:val="46"/>
        </w:rPr>
      </w:pPr>
      <w:bookmarkStart w:name="" w:id="213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原意是“努力工作者”。柏拉图还用理智和神(单数)同指一物。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在《国家篇》，柏拉图用了“手艺人”的造物过程来比喻宇宙的造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物过程(参阅第10章)。造物者和手艺人虽然字义相近，但这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种用字的变化隐含了柏拉图思想从中期到晚期的深刻转变。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简略来说，手艺人是按照完善的、有价值的原型来造物的。原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型是单一的、不变的。因而手艺人可以通过完善的、单一的原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型来完全控制这个世界。但是，造物者使用的是几何模型来造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物。几何模型不是单一不变的。在几何学上，各种模型之间是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可以转换的。这种转换可以变成完美，也可以扭曲变丑。因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此，造物者只能通过理性来“说服”，使这些模型在转换时往善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的、美的方向变。我们在相关的注释中还会对这一点有更详细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的讨论。</w:t>
      </w:r>
      <w:bookmarkEnd w:id="2130"/>
    </w:p>
    <w:p>
      <w:pPr>
        <w:pageBreakBefore w:val="off"/>
        <w:tabs/>
        <w:wordWrap w:val="off"/>
        <w:spacing w:before="0" w:after="0" w:line="900" w:lineRule="atLeast"/>
        <w:ind w:left="1440" w:right="640" w:hanging="1020"/>
        <w:jc w:val="both"/>
        <w:textAlignment w:val="baseline"/>
        <w:rPr>
          <w:sz w:val="46"/>
        </w:rPr>
      </w:pPr>
      <w:bookmarkStart w:name="" w:id="213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[11]柏拉图在这里遵循这样一个认识论原则，我们的认识从经验开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始，进入到其中的不变原则。这是我们能够达到的最高知识。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但是，这种知识是有限的。比如，造物者可能还有许多其他的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模式。因为这些模式没有用来作造物的模式，因而我们无法知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道他们。而且，我们从我们能够看见的世界出发来认识这模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式，我们没有标准来判断我们的认识是否就是神所使用的模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式。因此，我们只能提供相似解释。标准问题是柏拉图中后期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思想的中心问题之一。参阅他的《巴门尼德篇》(132A—B)中的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第三者论证，《泰阿泰德篇》大量篇幅关于真理标准的讨论，以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及《智者篇》在论智者们的不实之词时对事实在知识中的地位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的论述(240B)。柏拉图对真理标准问题是有深刻的洞察力的。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逻辑上看，真理标准问题是一个悖论：判断真理需要一个真理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标准；如果我们拥有了这个标准，则我们不需要判断我们的认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识是否是真理，因为我们已经拥有了真理；如果我们没有拥有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这个标准，则我们无法进行判断。所以，柏拉图采取“相似解</w:t>
      </w:r>
      <w:bookmarkEnd w:id="2131"/>
    </w:p>
    <w:p>
      <w:r>
        <w:t/>
      </w:r>
    </w:p>
    <w:p>
      <w:pPr>
        <w:sectPr>
          <w:footerReference r:id="rId444"/>
          <w:headerReference r:id="rId44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32"/>
      <w:r>
        <w:drawing>
          <wp:inline distL="0" distR="0" distT="0" distB="0">
            <wp:extent cx="2781300" cy="1028700"/>
            <wp:docPr id="382" name="Drawing 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2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13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133"/>
    </w:p>
    <w:p>
      <w:pPr>
        <w:pageBreakBefore w:val="off"/>
        <w:tabs/>
        <w:wordWrap w:val="off"/>
        <w:spacing w:before="0" w:after="0" w:line="900" w:lineRule="atLeast"/>
        <w:ind w:left="2060" w:right="0"/>
        <w:jc w:val="both"/>
        <w:textAlignment w:val="baseline"/>
        <w:rPr>
          <w:sz w:val="46"/>
        </w:rPr>
      </w:pPr>
      <w:bookmarkStart w:name="" w:id="213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释”这一说法，避开真理标准问题。</w:t>
      </w:r>
      <w:bookmarkEnd w:id="2134"/>
    </w:p>
    <w:p>
      <w:pPr>
        <w:pageBreakBefore w:val="off"/>
        <w:tabs/>
        <w:wordWrap w:val="off"/>
        <w:spacing w:before="0" w:after="0" w:line="900" w:lineRule="atLeast"/>
        <w:ind w:left="1740" w:right="220" w:hanging="880"/>
        <w:jc w:val="both"/>
        <w:textAlignment w:val="baseline"/>
        <w:rPr>
          <w:sz w:val="46"/>
        </w:rPr>
      </w:pPr>
      <w:bookmarkStart w:name="" w:id="213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[12]柏拉图的神观可参阅他的《国家篇》第10章。神是完善者这一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观点在早期的对话中就出现过，如苏格拉底的两大罪状之一便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是引入新神。这个新神便是从完善概念出发。但是，这里我们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看到，这个完善的神作为创造者为什么不能创造一个完全完善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的世界呢？柏拉图显然注意到现实世界的不完善性。他在本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篇对话的后半部对不完善性或恶的问题给出一种解释。我们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看到，对于完善的神和不完善的世界的这种不和谐关系，即所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谓的“神正论”的基本问题，柏拉图是第一个提出问题并企图回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答的哲学家。</w:t>
      </w:r>
      <w:bookmarkEnd w:id="2135"/>
    </w:p>
    <w:p>
      <w:pPr>
        <w:pageBreakBefore w:val="off"/>
        <w:tabs/>
        <w:wordWrap w:val="off"/>
        <w:spacing w:before="0" w:after="0" w:line="900" w:lineRule="atLeast"/>
        <w:ind w:left="1640" w:right="360" w:hanging="780"/>
        <w:jc w:val="both"/>
        <w:textAlignment w:val="baseline"/>
        <w:rPr>
          <w:sz w:val="46"/>
        </w:rPr>
      </w:pPr>
      <w:bookmarkStart w:name="" w:id="213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[13]柏拉图在希腊哲学史上首次提出恩赐或天恩概念(providence)。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恩披里可在他的《皮罗主义概要》中(第1卷，第222节)评论各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种独断论时，认为柏拉图学说作为一种独断论可以归为两点：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理型(Form或Idea)和天恩。柏拉图在他的书信中还有多次提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到天恩概念(如书信7：337E和书信8：353B)，都是和“命运”概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念连起来用。命运乃是灵魂的命运。参阅本篇41E，柏拉图提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到，神向被造灵魂宣告命运。柏拉图在这里使用天恩概念时，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都只和灵魂连起来说。也就是说，神把灵魂给了人，从而决定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了人的命运。就恩披里可把天恩概念和理型概念并提作为柏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拉图的学说要点这一角度看，天恩概念可能在柏拉图晚年未成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文的思想中是讨论得很多的概念，从而影响了他的后继者的话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题。参阅 John Dillon的《中期柏拉图主义者》(The Middle Pla-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tonists, New York: Cornell University Press, 1977),第44-45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页和第80页。</w:t>
      </w:r>
      <w:bookmarkEnd w:id="2136"/>
    </w:p>
    <w:p>
      <w:pPr>
        <w:pageBreakBefore w:val="off"/>
        <w:tabs/>
        <w:wordWrap w:val="off"/>
        <w:spacing w:before="0" w:after="0" w:line="900" w:lineRule="atLeast"/>
        <w:ind w:left="1860" w:right="500" w:hanging="1000"/>
        <w:jc w:val="both"/>
        <w:textAlignment w:val="baseline"/>
        <w:rPr>
          <w:sz w:val="46"/>
        </w:rPr>
      </w:pPr>
      <w:bookmarkStart w:name="" w:id="213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[14]这个论证可以换个说法：因为神是完善的，他造的宇宙也是最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好的，因而只能是惟一的。“最好的”这一用法排除了其他宇宙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的现实性，那些不是最好的宇宙不会被创造。注意柏拉图在</w:t>
      </w:r>
      <w:bookmarkEnd w:id="2137"/>
    </w:p>
    <w:p>
      <w:r>
        <w:t/>
      </w:r>
    </w:p>
    <w:p>
      <w:pPr>
        <w:sectPr>
          <w:footerReference r:id="rId446"/>
          <w:headerReference r:id="rId44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38"/>
      <w:r>
        <w:drawing>
          <wp:inline distL="0" distR="0" distT="0" distB="0">
            <wp:extent cx="2794000" cy="1016000"/>
            <wp:docPr id="384" name="Drawing 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8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47"/>
        </w:rPr>
      </w:pPr>
      <w:bookmarkStart w:name="" w:id="213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139"/>
    </w:p>
    <w:p>
      <w:pPr>
        <w:pageBreakBefore w:val="off"/>
        <w:tabs/>
        <w:wordWrap w:val="off"/>
        <w:spacing w:before="0" w:after="0" w:line="940" w:lineRule="atLeast"/>
        <w:ind w:left="1440" w:right="940"/>
        <w:jc w:val="both"/>
        <w:textAlignment w:val="baseline"/>
        <w:rPr>
          <w:sz w:val="46"/>
        </w:rPr>
      </w:pPr>
      <w:bookmarkStart w:name="" w:id="214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《国家篇》里的模仿说。一个模式(理型)可以供无数多的摹本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模仿。但是，当完善的神在造宇宙时必须尽可能造最好的，因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而只能是惟一的。宇宙的惟一性是由神的完善性来规定的。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7734300</wp:posOffset>
                </wp:positionV>
                <wp:extent cx="495300" cy="457200"/>
                <wp:wrapNone/>
                <wp:docPr id="385" name="文本框 3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141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</w:t>
                            </w:r>
                            <w:bookmarkEnd w:id="21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09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142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蒂</w:t>
                      </w:r>
                      <w:bookmarkEnd w:id="214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8026400</wp:posOffset>
                </wp:positionV>
                <wp:extent cx="495300" cy="457200"/>
                <wp:wrapNone/>
                <wp:docPr id="386" name="文本框 3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143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迈</w:t>
                            </w:r>
                            <w:bookmarkEnd w:id="21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32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144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迈</w:t>
                      </w:r>
                      <w:bookmarkEnd w:id="214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8445500</wp:posOffset>
                </wp:positionV>
                <wp:extent cx="495300" cy="457200"/>
                <wp:wrapNone/>
                <wp:docPr id="387" name="文本框 3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145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欧</w:t>
                            </w:r>
                            <w:bookmarkEnd w:id="21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65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146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欧</w:t>
                      </w:r>
                      <w:bookmarkEnd w:id="214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8839200</wp:posOffset>
                </wp:positionV>
                <wp:extent cx="495300" cy="457200"/>
                <wp:wrapNone/>
                <wp:docPr id="388" name="文本框 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147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篇</w:t>
                            </w:r>
                            <w:bookmarkEnd w:id="214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96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148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篇</w:t>
                      </w:r>
                      <w:bookmarkEnd w:id="2148"/>
                    </w:p>
                  </w:txbxContent>
                </v:textbox>
              </v:shape>
            </w:pict>
          </mc:Fallback>
        </mc:AlternateContent>
      </w:r>
      <w:bookmarkEnd w:id="2140"/>
    </w:p>
    <w:p>
      <w:pPr>
        <w:pageBreakBefore w:val="off"/>
        <w:tabs/>
        <w:wordWrap w:val="off"/>
        <w:spacing w:before="0" w:after="0" w:line="940" w:lineRule="atLeast"/>
        <w:ind w:left="1460" w:right="880" w:hanging="1040"/>
        <w:jc w:val="both"/>
        <w:textAlignment w:val="baseline"/>
        <w:rPr>
          <w:sz w:val="46"/>
        </w:rPr>
      </w:pPr>
      <w:bookmarkStart w:name="" w:id="214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[15]柏拉图认为神是按数来创造宇宙万物的，并在这里给出一个实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例。《蒂迈欧篇》的一个主题便是揭示宇宙的内在数学关系。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柏拉图提到了所谓的“连续的几何比例”指这两个数列：</w:t>
      </w:r>
      <w:bookmarkEnd w:id="2149"/>
    </w:p>
    <w:p>
      <w:pPr>
        <w:pageBreakBefore w:val="off"/>
        <w:tabs/>
        <w:wordWrap w:val="off"/>
        <w:spacing w:before="0" w:after="0" w:line="940" w:lineRule="atLeast"/>
        <w:ind w:left="1340" w:right="0"/>
        <w:jc w:val="both"/>
        <w:textAlignment w:val="baseline"/>
        <w:rPr>
          <w:sz w:val="46"/>
        </w:rPr>
      </w:pPr>
      <w:bookmarkStart w:name="" w:id="215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1:2:4:8:16:32:64:…</w:t>
      </w:r>
      <w:bookmarkEnd w:id="2150"/>
    </w:p>
    <w:p>
      <w:pPr>
        <w:pageBreakBefore w:val="off"/>
        <w:tabs/>
        <w:wordWrap w:val="off"/>
        <w:spacing w:before="0" w:after="0" w:line="940" w:lineRule="atLeast"/>
        <w:ind w:left="1440" w:right="0"/>
        <w:jc w:val="both"/>
        <w:textAlignment w:val="baseline"/>
        <w:rPr>
          <w:sz w:val="46"/>
        </w:rPr>
      </w:pPr>
      <w:bookmarkStart w:name="" w:id="215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1:3:9:27:81:243:…</w:t>
      </w:r>
      <w:bookmarkEnd w:id="2151"/>
    </w:p>
    <w:p>
      <w:pPr>
        <w:pageBreakBefore w:val="off"/>
        <w:tabs/>
        <w:wordWrap w:val="off"/>
        <w:spacing w:before="0" w:after="0" w:line="940" w:lineRule="atLeast"/>
        <w:ind w:left="1380" w:right="0"/>
        <w:jc w:val="both"/>
        <w:textAlignment w:val="baseline"/>
        <w:rPr>
          <w:sz w:val="46"/>
        </w:rPr>
      </w:pPr>
      <w:bookmarkStart w:name="" w:id="215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柏拉图关于中间数的说法可参考下列数列：</w:t>
      </w:r>
      <w:bookmarkEnd w:id="2152"/>
    </w:p>
    <w:tbl>
      <w:tblPr>
        <w:tblW w:w="0" w:type="auto"/>
        <w:jc w:val="start"/>
        <w:tblInd w:type="dxa" w:w="15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20"/>
        <w:gridCol w:w="1180"/>
        <w:gridCol w:w="1180"/>
        <w:gridCol w:w="1180"/>
        <w:gridCol w:w="1180"/>
        <w:gridCol w:w="1160"/>
        <w:gridCol w:w="1160"/>
        <w:gridCol w:w="1180"/>
        <w:gridCol w:w="1160"/>
        <w:gridCol w:w="1180"/>
      </w:tblGrid>
      <w:tr>
        <w:trPr>
          <w:trHeight w:hRule="atLeast" w:val="1680"/>
        </w:trPr>
        <w:tc>
          <w:tcPr>
            <w:tcW w:w="11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根</w:t>
            </w:r>
            <w:bookmarkEnd w:id="2153"/>
          </w:p>
        </w:tc>
        <w:tc>
          <w:tcPr>
            <w:tcW w:w="118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严格</w:t>
            </w:r>
            <w:bookmarkEnd w:id="2154"/>
          </w:p>
        </w:tc>
        <w:tc>
          <w:tcPr>
            <w:tcW w:w="118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理体</w:t>
            </w:r>
            <w:bookmarkEnd w:id="2155"/>
          </w:p>
        </w:tc>
        <w:tc>
          <w:tcPr>
            <w:tcW w:w="118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王彩</w:t>
            </w:r>
            <w:bookmarkEnd w:id="2156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立体</w:t>
            </w:r>
            <w:bookmarkEnd w:id="2157"/>
          </w:p>
        </w:tc>
        <w:tc>
          <w:tcPr>
            <w:tcW w:w="116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要体</w:t>
            </w:r>
            <w:bookmarkEnd w:id="2158"/>
          </w:p>
        </w:tc>
        <w:tc>
          <w:tcPr>
            <w:tcW w:w="116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5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正形</w:t>
            </w:r>
            <w:bookmarkEnd w:id="2159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立体</w:t>
            </w:r>
            <w:bookmarkEnd w:id="2160"/>
          </w:p>
        </w:tc>
        <w:tc>
          <w:tcPr>
            <w:tcW w:w="116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王彩</w:t>
            </w:r>
            <w:bookmarkEnd w:id="2161"/>
          </w:p>
        </w:tc>
        <w:tc>
          <w:tcPr>
            <w:tcW w:w="118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要求</w:t>
            </w:r>
            <w:bookmarkEnd w:id="2162"/>
          </w:p>
        </w:tc>
      </w:tr>
      <w:tr>
        <w:trPr>
          <w:trHeight w:hRule="atLeast" w:val="1580"/>
        </w:trPr>
        <w:tc>
          <w:tcPr>
            <w:tcW w:w="11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2</w:t>
            </w:r>
            <w:bookmarkEnd w:id="2163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42</w:t>
            </w:r>
            <w:bookmarkEnd w:id="2164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</w:pPr>
            <w:bookmarkStart w:name="" w:id="2165"/>
            <w:r>
              <w:t xml:space="preserve"> </w:t>
            </w:r>
            <m:oMath xmlns:m="http://schemas.openxmlformats.org/officeDocument/2006/math" xmlns:mml="http://www.w3.org/1998/Math/MathML"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48"/>
                      <w:szCs w:val="4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48"/>
                      <w:szCs w:val="48"/>
                    </w:rPr>
                    <m:t>23</m:t>
                  </m:r>
                </m:den>
              </m:f>
            </m:oMath>
            <w:bookmarkEnd w:id="2165"/>
          </w:p>
        </w:tc>
        <w:tc>
          <w:tcPr>
            <w:tcW w:w="1180" w:type="dxa"/>
            <w:vAlign w:val="bottom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340" w:right="0"/>
              <w:jc w:val="both"/>
              <w:textAlignment w:val="baseline"/>
              <w:rPr>
                <w:sz w:val="48"/>
              </w:rPr>
            </w:pPr>
            <w:bookmarkStart w:name="" w:id="216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16</w:t>
            </w:r>
            <w:bookmarkEnd w:id="2166"/>
          </w:p>
          <w:p>
            <w:pPr>
              <w:pageBreakBefore w:val="off"/>
              <w:tabs/>
              <w:wordWrap w:val="off"/>
              <w:spacing w:before="0" w:after="280" w:line="640" w:lineRule="atLeast"/>
              <w:ind w:left="340" w:right="0"/>
              <w:jc w:val="both"/>
              <w:textAlignment w:val="baseline"/>
              <w:rPr>
                <w:sz w:val="48"/>
              </w:rPr>
            </w:pPr>
            <w:bookmarkStart w:name="" w:id="216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4²</w:t>
            </w:r>
            <w:bookmarkEnd w:id="2167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32</w:t>
            </w:r>
            <w:bookmarkEnd w:id="2168"/>
          </w:p>
        </w:tc>
        <w:tc>
          <w:tcPr>
            <w:tcW w:w="2320" w:type="dxa"/>
            <w:gridSpan w:val="2"/>
            <w:vAlign w:val="bottom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6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64</w:t>
            </w:r>
            <w:bookmarkEnd w:id="2169"/>
          </w:p>
          <w:p>
            <w:pPr>
              <w:pageBreakBefore w:val="off"/>
              <w:tabs>
                <w:tab w:pos="1580" w:val="left" w:leader="none"/>
              </w:tabs>
              <w:wordWrap w:val="off"/>
              <w:spacing w:before="0" w:after="320" w:line="640" w:lineRule="atLeast"/>
              <w:ind w:left="320" w:right="0"/>
              <w:jc w:val="both"/>
              <w:textAlignment w:val="baseline"/>
              <w:rPr>
                <w:sz w:val="48"/>
              </w:rPr>
            </w:pPr>
            <w:bookmarkStart w:name="" w:id="217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4³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8²</w:t>
            </w:r>
            <w:bookmarkEnd w:id="2170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/>
              <w:jc w:val="center"/>
              <w:textAlignment w:val="baseline"/>
              <w:rPr>
                <w:sz w:val="48"/>
              </w:rPr>
            </w:pPr>
            <w:bookmarkStart w:name="" w:id="217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128</w:t>
            </w:r>
            <w:bookmarkEnd w:id="2171"/>
          </w:p>
        </w:tc>
        <w:tc>
          <w:tcPr>
            <w:tcW w:w="1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200" w:right="0"/>
              <w:jc w:val="both"/>
              <w:textAlignment w:val="baseline"/>
              <w:rPr>
                <w:sz w:val="48"/>
              </w:rPr>
            </w:pPr>
            <w:bookmarkStart w:name="" w:id="217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256</w:t>
            </w:r>
            <w:bookmarkEnd w:id="217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240" w:right="0"/>
              <w:jc w:val="both"/>
              <w:textAlignment w:val="baseline"/>
              <w:rPr>
                <w:sz w:val="48"/>
              </w:rPr>
            </w:pPr>
            <w:bookmarkStart w:name="" w:id="217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64²</w:t>
            </w:r>
            <w:bookmarkEnd w:id="2173"/>
          </w:p>
        </w:tc>
        <w:tc>
          <w:tcPr>
            <w:tcW w:w="1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240" w:right="0"/>
              <w:jc w:val="both"/>
              <w:textAlignment w:val="baseline"/>
              <w:rPr>
                <w:sz w:val="48"/>
              </w:rPr>
            </w:pPr>
            <w:bookmarkStart w:name="" w:id="217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512</w:t>
            </w:r>
            <w:bookmarkEnd w:id="217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340" w:right="0"/>
              <w:jc w:val="both"/>
              <w:textAlignment w:val="baseline"/>
              <w:rPr>
                <w:sz w:val="48"/>
              </w:rPr>
            </w:pPr>
            <w:bookmarkStart w:name="" w:id="217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8³</w:t>
            </w:r>
            <w:bookmarkEnd w:id="2175"/>
          </w:p>
        </w:tc>
      </w:tr>
    </w:tbl>
    <w:p>
      <w:pPr>
        <w:pageBreakBefore w:val="off"/>
        <w:tabs/>
        <w:wordWrap w:val="off"/>
        <w:spacing w:before="0" w:after="0" w:line="940" w:lineRule="atLeast"/>
        <w:ind w:left="1540" w:right="720" w:hanging="100"/>
        <w:jc w:val="both"/>
        <w:textAlignment w:val="baseline"/>
        <w:rPr>
          <w:sz w:val="46"/>
        </w:rPr>
      </w:pPr>
      <w:bookmarkStart w:name="" w:id="217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从表中可见，在两个正方形之间只需要一个数，而两个正立体间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需要两个数。关于这里的数学讨论，可参阅康福特的《柏拉图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的宇宙论》，第45—49页。</w:t>
      </w:r>
      <w:bookmarkEnd w:id="2176"/>
    </w:p>
    <w:p>
      <w:pPr>
        <w:pageBreakBefore w:val="off"/>
        <w:tabs/>
        <w:wordWrap w:val="off"/>
        <w:spacing w:before="0" w:after="0" w:line="940" w:lineRule="atLeast"/>
        <w:ind w:left="1580" w:right="540" w:hanging="1040"/>
        <w:jc w:val="both"/>
        <w:textAlignment w:val="baseline"/>
        <w:rPr>
          <w:sz w:val="46"/>
        </w:rPr>
      </w:pPr>
      <w:bookmarkStart w:name="" w:id="217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[16]古希腊哲学家在谈论宇宙论时相继提出水(泰勒士)、气(阿那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克西曼德)、火(赫拉克利特)作为万物的本原。恩培多克勒加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进了土元素，认为水、气、火、土乃万物的基本元素。柏拉图基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本接受了这种说法。从哲学史发展的角度看，元素说后来发展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为德谟克利特的原子论。但是，柏拉图出于不太容易说清的原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因，坚决反对原子论，并打算组织人马焚烧德谟克利特的作品。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柏拉图的著作从未提起德谟克利特及原子论，尽管在柏拉图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(公元前427—前347)还年轻的时候，德谟克利特(公元前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460—前370?)在长期旅行后回到希腊并曾经来过雅典，且可能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在雅典讲授过原子论。参阅第欧根尼·拉尔修的《著名哲学家</w:t>
      </w:r>
      <w:bookmarkEnd w:id="2177"/>
    </w:p>
    <w:p>
      <w:r>
        <w:t/>
      </w:r>
    </w:p>
    <w:p>
      <w:pPr>
        <w:sectPr>
          <w:footerReference r:id="rId448"/>
          <w:headerReference r:id="rId449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78"/>
      <w:r>
        <w:drawing>
          <wp:inline distL="0" distR="0" distT="0" distB="0">
            <wp:extent cx="2794000" cy="1041400"/>
            <wp:docPr id="390" name="Drawing 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7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17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179"/>
    </w:p>
    <w:p>
      <w:pPr>
        <w:pageBreakBefore w:val="off"/>
        <w:tabs/>
        <w:wordWrap w:val="off"/>
        <w:spacing w:before="0" w:after="0" w:line="900" w:lineRule="atLeast"/>
        <w:ind w:left="2040" w:right="200"/>
        <w:jc w:val="both"/>
        <w:textAlignment w:val="baseline"/>
        <w:rPr>
          <w:sz w:val="46"/>
        </w:rPr>
      </w:pPr>
      <w:bookmarkStart w:name="" w:id="2180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生平》[Diogenes Laertius, Lives of Eminent Philosophers (Loeb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Classical Library) , R. D. Hicks英译]的柏拉图和德谟克利特部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2032000</wp:posOffset>
                </wp:positionH>
                <wp:positionV relativeFrom="paragraph">
                  <wp:posOffset>8026400</wp:posOffset>
                </wp:positionV>
                <wp:extent cx="330200" cy="965200"/>
                <wp:wrapNone/>
                <wp:docPr id="391" name="文本框 3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2181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18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0pt;margin-top:632pt;width:26pt;height:7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2"/>
                        </w:rPr>
                      </w:pPr>
                      <w:bookmarkStart w:name="" w:id="2182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182"/>
                    </w:p>
                  </w:txbxContent>
                </v:textbox>
              </v:shape>
            </w:pict>
          </mc:Fallback>
        </mc:AlternateContent>
      </w:r>
      <w:bookmarkEnd w:id="2180"/>
    </w:p>
    <w:p>
      <w:pPr>
        <w:pageBreakBefore w:val="off"/>
        <w:tabs/>
        <w:wordWrap w:val="off"/>
        <w:spacing w:before="0" w:after="0" w:line="900" w:lineRule="atLeast"/>
        <w:ind w:left="1800" w:right="260" w:hanging="960"/>
        <w:jc w:val="both"/>
        <w:textAlignment w:val="baseline"/>
        <w:rPr>
          <w:sz w:val="46"/>
        </w:rPr>
      </w:pPr>
      <w:bookmarkStart w:name="" w:id="218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[17]几何原本 iii.269对圆形的定义和柏拉图这里给出的描述相同。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我们知道，欧几里得(亚历山大里亚人，生卒年约公元前325—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前265)和柏拉图学园的数学家交往甚深，对他们的几何学研究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有详细的了解。不难理解，柏拉图还在世的时候，在他的推动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下，学园内的几何学研究已经相当发达了。因此，欧几里得的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圆形定义应该与柏拉图这里的讨论有关系。</w:t>
      </w:r>
      <w:bookmarkEnd w:id="2183"/>
    </w:p>
    <w:p>
      <w:pPr>
        <w:pageBreakBefore w:val="off"/>
        <w:tabs/>
        <w:wordWrap w:val="off"/>
        <w:spacing w:before="0" w:after="0" w:line="900" w:lineRule="atLeast"/>
        <w:ind w:left="1800" w:right="340" w:hanging="960"/>
        <w:jc w:val="both"/>
        <w:textAlignment w:val="baseline"/>
        <w:rPr>
          <w:sz w:val="46"/>
        </w:rPr>
      </w:pPr>
      <w:bookmarkStart w:name="" w:id="218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[18]柏拉图用ψvxη这个字来指称灵魂。原字的含义是能呼吸的有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生命的。柏拉图说，灵魂把整个宇宙包围起来，并不是从外面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的环绕；而是说，灵魂充满了整个宇宙。或者说，这个体是有生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命的。参阅康福特《柏拉图的宇宙论》第58页中的讨论。柏拉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图把灵魂理解为一种数学关系，因而这个宇宙的本质上其实是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一种数学关系。</w:t>
      </w:r>
      <w:bookmarkEnd w:id="2184"/>
    </w:p>
    <w:p>
      <w:pPr>
        <w:pageBreakBefore w:val="off"/>
        <w:tabs/>
        <w:wordWrap w:val="off"/>
        <w:spacing w:before="0" w:after="0" w:line="900" w:lineRule="atLeast"/>
        <w:ind w:left="1800" w:right="400" w:hanging="960"/>
        <w:jc w:val="both"/>
        <w:textAlignment w:val="baseline"/>
        <w:rPr>
          <w:sz w:val="45"/>
        </w:rPr>
      </w:pPr>
      <w:bookmarkStart w:name="" w:id="218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[19]先造灵魂，并不是说灵魂可以在身体不存在时存在。参阅《法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篇》第10卷，896A中的讨论。柏拉图在这里提到，自我运动必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须在自身中有运动源泉。灵魂便是作为源泉而存在的。因此，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就时间上看，身体和灵魂同时存在。没有灵魂的身体，和没有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身体的灵魂都是不可能的。柏拉图从“先生统治后生”这一原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则出发，认为灵魂作为统治者该是“先生”。</w:t>
      </w:r>
      <w:bookmarkEnd w:id="2185"/>
    </w:p>
    <w:p>
      <w:pPr>
        <w:pageBreakBefore w:val="off"/>
        <w:tabs/>
        <w:wordWrap w:val="off"/>
        <w:spacing w:before="0" w:after="0" w:line="900" w:lineRule="atLeast"/>
        <w:ind w:left="1800" w:right="480" w:hanging="960"/>
        <w:jc w:val="both"/>
        <w:textAlignment w:val="baseline"/>
        <w:rPr>
          <w:sz w:val="45"/>
        </w:rPr>
      </w:pPr>
      <w:bookmarkStart w:name="" w:id="218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[20]这里提出了三个概念：存在、同和异。这三个概念在《智者篇》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里是中心论题。参阅本书的附录一：“《智者篇》和柏拉图理型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论的发展”。在那里，我们读到了一种所谓的通种论，即在一些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普遍概念之间，彼此是相互包含的，你中有我，我中有你。或者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说，存在、同、异这三个最普遍的概念是彼此相互包含的。除了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这三个概念外，还有动和静。柏拉图详细讨论了这五个概念的</w:t>
      </w:r>
      <w:bookmarkEnd w:id="2186"/>
    </w:p>
    <w:p>
      <w:r>
        <w:t/>
      </w:r>
    </w:p>
    <w:p>
      <w:pPr>
        <w:sectPr>
          <w:footerReference r:id="rId450"/>
          <w:headerReference r:id="rId45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87"/>
      <w:r>
        <w:drawing>
          <wp:inline distL="0" distR="0" distT="0" distB="0">
            <wp:extent cx="2794000" cy="1028700"/>
            <wp:docPr id="393" name="Drawing 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48"/>
        </w:rPr>
      </w:pPr>
      <w:bookmarkStart w:name="" w:id="218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188"/>
    </w:p>
    <w:p>
      <w:pPr>
        <w:pageBreakBefore w:val="off"/>
        <w:tabs/>
        <w:wordWrap w:val="off"/>
        <w:spacing w:before="0" w:after="0" w:line="940" w:lineRule="atLeast"/>
        <w:ind w:left="1600" w:right="820"/>
        <w:jc w:val="both"/>
        <w:textAlignment w:val="baseline"/>
        <w:rPr>
          <w:sz w:val="47"/>
        </w:rPr>
      </w:pPr>
      <w:bookmarkStart w:name="" w:id="218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相互包含关系。柏拉图把这种概念上的相互包含应用在灵魂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创造上。我们注意到，这里谈论的是这三个概念的数学关系。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为了更好地理解柏拉图提出的三步混合过程，我们可作如下图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解：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7962900</wp:posOffset>
                </wp:positionV>
                <wp:extent cx="431800" cy="1308100"/>
                <wp:wrapNone/>
                <wp:docPr id="394" name="文本框 3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190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19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27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191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191"/>
                    </w:p>
                  </w:txbxContent>
                </v:textbox>
              </v:shape>
            </w:pict>
          </mc:Fallback>
        </mc:AlternateContent>
      </w:r>
      <w:bookmarkEnd w:id="2189"/>
    </w:p>
    <w:p>
      <w:pPr>
        <w:pageBreakBefore w:val="off"/>
        <w:tabs/>
        <w:wordWrap w:val="off"/>
        <w:spacing w:before="0" w:after="0" w:line="0" w:lineRule="atLeast"/>
        <w:ind w:left="1600" w:right="0"/>
        <w:jc w:val="left"/>
        <w:textAlignment w:val="baseline"/>
      </w:pPr>
      <w:bookmarkStart w:name="" w:id="2192"/>
      <w:r>
        <w:drawing>
          <wp:inline distL="0" distR="0" distT="0" distB="0">
            <wp:extent cx="5384800" cy="4292600"/>
            <wp:docPr id="396" name="Drawing 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2"/>
    </w:p>
    <w:p>
      <w:pPr>
        <w:pageBreakBefore w:val="off"/>
        <w:tabs/>
        <w:wordWrap w:val="off"/>
        <w:spacing w:before="0" w:after="0" w:line="940" w:lineRule="atLeast"/>
        <w:ind w:left="1600" w:right="680"/>
        <w:jc w:val="both"/>
        <w:textAlignment w:val="baseline"/>
        <w:rPr>
          <w:sz w:val="47"/>
        </w:rPr>
      </w:pPr>
      <w:bookmarkStart w:name="" w:id="219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关于这段文字历史上有不同的断句，从而有不同的翻译。我这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里取康福特的译文。有关译文的争论，可参阅宋继杰的文章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“柏拉图《蒂迈欧篇》35A1—B3的翻译及其学理依据”(《哲学译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丛》,2001年第1期)中的讨论。</w:t>
      </w:r>
      <w:bookmarkEnd w:id="2193"/>
    </w:p>
    <w:p>
      <w:pPr>
        <w:pageBreakBefore w:val="off"/>
        <w:tabs/>
        <w:wordWrap w:val="off"/>
        <w:spacing w:before="0" w:after="0" w:line="940" w:lineRule="atLeast"/>
        <w:ind w:left="1640" w:right="540" w:hanging="1080"/>
        <w:jc w:val="both"/>
        <w:textAlignment w:val="baseline"/>
        <w:rPr>
          <w:sz w:val="47"/>
        </w:rPr>
      </w:pPr>
      <w:bookmarkStart w:name="" w:id="219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[21]柏拉图的这两组数列是:1:2:4:8:…和1:3:9:27:…。这两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组数列在柏拉图的宇宙论中的物理意义究竟是什么呢?康福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特对此有一些评述，但没有结论。参阅《柏拉图的宇宙论》，第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66—70页。在我看来，柏拉图这样的说法是要指出宇宙万物乃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是一种数学关系。当然，这并不是说，他在这里提出的数学关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系是惟一的真理。我们在以下的行文中会不断读到，柏拉图一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再重复，这种数学关系是在他自己看来最美、最完整的数学关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系。如果有人能够提出更美、更完整的数学关系，那他是十分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欢迎的。</w:t>
      </w:r>
      <w:bookmarkEnd w:id="2194"/>
    </w:p>
    <w:p>
      <w:pPr>
        <w:pageBreakBefore w:val="off"/>
        <w:tabs/>
        <w:wordWrap w:val="off"/>
        <w:spacing w:before="0" w:after="0" w:line="940" w:lineRule="atLeast"/>
        <w:ind w:left="1640" w:right="500" w:hanging="1080"/>
        <w:jc w:val="both"/>
        <w:textAlignment w:val="baseline"/>
        <w:rPr>
          <w:sz w:val="47"/>
        </w:rPr>
      </w:pPr>
      <w:bookmarkStart w:name="" w:id="219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[22]柏拉图在前面的数学里提出两个数列。第一个为两倍的数列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(1,2,4,8,16,…)里,这里提到调和数,第一个数为4/3。它的</w:t>
      </w:r>
      <w:bookmarkEnd w:id="2195"/>
    </w:p>
    <w:p>
      <w:r>
        <w:t/>
      </w:r>
    </w:p>
    <w:p>
      <w:pPr>
        <w:sectPr>
          <w:footerReference r:id="rId452"/>
          <w:headerReference r:id="rId45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196"/>
      <w:r>
        <w:drawing>
          <wp:inline distL="0" distR="0" distT="0" distB="0">
            <wp:extent cx="2794000" cy="1028700"/>
            <wp:docPr id="398" name="Drawing 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6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19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197"/>
    </w:p>
    <w:p>
      <w:pPr>
        <w:pageBreakBefore w:val="off"/>
        <w:tabs/>
        <w:wordWrap w:val="off"/>
        <w:spacing w:before="0" w:after="0" w:line="900" w:lineRule="atLeast"/>
        <w:ind w:left="1860" w:right="200" w:firstLine="60"/>
        <w:jc w:val="both"/>
        <w:textAlignment w:val="baseline"/>
        <w:rPr>
          <w:sz w:val="46"/>
        </w:rPr>
      </w:pPr>
      <w:bookmarkStart w:name="" w:id="219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计算方式是这样的：在1和2之间，4/3以1/3的比数超出1，同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时也以2的1/3被2超出。同样，在2和4的区间，8/3以2的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1/3(2×1/3+2=8/3)超出2,同时被4的1/3所超出(4×1/3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=4﹣8/3)，余者类推。因此，“其中一个数以同样的比数超出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一端同时被另一端超出”中的比数指的是1/3。另一个数为平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均中数，如3/2乃1和2的平均中数；3乃2和4的平均中数；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等等。把调和数和平均中数加入数列，我们得到如下：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2006600</wp:posOffset>
                </wp:positionH>
                <wp:positionV relativeFrom="paragraph">
                  <wp:posOffset>8013700</wp:posOffset>
                </wp:positionV>
                <wp:extent cx="393700" cy="1193800"/>
                <wp:wrapNone/>
                <wp:docPr id="399" name="文本框 3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199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19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631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200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200"/>
                    </w:p>
                  </w:txbxContent>
                </v:textbox>
              </v:shape>
            </w:pict>
          </mc:Fallback>
        </mc:AlternateContent>
      </w:r>
      <w:bookmarkEnd w:id="2198"/>
    </w:p>
    <w:p>
      <w:pPr>
        <w:pageBreakBefore w:val="off"/>
        <w:tabs/>
        <w:wordWrap w:val="off"/>
        <w:spacing w:before="0" w:after="0" w:line="900" w:lineRule="atLeast"/>
        <w:ind w:left="1860" w:right="0"/>
        <w:jc w:val="both"/>
        <w:textAlignment w:val="baseline"/>
        <w:rPr>
          <w:sz w:val="46"/>
        </w:rPr>
      </w:pPr>
      <w:bookmarkStart w:name="" w:id="220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1, 4/3, 3/2, 2, 8/3, 3, 4, 16/3, 6, 8, 32/3, 16,…</w:t>
      </w:r>
      <w:bookmarkEnd w:id="2201"/>
    </w:p>
    <w:p>
      <w:pPr>
        <w:pageBreakBefore w:val="off"/>
        <w:tabs/>
        <w:wordWrap w:val="off"/>
        <w:spacing w:before="0" w:after="0" w:line="900" w:lineRule="atLeast"/>
        <w:ind w:left="1860" w:right="280" w:firstLine="940"/>
        <w:jc w:val="both"/>
        <w:textAlignment w:val="baseline"/>
        <w:rPr>
          <w:sz w:val="46"/>
        </w:rPr>
      </w:pPr>
      <w:bookmarkStart w:name="" w:id="220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第二个为三倍的数列(1,3,9,27,…)。在1和3区间,其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调和数是3/2，平均中数是2。把调和数和中数加入数列则有：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1, 3/2, 2, 3, 9/2, 6, 9, 27/2, 18, 27,...</w:t>
      </w:r>
      <w:bookmarkEnd w:id="2202"/>
    </w:p>
    <w:p>
      <w:pPr>
        <w:pageBreakBefore w:val="off"/>
        <w:tabs/>
        <w:wordWrap w:val="off"/>
        <w:spacing w:before="0" w:after="0" w:line="900" w:lineRule="atLeast"/>
        <w:ind w:left="1860" w:right="340" w:firstLine="940"/>
        <w:jc w:val="both"/>
        <w:textAlignment w:val="baseline"/>
        <w:rPr>
          <w:sz w:val="46"/>
        </w:rPr>
      </w:pPr>
      <w:bookmarkStart w:name="" w:id="220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9/8是音乐上的全音。它是第一数列的两个中间数之比：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3/2:4/3=9/8。</w:t>
      </w:r>
      <w:bookmarkEnd w:id="2203"/>
    </w:p>
    <w:p>
      <w:pPr>
        <w:pageBreakBefore w:val="off"/>
        <w:tabs/>
        <w:wordWrap w:val="off"/>
        <w:spacing w:before="0" w:after="0" w:line="900" w:lineRule="atLeast"/>
        <w:ind w:left="1860" w:right="340" w:hanging="1020"/>
        <w:jc w:val="both"/>
        <w:textAlignment w:val="baseline"/>
        <w:rPr>
          <w:sz w:val="46"/>
        </w:rPr>
      </w:pPr>
      <w:bookmarkStart w:name="" w:id="220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[23]在音乐学上，9/8是一个全音，256/243是一个半音。柏拉图对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这两个数的重视，看来跟毕达哥拉斯的数学音乐研究有关。不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过，我想强调的是，柏拉图的主要目的是要说明数学关系是宇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宙的本质。根据这里的划分，上述含有4/3区间数列图解如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下：</w:t>
      </w:r>
      <w:bookmarkEnd w:id="2204"/>
    </w:p>
    <w:p>
      <w:pPr>
        <w:pageBreakBefore w:val="off"/>
        <w:tabs/>
        <w:wordWrap w:val="off"/>
        <w:spacing w:before="0" w:after="0" w:line="900" w:lineRule="atLeast"/>
        <w:ind w:left="1860" w:right="0"/>
        <w:jc w:val="both"/>
        <w:textAlignment w:val="baseline"/>
        <w:rPr>
          <w:sz w:val="46"/>
        </w:rPr>
      </w:pPr>
      <w:bookmarkStart w:name="" w:id="220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1, 4/3, 3/2, 2, 8/3, 3, 4, 16/3, 6, 8,...</w:t>
      </w:r>
      <w:bookmarkEnd w:id="2205"/>
    </w:p>
    <w:p>
      <w:pPr>
        <w:pageBreakBefore w:val="off"/>
        <w:tabs/>
        <w:wordWrap w:val="off"/>
        <w:spacing w:before="0" w:after="0" w:line="900" w:lineRule="atLeast"/>
        <w:ind w:left="1860" w:right="400" w:firstLine="940"/>
        <w:jc w:val="both"/>
        <w:textAlignment w:val="baseline"/>
        <w:rPr>
          <w:sz w:val="46"/>
        </w:rPr>
      </w:pPr>
      <w:bookmarkStart w:name="" w:id="220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如果要对所有的4/3区间进行 9/8的划分，则有下列数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列：</w:t>
      </w:r>
      <w:bookmarkEnd w:id="2206"/>
    </w:p>
    <w:p>
      <w:pPr>
        <w:pageBreakBefore w:val="off"/>
        <w:tabs/>
        <w:wordWrap w:val="off"/>
        <w:spacing w:before="0" w:after="0" w:line="900" w:lineRule="atLeast"/>
        <w:ind w:left="1860" w:right="440" w:firstLine="60"/>
        <w:jc w:val="both"/>
        <w:textAlignment w:val="baseline"/>
        <w:rPr>
          <w:sz w:val="46"/>
        </w:rPr>
      </w:pPr>
      <w:bookmarkStart w:name="" w:id="220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1, 9/8, 81/64, 4/3, 3/2, 27/16, 243/128, 2, 9/4, 81/32, 8/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3, 3, 27/8, 243/64, 4, 9/2, 81/16, 16/3, 6, 27/4, 243/32,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8,...</w:t>
      </w:r>
      <w:bookmarkEnd w:id="2207"/>
    </w:p>
    <w:p>
      <w:pPr>
        <w:pageBreakBefore w:val="off"/>
        <w:tabs/>
        <w:wordWrap w:val="off"/>
        <w:spacing w:before="0" w:after="0" w:line="900" w:lineRule="atLeast"/>
        <w:ind w:left="1860" w:right="420" w:firstLine="940"/>
        <w:jc w:val="both"/>
        <w:textAlignment w:val="baseline"/>
        <w:rPr>
          <w:sz w:val="46"/>
        </w:rPr>
      </w:pPr>
      <w:bookmarkStart w:name="" w:id="220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在81/64和4/3之间出现了另一个数比:256/243。这个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数在音乐上是半音。如果用全音a=9/8,半音b=256/243,则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有下列节律：</w:t>
      </w:r>
      <w:bookmarkEnd w:id="2208"/>
    </w:p>
    <w:p>
      <w:r>
        <w:t/>
      </w:r>
    </w:p>
    <w:p>
      <w:pPr>
        <w:sectPr>
          <w:footerReference r:id="rId454"/>
          <w:headerReference r:id="rId455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09"/>
      <w:r>
        <w:drawing>
          <wp:inline distL="0" distR="0" distT="0" distB="0">
            <wp:extent cx="2794000" cy="1016000"/>
            <wp:docPr id="401" name="Drawing 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09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74"/>
        </w:rPr>
      </w:pPr>
      <w:bookmarkStart w:name="" w:id="2210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210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74"/>
        </w:rPr>
      </w:pPr>
      <w:bookmarkStart w:name="" w:id="2211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2211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2212"/>
      <w:r>
        <w:rPr>
          <w:rFonts w:ascii="TimesNewRoman" w:hAnsi="TimesNewRoman" w:cs="TimesNewRoman" w:eastAsia="TimesNewRoman"/>
          <w:sz w:val="74"/>
          <w:spacing w:val="0"/>
          <w:color w:val="000000"/>
          <w:b w:val="off"/>
          <w:i w:val="off"/>
        </w:rPr>
        <w:t>a-a-b-a-a-a-b-a-a-b-a-a-a-b-a-a-a-b-a-a-b...</w:t>
      </w:r>
      <w:bookmarkEnd w:id="2212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7"/>
        </w:rPr>
      </w:pPr>
      <w:bookmarkStart w:name="" w:id="221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213"/>
    </w:p>
    <w:p>
      <w:pPr>
        <w:pageBreakBefore w:val="off"/>
        <w:tabs/>
        <w:wordWrap w:val="off"/>
        <w:spacing w:before="0" w:after="0" w:line="880" w:lineRule="atLeast"/>
        <w:ind w:left="1460" w:right="0"/>
        <w:jc w:val="both"/>
        <w:textAlignment w:val="baseline"/>
        <w:rPr>
          <w:sz w:val="47"/>
        </w:rPr>
      </w:pPr>
      <w:bookmarkStart w:name="" w:id="221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不难发现这里有整齐的音乐节律。</w:t>
      </w:r>
      <w:bookmarkEnd w:id="2214"/>
    </w:p>
    <w:p>
      <w:pPr>
        <w:pageBreakBefore w:val="off"/>
        <w:tabs/>
        <w:wordWrap w:val="off"/>
        <w:spacing w:before="0" w:after="0" w:line="880" w:lineRule="atLeast"/>
        <w:ind w:left="1480" w:right="740" w:hanging="1040"/>
        <w:jc w:val="both"/>
        <w:textAlignment w:val="baseline"/>
        <w:rPr>
          <w:sz w:val="47"/>
        </w:rPr>
      </w:pPr>
      <w:bookmarkStart w:name="" w:id="221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[24]同的运动指整个宇宙的整体运动，包括恒星。参阅本篇40A关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于恒星的讨论，柏拉图提到恒星在天空(圆球状)边缘的各处。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这一运动是宇宙维系统一的前提。整个天体的运动可看作是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灵魂的运动；灵魂的含义就是运行不息。按柏拉图给出的数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字，内圈运动彼此相隔为：1：2；4：8和3：9：27；分别为：月亮，火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星，木星，土星；后三者为：太阳，金星，水星。柏拉图关于天体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运行的内在数学关系的描述虽然还很粗略，但是，这种强调数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学在天文学中的地位的想法在西方天文学发展中举足轻重。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比如，开普勒(Kepler，1571—1630)便是从纯数学的角度来解释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当时的天文学观察材料，发现了星体椭圆运动，开始了现代天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文学的发展。</w:t>
      </w:r>
      <w:bookmarkEnd w:id="2215"/>
    </w:p>
    <w:p>
      <w:pPr>
        <w:pageBreakBefore w:val="off"/>
        <w:tabs/>
        <w:wordWrap w:val="off"/>
        <w:spacing w:before="0" w:after="0" w:line="880" w:lineRule="atLeast"/>
        <w:ind w:left="1480" w:right="600" w:hanging="1040"/>
        <w:jc w:val="both"/>
        <w:textAlignment w:val="baseline"/>
        <w:rPr>
          <w:sz w:val="47"/>
        </w:rPr>
      </w:pPr>
      <w:bookmarkStart w:name="" w:id="221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[25]关于永恒和时间的关系问题，巴门尼德认为“永恒者没有时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间”。柏拉图在思路上保持与巴门尼德一致，但在说法上转变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为“永恒者现在是”。这一说法的变换反映了柏拉图对永恒和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时间的关系有了进一步的思考。如果我们对“永恒”这个词作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一些分析，就会发现这个词本身无法离开时间语言。比如，人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们会说，永恒就是永远都是，过去是，现在是，将来也是。这种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言说方式，在柏拉图看来，是不能成立的。很显然，如果永恒者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过去现在将来有差异，它就必然丧失永恒性。如果没有差异，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过去现在将来的划分就没有意义。但是，离开时间形式，我们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似乎又无法对永恒进行赋义。也就是说，永恒必须在某种时间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语言中加以言说。因此，柏拉图用“现在是”这样一种时间语言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来谈论时间和永恒的关系。</w:t>
      </w:r>
      <w:bookmarkEnd w:id="2216"/>
    </w:p>
    <w:p>
      <w:pPr>
        <w:pageBreakBefore w:val="off"/>
        <w:tabs/>
        <w:wordWrap w:val="off"/>
        <w:spacing w:before="0" w:after="0" w:line="880" w:lineRule="atLeast"/>
        <w:ind w:left="2560" w:right="0"/>
        <w:jc w:val="both"/>
        <w:textAlignment w:val="baseline"/>
        <w:rPr>
          <w:sz w:val="47"/>
        </w:rPr>
      </w:pPr>
      <w:bookmarkStart w:name="" w:id="221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由于柏拉图对时间和永恒的这一思考，“现在是”就有了两</w:t>
      </w:r>
      <w:bookmarkEnd w:id="2217"/>
    </w:p>
    <w:p>
      <w:r>
        <w:t/>
      </w:r>
    </w:p>
    <w:p>
      <w:pPr>
        <w:sectPr>
          <w:footerReference r:id="rId456"/>
          <w:headerReference r:id="rId457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18"/>
      <w:r>
        <w:drawing>
          <wp:inline distL="0" distR="0" distT="0" distB="0">
            <wp:extent cx="2717800" cy="965200"/>
            <wp:docPr id="403" name="Drawing 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1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21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19"/>
    </w:p>
    <w:p>
      <w:pPr>
        <w:pageBreakBefore w:val="off"/>
        <w:tabs/>
        <w:wordWrap w:val="off"/>
        <w:spacing w:before="0" w:after="0" w:line="900" w:lineRule="atLeast"/>
        <w:ind w:left="1680" w:right="360" w:firstLine="120"/>
        <w:jc w:val="both"/>
        <w:textAlignment w:val="baseline"/>
        <w:rPr>
          <w:sz w:val="45"/>
        </w:rPr>
      </w:pPr>
      <w:bookmarkStart w:name="" w:id="222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种用法。一种是在时间中的划分，即它是时间量度的一个。在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这划分中，“现在是”隐含了“过去是”和“将来是”。一种是对永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恒的指称。在这一指称中，“现在是”是排斥“过去是”和“将来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是”的。不难发现，柏拉图引入“现在是”的这一新用法在思想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界是会引起混乱的。比如，我们在谈论永恒的“现在是”时，如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何能够排斥“过去是”和“将来是”呢？换句话说，离开“过去是”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和“将来是”，我们如何对“现在是”进行赋义？柏拉图对这个问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题没有回答。</w:t>
      </w:r>
      <w:bookmarkEnd w:id="2220"/>
    </w:p>
    <w:p>
      <w:pPr>
        <w:pageBreakBefore w:val="off"/>
        <w:tabs/>
        <w:wordWrap w:val="off"/>
        <w:spacing w:before="0" w:after="0" w:line="900" w:lineRule="atLeast"/>
        <w:ind w:left="1680" w:right="500" w:firstLine="1200"/>
        <w:jc w:val="both"/>
        <w:textAlignment w:val="baseline"/>
        <w:rPr>
          <w:sz w:val="45"/>
        </w:rPr>
      </w:pPr>
      <w:bookmarkStart w:name="" w:id="222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追踪西方思想史对时间和永恒的关系的讨论，我们发现，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柏拉图的“永恒者现在是”说法为奥古斯丁关于时间的讨论提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供了基础。在他的《忏悔录》中，奥古斯丁重复了“永恒者现在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是”的说法。但是，他对柏拉图无法定义“现在是”的逻辑困境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有明确的意识，并努力提供一种赋义方式。他指出，“现在”不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需要过去将来赋义，反而是过去将来的赋义基础。他谈到，时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间其实是一个记忆中的事件量度，因而总是对已经发生过的事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情的指称。当我们指着某物时，它已经消失于过去而成为我们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的记忆。因此，我们所观察到的事物都是在消失中的事物。如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果它们在消失中，它们就不能现在是。但它存留于我们的记忆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中，记忆是当下的，因而我们往往把记忆的现在性赋予了在消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失中的事物而认为事物有现在性。这种赋予在逻辑上当然是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不合法的。另一方面，对于在消失中的事物来说，它们的继续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存在就是一种未来状态。他说：“过去总是被未来所驱动，未来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总是跟着过去的脚后跟，而过去和未来都在永恒的现在中有始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有终。”未来是一种尚未到来的状态。我们看到的是事物在消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失，我们看不到尚未到来的事物状态。但是，由于我们在记忆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中把过去的事物当作现在，从而在心中会根据过去的事物发展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秩序对尚未到来的事物状态有指望。因此，未来也是在我们的</w:t>
      </w:r>
      <w:bookmarkEnd w:id="2221"/>
    </w:p>
    <w:p>
      <w:r>
        <w:t/>
      </w:r>
    </w:p>
    <w:p>
      <w:pPr>
        <w:sectPr>
          <w:footerReference r:id="rId458"/>
          <w:headerReference r:id="rId459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22"/>
      <w:r>
        <w:drawing>
          <wp:inline distL="0" distR="0" distT="0" distB="0">
            <wp:extent cx="2705100" cy="965200"/>
            <wp:docPr id="405" name="Drawing 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2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22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23"/>
    </w:p>
    <w:p>
      <w:pPr>
        <w:pageBreakBefore w:val="off"/>
        <w:tabs/>
        <w:wordWrap w:val="off"/>
        <w:spacing w:before="0" w:after="0" w:line="900" w:lineRule="atLeast"/>
        <w:ind w:left="1660" w:right="600"/>
        <w:jc w:val="both"/>
        <w:textAlignment w:val="baseline"/>
        <w:rPr>
          <w:sz w:val="45"/>
        </w:rPr>
      </w:pPr>
      <w:bookmarkStart w:name="" w:id="222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当下的记忆中被赋义的。所以，奥古斯丁说：“我认为我是在心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中度量时间。任何事的产生都会在我心中留下印象；即使这事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物不存在了，印象仍存。因这印象仍然是当下的，所以我能度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量。……因此，谈到未来，不是说时间上有一个很长的未来，而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是说对未来有一个很长远的指望；谈到过去，过去已不存在，因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而不能说过去很长时间，只能说对过去有很长的记忆。”由此可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见，“现在”不需要在过去未来中赋义，而是在当下的记忆中就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被理解了。从这一角度看，“永恒现在是”就容易理解了。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7937500</wp:posOffset>
                </wp:positionV>
                <wp:extent cx="419100" cy="1270000"/>
                <wp:wrapNone/>
                <wp:docPr id="406" name="文本框 4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225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22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25pt;width:33pt;height:10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226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226"/>
                    </w:p>
                  </w:txbxContent>
                </v:textbox>
              </v:shape>
            </w:pict>
          </mc:Fallback>
        </mc:AlternateContent>
      </w:r>
      <w:bookmarkEnd w:id="2224"/>
    </w:p>
    <w:p>
      <w:pPr>
        <w:pageBreakBefore w:val="off"/>
        <w:tabs/>
        <w:wordWrap w:val="off"/>
        <w:spacing w:before="0" w:after="0" w:line="900" w:lineRule="atLeast"/>
        <w:ind w:left="1760" w:right="580" w:hanging="1060"/>
        <w:jc w:val="both"/>
        <w:textAlignment w:val="baseline"/>
        <w:rPr>
          <w:sz w:val="45"/>
        </w:rPr>
      </w:pPr>
      <w:bookmarkStart w:name="" w:id="222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[26]在希腊文中，αων的意思包括时间和生命。天体是生命体，同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时又是时间的量度。</w:t>
      </w:r>
      <w:bookmarkEnd w:id="2227"/>
    </w:p>
    <w:p>
      <w:pPr>
        <w:pageBreakBefore w:val="off"/>
        <w:tabs/>
        <w:wordWrap w:val="off"/>
        <w:spacing w:before="0" w:after="0" w:line="900" w:lineRule="atLeast"/>
        <w:ind w:left="1760" w:right="500" w:hanging="1060"/>
        <w:jc w:val="both"/>
        <w:textAlignment w:val="baseline"/>
        <w:rPr>
          <w:sz w:val="45"/>
        </w:rPr>
      </w:pPr>
      <w:bookmarkStart w:name="" w:id="222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[27]在古希腊神话那里，水星(Mercury)被称为晨暮两星，分别为阿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波罗神和赫耳墨斯神居住。在观察中，如柏拉图所接受的观察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材料所示，水星运行速度和太阳相同；现在看来是不对的。柏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拉图这里指出的天文现象是水星的逆行现象，后来托勒密已经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注意到晨暮两星乃同一个行星，其逆行现象在他的体系里用辅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轮来解释。</w:t>
      </w:r>
      <w:bookmarkEnd w:id="2228"/>
    </w:p>
    <w:p>
      <w:pPr>
        <w:pageBreakBefore w:val="off"/>
        <w:tabs/>
        <w:wordWrap w:val="off"/>
        <w:spacing w:before="0" w:after="0" w:line="900" w:lineRule="atLeast"/>
        <w:ind w:left="1760" w:right="420" w:hanging="1060"/>
        <w:jc w:val="both"/>
        <w:textAlignment w:val="baseline"/>
        <w:rPr>
          <w:sz w:val="45"/>
        </w:rPr>
      </w:pPr>
      <w:bookmarkStart w:name="" w:id="222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[28]同的运动也就是保持自身的运动。因为在这个宇宙之外没有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东西存在，宇宙内的任何东西都不会离开宇宙。也许人们可进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一步解释，柏拉图在这里谈论的同的运动，指的是向心力；而异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的运动则是指离心力。但我们读到，柏拉图并没有从这个角度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来谈论两种力。这里提到的螺旋式，指的是我们在观看星体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时，由于它们在不同的位置上(快慢方向不同)，把它们当作整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体来看时，它们的运动呈螺旋状。</w:t>
      </w:r>
      <w:bookmarkEnd w:id="2229"/>
    </w:p>
    <w:p>
      <w:pPr>
        <w:pageBreakBefore w:val="off"/>
        <w:tabs/>
        <w:wordWrap w:val="off"/>
        <w:spacing w:before="0" w:after="0" w:line="900" w:lineRule="atLeast"/>
        <w:ind w:left="1760" w:right="360" w:hanging="1060"/>
        <w:jc w:val="both"/>
        <w:textAlignment w:val="baseline"/>
        <w:rPr>
          <w:sz w:val="45"/>
        </w:rPr>
      </w:pPr>
      <w:bookmarkStart w:name="" w:id="223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[29]柏拉图在讨论时间时提到星体的产生问题，但主要是讨论它们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作为固定星体，而不涉及那些游荡星体，如彗星。因此，柏拉图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说已经讨论过了，这话是不准确的。我们没有材料来了解他关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于游荡星体的说法。</w:t>
      </w:r>
      <w:bookmarkEnd w:id="2230"/>
    </w:p>
    <w:p>
      <w:r>
        <w:t/>
      </w:r>
    </w:p>
    <w:p>
      <w:pPr>
        <w:sectPr>
          <w:footerReference r:id="rId460"/>
          <w:headerReference r:id="rId46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31"/>
      <w:r>
        <w:drawing>
          <wp:inline distL="0" distR="0" distT="0" distB="0">
            <wp:extent cx="2705100" cy="952500"/>
            <wp:docPr id="408" name="Drawing 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1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46"/>
        </w:rPr>
      </w:pPr>
      <w:bookmarkStart w:name="" w:id="223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32"/>
    </w:p>
    <w:p>
      <w:pPr>
        <w:pageBreakBefore w:val="off"/>
        <w:tabs/>
        <w:wordWrap w:val="off"/>
        <w:spacing w:before="0" w:after="0" w:line="940" w:lineRule="atLeast"/>
        <w:ind w:left="1420" w:right="500" w:hanging="640"/>
        <w:jc w:val="both"/>
        <w:textAlignment w:val="baseline"/>
        <w:rPr>
          <w:sz w:val="46"/>
        </w:rPr>
      </w:pPr>
      <w:bookmarkStart w:name="" w:id="223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[30]这里提出的问题是：柏拉图把地球当作宇宙中心了吗?亚里士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多德在他的《论天体》一书中认为柏拉图是地球中心论者(第2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章，296a34ff.)：“有人认为地球位于中心，围着轴心向右旋转，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如《蒂迈欧篇》所言。”亚里士多德的这一看法对后来的阅读有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很大的影响。康福特在《柏拉图的宇宙论》中对此也说得很肯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定：“我们完全没有理由否定亚里士多德的明确说法，即在《蒂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迈欧篇》，地球不是一个行星，而是处于中心。”(第129页)不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过，我们读到，柏拉图自己从未这样说过。而且，柏拉图明确说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地球是一个行星(39B--C)。这里又把地球与天空诸神(即诸星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体)作比较。我们可比较这两段英译文。乔维特(Benjamin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Jowett)的英译是:“The earth, which is our nurse, clinging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around the pole which is extended through the universe.”( The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Collected Dialogues of Plato, Princeton University Press, 1989,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ed. Edith Hamilton and Huntington Cairns)。伯尼特(John Bur-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net)的英译是:“Earth, our nurse, going to and fro on its path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round the axis.”参阅他的《古希腊哲学史》(Greek Philosophy,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London: Macmillan,1964,第348页)。“贯通的轴心”是指什么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呢?我们一无所知。从直接观察上看把地球当作宇宙的中心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应该说是比较容易接受的。但柏拉图对直接观察持不信任态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度。而且，我认为，从柏拉图所给出的宇宙结构出发，把地球当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作中心在逻辑上有困难。地球和其他星体一样是作异的运动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的，即作离开轴心的运动。如果她处于中心的话，同的运动就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会受到损害。柏拉图认为地球是最受尊重者，那是因为她离轴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心最近，因而最接近同的运动。从这一角度看，在柏拉图的思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想中，地球和其他行星一样是围绕宇宙轴心旋转的。不过，柏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拉图并没有明确这样说。我认为，柏拉图对这个问题是悬而不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1828800</wp:posOffset>
                </wp:positionH>
                <wp:positionV relativeFrom="paragraph">
                  <wp:posOffset>7962900</wp:posOffset>
                </wp:positionV>
                <wp:extent cx="406400" cy="1219200"/>
                <wp:wrapNone/>
                <wp:docPr id="409" name="文本框 4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234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23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4pt;margin-top:627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235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235"/>
                    </w:p>
                  </w:txbxContent>
                </v:textbox>
              </v:shape>
            </w:pict>
          </mc:Fallback>
        </mc:AlternateContent>
      </w:r>
      <w:bookmarkEnd w:id="2233"/>
    </w:p>
    <w:p>
      <w:r>
        <w:t/>
      </w:r>
    </w:p>
    <w:p>
      <w:pPr>
        <w:sectPr>
          <w:footerReference r:id="rId462"/>
          <w:headerReference r:id="rId46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36"/>
      <w:r>
        <w:drawing>
          <wp:inline distL="0" distR="0" distT="0" distB="0">
            <wp:extent cx="2717800" cy="965200"/>
            <wp:docPr id="411" name="Drawing 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6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23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237"/>
    </w:p>
    <w:p>
      <w:pPr>
        <w:pageBreakBefore w:val="off"/>
        <w:tabs/>
        <w:wordWrap w:val="off"/>
        <w:spacing w:before="0" w:after="0" w:line="900" w:lineRule="atLeast"/>
        <w:ind w:left="1360" w:right="680" w:hanging="1060"/>
        <w:jc w:val="both"/>
        <w:textAlignment w:val="baseline"/>
        <w:rPr>
          <w:sz w:val="46"/>
        </w:rPr>
      </w:pPr>
      <w:bookmarkStart w:name="" w:id="223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[31]这里，柏拉图的灵魂观出现了轮回说。一般来说，人们把它归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为印度思想影响的痕迹。我们知道，在古希腊思想家当中，最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早提出灵魂轮回说的是毕达哥拉斯。柏拉图深受毕达哥拉斯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的数学思想影响，也不免接受其轮回说。不过，柏拉图究竟在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多大程度上认真谈论轮回说，倒是需要探讨的。柏拉图在40E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那里提到“我们也找不到可能的或肯定的证据来证实他们所说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的”。在谈到宇宙的数学结构时，柏拉图强调“相似解释”。比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较这两种语言，我们发现，这里关于诸神的说法并不是肯定的。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灵魂轮回的观念，就时间而言，最早在印度。参阅《吠陀经》10：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129中一段话(写作时代在公元前1500——前 500年之间)：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“既无死，亦无不朽。既无明确的黑夜标志，亦无明确的白天标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志。”(中文译自 The Rig Veda: An Anthology, Wendy Doniger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O’ Flaherty 编译, Penguin, 1981)。吠陀经从白天黑夜的交替现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象引申为灵魂的轮回过程。然而，我们看到，柏拉图是从自己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的生存关注的角度来谈论灵魂轮回的。柏拉图认为轮回观念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对人间罪恶有惩戒作用。也许，柏拉图在这个问题上是认真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的。但是，我们读不到在理论上有更多的说明。比如说，为什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么轮回的次序是男人、女人、其他动物呢？柏拉图在他的《国家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篇》的第10章的结尾也提出一个类似的轮回说。在那里，柏拉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图主要在讨论人死后还会再投生，回到人间，因而人对善的追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求不会因死亡而终止。在出世时，每个人都要作选择。作为惩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戒作用，柏拉图认为人在有生之年努力追求真理，将来有助于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人再投生时作明智的选择。不难发现，柏拉图在谈论灵魂轮回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说时是以他的生存关注作为出发点的。</w:t>
      </w:r>
      <w:bookmarkEnd w:id="2238"/>
    </w:p>
    <w:p>
      <w:pPr>
        <w:pageBreakBefore w:val="off"/>
        <w:tabs/>
        <w:wordWrap w:val="off"/>
        <w:spacing w:before="0" w:after="0" w:line="900" w:lineRule="atLeast"/>
        <w:ind w:left="1560" w:right="640" w:hanging="1060"/>
        <w:jc w:val="both"/>
        <w:textAlignment w:val="baseline"/>
        <w:rPr>
          <w:sz w:val="46"/>
        </w:rPr>
      </w:pPr>
      <w:bookmarkStart w:name="" w:id="223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[32]在古希腊思想家那里，阿那克萨哥拉认为月亮是可居住的地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方。柏拉图在这里提出了一个独特的看法。在他看来，造物者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把造好的灵魂播种在各星体上，并让各星体提供身体，以此构</w:t>
      </w:r>
      <w:bookmarkEnd w:id="2239"/>
    </w:p>
    <w:p>
      <w:r>
        <w:t/>
      </w:r>
    </w:p>
    <w:p>
      <w:pPr>
        <w:sectPr>
          <w:footerReference r:id="rId464"/>
          <w:headerReference r:id="rId46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40"/>
      <w:r>
        <w:drawing>
          <wp:inline distL="0" distR="0" distT="0" distB="0">
            <wp:extent cx="2705100" cy="965200"/>
            <wp:docPr id="413" name="Drawing 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0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7"/>
        </w:rPr>
      </w:pPr>
      <w:bookmarkStart w:name="" w:id="224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241"/>
    </w:p>
    <w:p>
      <w:pPr>
        <w:pageBreakBefore w:val="off"/>
        <w:tabs/>
        <w:wordWrap w:val="off"/>
        <w:spacing w:before="0" w:after="0" w:line="880" w:lineRule="atLeast"/>
        <w:ind w:left="2000" w:right="300"/>
        <w:jc w:val="both"/>
        <w:textAlignment w:val="baseline"/>
        <w:rPr>
          <w:sz w:val="47"/>
        </w:rPr>
      </w:pPr>
      <w:bookmarkStart w:name="" w:id="224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成生物。当灵魂播在地球上时，地球(也是个星体，因而是一个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神)提供身体，两者合而为一成为人和其他动物。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1968500</wp:posOffset>
                </wp:positionH>
                <wp:positionV relativeFrom="paragraph">
                  <wp:posOffset>7975600</wp:posOffset>
                </wp:positionV>
                <wp:extent cx="393700" cy="1193800"/>
                <wp:wrapNone/>
                <wp:docPr id="414" name="文本框 4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243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24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628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244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244"/>
                    </w:p>
                  </w:txbxContent>
                </v:textbox>
              </v:shape>
            </w:pict>
          </mc:Fallback>
        </mc:AlternateContent>
      </w:r>
      <w:bookmarkEnd w:id="2242"/>
    </w:p>
    <w:p>
      <w:pPr>
        <w:pageBreakBefore w:val="off"/>
        <w:tabs/>
        <w:wordWrap w:val="off"/>
        <w:spacing w:before="0" w:after="0" w:line="880" w:lineRule="atLeast"/>
        <w:ind w:left="1760" w:right="320" w:hanging="880"/>
        <w:jc w:val="both"/>
        <w:textAlignment w:val="baseline"/>
        <w:rPr>
          <w:sz w:val="47"/>
        </w:rPr>
      </w:pPr>
      <w:bookmarkStart w:name="" w:id="224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[33]在《米诺篇》中，柏拉图提出了认识论上的“回忆说”，认为人的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认识过程是回忆已经忘却了的知识的过程。在这种认识中，认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识主体在认识过程中所起的作用是非常大的。不难发现，柏拉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图在“回忆说”中所揭示的认识论现象是实在的和有根据的。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在这里，我们看到，柏拉图希望从宇宙论的角度为“回忆说”提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供一种说明。在这个说明中，我们也注意到柏拉图对人的理性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成长进行过细致的观察。比如，他观察到人的成长开始时是生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理成长压倒心理成长，因而认为人的理性出现是在人的身体成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长进入相对稳定时期。当然，如何规定其中的界限确实是不可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能的，因此，柏拉图反复强调这是一种相似解释。</w:t>
      </w:r>
      <w:bookmarkEnd w:id="2245"/>
    </w:p>
    <w:p>
      <w:pPr>
        <w:pageBreakBefore w:val="off"/>
        <w:tabs/>
        <w:wordWrap w:val="off"/>
        <w:spacing w:before="0" w:after="0" w:line="880" w:lineRule="atLeast"/>
        <w:ind w:left="1700" w:right="420" w:hanging="820"/>
        <w:jc w:val="both"/>
        <w:textAlignment w:val="baseline"/>
        <w:rPr>
          <w:sz w:val="47"/>
        </w:rPr>
      </w:pPr>
      <w:bookmarkStart w:name="" w:id="224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[34]这里重复的是视觉理论的“流射说”，首先是由原子论者提出来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的(更原始的形式也可以在阿那克萨哥拉的“种子说”里的“同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类相聚”说法里找到)。所不同的是，原子论的流射说强调视觉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形成完全是被动性的，即我们看见的都是外在的原子流射进入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我们的眼睛所形成。但是，柏拉图指出，视觉形象的形成是内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在的火和外在的火的整合。这样一种理解，我们发现，柏拉图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已经注意到视觉的主体性质，比如，不同人的颜色视觉是不同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的。视觉、听觉、嗅觉、味觉、温度觉等的主体性或个别性并不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难发现。德谟克利特就已经指出了这一点，因而他认为只有原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子的形状、大小和位置才是确定的。但是，从我们所拥有的残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篇看，他的原子论流射说并没有回答这些感觉为什么有主体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性。根据柏拉图的想法，视觉形象是内外火的合成，不同的人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所拥有的内在之火也是不同的，因而在与外火融合时，其形象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就会有异。另外，柏拉图认为梦是视觉运动的残余。这种解释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也是独特的，和古希腊神话中的解梦方式(与神相交的途径)已</w:t>
      </w:r>
      <w:bookmarkEnd w:id="2246"/>
    </w:p>
    <w:p>
      <w:r>
        <w:t/>
      </w:r>
    </w:p>
    <w:p>
      <w:pPr>
        <w:sectPr>
          <w:footerReference r:id="rId466"/>
          <w:headerReference r:id="rId46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47"/>
      <w:r>
        <w:drawing>
          <wp:inline distL="0" distR="0" distT="0" distB="0">
            <wp:extent cx="2768600" cy="1028700"/>
            <wp:docPr id="416" name="Drawing 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7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24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48"/>
    </w:p>
    <w:p>
      <w:pPr>
        <w:pageBreakBefore w:val="off"/>
        <w:tabs/>
        <w:wordWrap w:val="off"/>
        <w:spacing w:before="0" w:after="0" w:line="920" w:lineRule="atLeast"/>
        <w:ind w:left="1620" w:right="780"/>
        <w:jc w:val="both"/>
        <w:textAlignment w:val="baseline"/>
        <w:rPr>
          <w:sz w:val="46"/>
        </w:rPr>
      </w:pPr>
      <w:bookmarkStart w:name="" w:id="224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经是完全不同的思路。当然，柏拉图对梦的兆示性还是认可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的。参阅71C—72D。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7962900</wp:posOffset>
                </wp:positionV>
                <wp:extent cx="444500" cy="1333500"/>
                <wp:wrapNone/>
                <wp:docPr id="417" name="文本框 4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2250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25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27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2251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251"/>
                    </w:p>
                  </w:txbxContent>
                </v:textbox>
              </v:shape>
            </w:pict>
          </mc:Fallback>
        </mc:AlternateContent>
      </w:r>
      <w:bookmarkEnd w:id="2249"/>
    </w:p>
    <w:p>
      <w:pPr>
        <w:pageBreakBefore w:val="off"/>
        <w:tabs/>
        <w:wordWrap w:val="off"/>
        <w:spacing w:before="0" w:after="0" w:line="920" w:lineRule="atLeast"/>
        <w:ind w:left="1540" w:right="660" w:hanging="1060"/>
        <w:jc w:val="both"/>
        <w:textAlignment w:val="baseline"/>
        <w:rPr>
          <w:sz w:val="46"/>
        </w:rPr>
      </w:pPr>
      <w:bookmarkStart w:name="" w:id="225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[35]“必然”(αvαγκη)在柏拉图《蒂迈欧篇》的用法是特别的。它并不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是如近代哲学那样指称一种独立于人的意志的因果固定关系；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而是指称那种无目的、无秩序、不定、不可预计的无理性运动。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就概念而言，准确的翻译应该是“不定运动”，或“无序运动”。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英文用“necessity”来译此字。不过，人们早就注意到这个字的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古今差异用法。比如，格罗特早就指出：“‘必然’这个字在当今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的用法中指的是固定的、恒定的、不变的、事先可知的。但在柏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拉图的《蒂迈欧篇》中，含义恰好相反，指的是不确定、不连续、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不正常,既不可知,也不可推。”(Grote, George, Plato and the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Other Companions of Socrates,第2版,3 卷本, London:J. Mur-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ray,1867,第3卷,第36章)。</w:t>
      </w:r>
      <w:bookmarkEnd w:id="2252"/>
    </w:p>
    <w:p>
      <w:pPr>
        <w:pageBreakBefore w:val="off"/>
        <w:tabs/>
        <w:wordWrap w:val="off"/>
        <w:spacing w:before="0" w:after="0" w:line="920" w:lineRule="atLeast"/>
        <w:ind w:left="1620" w:right="520" w:firstLine="940"/>
        <w:jc w:val="both"/>
        <w:textAlignment w:val="baseline"/>
        <w:rPr>
          <w:sz w:val="46"/>
        </w:rPr>
      </w:pPr>
      <w:bookmarkStart w:name="" w:id="225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“必然”概念的含义从“不确定”到“确定”的演变在亚里士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多德那里就开始了。参阅他在《形而上学》第4卷第5章上对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这一词的定义的讨论：“我的意思是说，比如，同样的酒，因它或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人体的变化，此时尝起来是甜的，彼时却不甜了。就至少甜从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来没有变化这一点而言，它还是作为它而存在；但人的品尝又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总是没错的。考虑到这酒的甜乃是因为其自然必然使然，我们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说，上述说法就破坏了这个必然；因为在这说法里，事物没有本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质，因而就没有什么可以称为必然的。必然的是不能既是这样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又是那样的；因而如果某物是必然的，它就不能同时是又不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是。”亚里士多德从他的实体说出发，认为事物的本质决定事物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之所以是这事物。这种决定是必然的。</w:t>
      </w:r>
      <w:bookmarkEnd w:id="2253"/>
    </w:p>
    <w:p>
      <w:pPr>
        <w:pageBreakBefore w:val="off"/>
        <w:tabs/>
        <w:wordWrap w:val="off"/>
        <w:spacing w:before="0" w:after="0" w:line="920" w:lineRule="atLeast"/>
        <w:ind w:left="1620" w:right="500" w:firstLine="940"/>
        <w:jc w:val="both"/>
        <w:textAlignment w:val="baseline"/>
        <w:rPr>
          <w:sz w:val="46"/>
        </w:rPr>
      </w:pPr>
      <w:bookmarkStart w:name="" w:id="225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我们注意到，柏拉图在这里使用必然概念时受到恩培多克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勒的影响。在恩培多克勒看来，万物都是由四种元素的结合而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产生的。一开始时，这四种元素按其本性随机运动，于是宇宙</w:t>
      </w:r>
      <w:bookmarkEnd w:id="2254"/>
    </w:p>
    <w:p>
      <w:r>
        <w:t/>
      </w:r>
    </w:p>
    <w:p>
      <w:pPr>
        <w:sectPr>
          <w:footerReference r:id="rId468"/>
          <w:headerReference r:id="rId469" w:type="default"/>
          <w:type w:val="nextPage"/>
          <w:pgSz w:w="21680" w:h="31680"/>
          <w:pgMar w:left="3280" w:top="2020" w:right="328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55"/>
      <w:r>
        <w:drawing>
          <wp:inline distL="0" distR="0" distT="0" distB="0">
            <wp:extent cx="2717800" cy="990600"/>
            <wp:docPr id="419" name="Drawing 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5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25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56"/>
    </w:p>
    <w:p>
      <w:pPr>
        <w:pageBreakBefore w:val="off"/>
        <w:tabs/>
        <w:wordWrap w:val="off"/>
        <w:spacing w:before="0" w:after="0" w:line="920" w:lineRule="atLeast"/>
        <w:ind w:left="1980" w:right="320" w:firstLine="40"/>
        <w:jc w:val="both"/>
        <w:textAlignment w:val="baseline"/>
        <w:rPr>
          <w:sz w:val="46"/>
        </w:rPr>
      </w:pPr>
      <w:bookmarkStart w:name="" w:id="225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开始时有各种各样的怪物。只是有些怪物无法传种接代而归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于消失；剩下的就是我们现在能看到的。这里谈到的随机运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动，柏拉图用必然这个词来指称。不难看到，柏拉图的必然乃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是和理性相对的概念，指的是无目的、无规则的运动。.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1955800</wp:posOffset>
                </wp:positionH>
                <wp:positionV relativeFrom="paragraph">
                  <wp:posOffset>7962900</wp:posOffset>
                </wp:positionV>
                <wp:extent cx="431800" cy="1308100"/>
                <wp:wrapNone/>
                <wp:docPr id="420" name="文本框 4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258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25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627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259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259"/>
                    </w:p>
                  </w:txbxContent>
                </v:textbox>
              </v:shape>
            </w:pict>
          </mc:Fallback>
        </mc:AlternateContent>
      </w:r>
      <w:bookmarkEnd w:id="2257"/>
    </w:p>
    <w:p>
      <w:pPr>
        <w:pageBreakBefore w:val="off"/>
        <w:tabs/>
        <w:wordWrap w:val="off"/>
        <w:spacing w:before="0" w:after="0" w:line="920" w:lineRule="atLeast"/>
        <w:ind w:left="1920" w:right="340" w:hanging="980"/>
        <w:jc w:val="both"/>
        <w:textAlignment w:val="baseline"/>
        <w:rPr>
          <w:sz w:val="46"/>
        </w:rPr>
      </w:pPr>
      <w:bookmarkStart w:name="" w:id="226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[36]“不定因”在流行的解释中是指物质材料的不确定性。比如，木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匠做家具时，他首先有一个设计图形和一定的木料。他的设计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会受到木料的影响，因而在做的同时尽量把木料用上，使木料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派上最好的用场。这种使用木料的过程，在康福特的注释中，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乃是一个“说服”木料(“不定因”)的过程，见《柏拉图的宇宙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论》，第165页。也就是说，木料的不确定性即是宇宙创造过程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中的“不定因”。</w:t>
      </w:r>
      <w:bookmarkEnd w:id="2260"/>
    </w:p>
    <w:p>
      <w:pPr>
        <w:pageBreakBefore w:val="off"/>
        <w:tabs/>
        <w:wordWrap w:val="off"/>
        <w:spacing w:before="0" w:after="0" w:line="920" w:lineRule="atLeast"/>
        <w:ind w:left="1740" w:right="420" w:firstLine="1080"/>
        <w:jc w:val="both"/>
        <w:textAlignment w:val="baseline"/>
        <w:rPr>
          <w:sz w:val="46"/>
        </w:rPr>
      </w:pPr>
      <w:bookmarkStart w:name="" w:id="226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这种理解似未能注意到柏拉图思想从中期到晚期的变化。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我们注意到，木料的不确定性并不构成不定因。如果我们拥有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完善的设计图案，按照这图案制造家具完全可以造出如原始设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计所要求的家具。这里，设计图案是决定者，木料是被决定者。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木匠当然可以考虑木料的质地来设计并制造；木料还是被决定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者。被决定者是不能作为不定因的。也就是说，木匠在制造家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具时拥有绝对的决定权。他要造好的就能造好的。这也就是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柏拉图在《国家篇》第10章中表达的观点。柏拉图的这种想法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在《巴门尼德篇》的第一部分里受到了深刻的批判。根本的问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题是，如果宇宙“木匠”拥有这样的决定权，他就按照“完善”的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粪土理型来造粪土，“完善”的头发理型来造头发，等等。于是，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他就不能不作为最高的善对所有的不完善事物负责：用“完善”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的恶理型来造恶。</w:t>
      </w:r>
      <w:bookmarkEnd w:id="2261"/>
    </w:p>
    <w:p>
      <w:pPr>
        <w:pageBreakBefore w:val="off"/>
        <w:tabs/>
        <w:wordWrap w:val="off"/>
        <w:spacing w:before="0" w:after="0" w:line="920" w:lineRule="atLeast"/>
        <w:ind w:left="1740" w:right="500" w:firstLine="960"/>
        <w:jc w:val="both"/>
        <w:textAlignment w:val="baseline"/>
        <w:rPr>
          <w:sz w:val="46"/>
        </w:rPr>
      </w:pPr>
      <w:bookmarkStart w:name="" w:id="226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然而，这个问题在他的几何理型论中得到了解决。在柏拉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图看来，理型是一种几何结构，由两种最基本的三角形组成。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因为这两种三角形，所以各种理型之间是可以相互转换的。同</w:t>
      </w:r>
      <w:bookmarkEnd w:id="2262"/>
    </w:p>
    <w:p>
      <w:r>
        <w:t/>
      </w:r>
    </w:p>
    <w:p>
      <w:pPr>
        <w:sectPr>
          <w:footerReference r:id="rId470"/>
          <w:headerReference r:id="rId471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63"/>
      <w:r>
        <w:drawing>
          <wp:inline distL="0" distR="0" distT="0" distB="0">
            <wp:extent cx="2730500" cy="965200"/>
            <wp:docPr id="422" name="Drawing 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26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264"/>
    </w:p>
    <w:p>
      <w:pPr>
        <w:pageBreakBefore w:val="off"/>
        <w:tabs/>
        <w:wordWrap w:val="off"/>
        <w:spacing w:before="0" w:after="0" w:line="920" w:lineRule="atLeast"/>
        <w:ind w:left="1580" w:right="640"/>
        <w:jc w:val="both"/>
        <w:textAlignment w:val="baseline"/>
        <w:rPr>
          <w:sz w:val="47"/>
        </w:rPr>
      </w:pPr>
      <w:bookmarkStart w:name="" w:id="226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时，由于三角形的大小不一，它们在随机组合时就可能出现不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完善的几何结构(理型)。这种不完善的理型导致了各种不完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善的或恶的事物出现。柏拉图所指的不定因即是指这种随机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运动带来的消极结果。但是，他同时也注意到，宇宙中的大部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分事物是好的。因此，他提出“说服”的方式来表达造物者和宇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宙万物的关系。也就是说，作为一种外在的力量，造物者通过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理性的能力推动原始三角形的结合，使之形成好的结构。当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然，说服的力量不是控制的力量，因而在万物中出现不好的事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物就不奇怪了。但是，由于这说服的力量的参与，原始三角形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的随机结合就偏向好的方向。因此，宇宙万物的大多数是好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的。因此，我认为，“不定因”指的是两种原始三角形在组合上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的不确定性。</w:t>
      </w:r>
      <w:bookmarkEnd w:id="2265"/>
    </w:p>
    <w:p>
      <w:pPr>
        <w:pageBreakBefore w:val="off"/>
        <w:tabs/>
        <w:wordWrap w:val="off"/>
        <w:spacing w:before="0" w:after="0" w:line="920" w:lineRule="atLeast"/>
        <w:ind w:left="1580" w:right="560" w:firstLine="1020"/>
        <w:jc w:val="both"/>
        <w:textAlignment w:val="baseline"/>
        <w:rPr>
          <w:sz w:val="47"/>
        </w:rPr>
      </w:pPr>
      <w:bookmarkStart w:name="" w:id="226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“说服”作为一个哲学概念在柏拉图的著作中首见于此。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康福特在他的注释中谈到了三种关于“说服”的解释(除了他自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己的解释以外)，见《柏拉图的宇宙论》，第163—165页。为了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帮助读者对这个问题有更多的了解，我这里试作一扼要的转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述。第一种理解认为，柏拉图谈论的造物者也就是全能的上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帝，万物是他的创造物。因为被造物的堕落，所以造物者被迫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对被造物进行说服使之回到原始的好的位置上。在这种解释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中，柏拉图的宇宙论是一种不完整的基督教宇宙论。第二种理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解则企图用康德的认识论来解释柏拉图的“说服”。根据康德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的认识论，“必然”作为人的认识对象是由人的认识结构来规定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的。人对必然的认识是一个不断整合使之有序化的过程。因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此，说服的过程也就是认识的过程。这里，认识主体乃是造物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者。第三种解释则由柏拉图研究专家泰勒(A.E.Taylor)在他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的《柏拉图〈蒂迈欧篇〉评注》(A Commentary on Plato’s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Timaeus, Oxford,1927)相关注释中提出来的。泰勒认为，诸神</w:t>
      </w:r>
      <w:bookmarkEnd w:id="2266"/>
    </w:p>
    <w:p>
      <w:r>
        <w:t/>
      </w:r>
    </w:p>
    <w:p>
      <w:pPr>
        <w:sectPr>
          <w:footerReference r:id="rId472"/>
          <w:headerReference r:id="rId473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67"/>
      <w:r>
        <w:drawing>
          <wp:inline distL="0" distR="0" distT="0" distB="0">
            <wp:extent cx="2768600" cy="1028700"/>
            <wp:docPr id="424" name="Drawing 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7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26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68"/>
    </w:p>
    <w:p>
      <w:pPr>
        <w:pageBreakBefore w:val="off"/>
        <w:tabs/>
        <w:wordWrap w:val="off"/>
        <w:spacing w:before="0" w:after="0" w:line="920" w:lineRule="atLeast"/>
        <w:ind w:left="1760" w:right="420" w:firstLine="60"/>
        <w:jc w:val="both"/>
        <w:textAlignment w:val="baseline"/>
        <w:rPr>
          <w:sz w:val="46"/>
        </w:rPr>
      </w:pPr>
      <w:bookmarkStart w:name="" w:id="226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把灵魂置于身体内后，灵魂的运动开始时是混乱的，但慢慢地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它会安静下来，并渐渐地回到同和异的运动中。因此，灵魂对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万物的控制过程也是这样一个过程。当灵魂安静下来后，它首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先要认识必然，深入到必然中，然后才能控制自然。灵魂的自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我完善是一个长期的过程，它认识自然和控制自然的过程也是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长期的。这样一个过程，在泰勒看来，也就是造物者通过理性，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通过灵魂来说服必然引向完善的过程。</w:t>
      </w:r>
      <w:bookmarkEnd w:id="2269"/>
    </w:p>
    <w:p>
      <w:pPr>
        <w:pageBreakBefore w:val="off"/>
        <w:tabs/>
        <w:wordWrap w:val="off"/>
        <w:spacing w:before="0" w:after="0" w:line="920" w:lineRule="atLeast"/>
        <w:ind w:left="1760" w:right="460" w:firstLine="1040"/>
        <w:jc w:val="both"/>
        <w:textAlignment w:val="baseline"/>
        <w:rPr>
          <w:sz w:val="46"/>
        </w:rPr>
      </w:pPr>
      <w:bookmarkStart w:name="" w:id="227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“说服”这个概念也是怀特海建构他的“有机哲学”的基本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概念。他指出：“可以对欧洲哲学传统作一个最安全的概括，那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就是，它包含了一系列的柏拉图注脚。”他进而认为，他的有机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哲学也不过是其中一个最新的注脚而已。参阅他的《过程与实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在》[Whitehead, Process and Reality (1929), Corrected Edition,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ed. David Ray Griffin and Donald W. Sherburne, N. Y.: The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Free Press, 1978],第39页。怀特海在构造他的宇宙论时有意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识地以《蒂迈欧篇》为蓝本。首先引入了基督教的入世的神，认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为宇宙开始时有神的存在和混沌的存在。混沌是无序的力量；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神则代表秩序的力量。从混沌走向有序是一个创造的过程。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这一过程的实现是由神对“混沌”的说服来实现的。</w:t>
      </w:r>
      <w:bookmarkEnd w:id="2270"/>
    </w:p>
    <w:p>
      <w:pPr>
        <w:pageBreakBefore w:val="off"/>
        <w:tabs/>
        <w:wordWrap w:val="off"/>
        <w:spacing w:before="0" w:after="0" w:line="920" w:lineRule="atLeast"/>
        <w:ind w:left="1640" w:right="520" w:hanging="1000"/>
        <w:jc w:val="both"/>
        <w:textAlignment w:val="baseline"/>
        <w:rPr>
          <w:sz w:val="46"/>
        </w:rPr>
      </w:pPr>
      <w:bookmarkStart w:name="" w:id="227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[37]柏拉图的早期思想对本原(αρχη，第一原则)是很关心的。他的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早期理型论探讨的也就是理型如何作为万物本原的问题。但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是，他在《巴门尼德篇》对这样的本原论进行了深入的分析和批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判，使他不得不放弃本原论的讨论方式。参阅本书附录一“《智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者篇》和柏拉图理型论的发展”。当他从几何结构的角度来理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解宇宙时，发现本原问题不再是他所关心的问题了。</w:t>
      </w:r>
      <w:bookmarkEnd w:id="2271"/>
    </w:p>
    <w:p>
      <w:pPr>
        <w:pageBreakBefore w:val="off"/>
        <w:tabs/>
        <w:wordWrap w:val="off"/>
        <w:spacing w:before="0" w:after="0" w:line="920" w:lineRule="atLeast"/>
        <w:ind w:left="1640" w:right="560" w:hanging="1000"/>
        <w:jc w:val="both"/>
        <w:textAlignment w:val="baseline"/>
        <w:rPr>
          <w:sz w:val="46"/>
        </w:rPr>
      </w:pPr>
      <w:bookmarkStart w:name="" w:id="227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[38]柏拉图在提出载体概念时，十分清楚地注意到这一概念的复杂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性。分析他的用词也可以看到，他自己对这一概念没有准确的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把握。我在本书的附录二“载体和理型”中对这一概念作了详</w:t>
      </w:r>
      <w:bookmarkEnd w:id="2272"/>
    </w:p>
    <w:p>
      <w:r>
        <w:t/>
      </w:r>
    </w:p>
    <w:p>
      <w:pPr>
        <w:sectPr>
          <w:footerReference r:id="rId474"/>
          <w:headerReference r:id="rId475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73"/>
      <w:r>
        <w:drawing>
          <wp:inline distL="0" distR="0" distT="0" distB="0">
            <wp:extent cx="2743200" cy="965200"/>
            <wp:docPr id="426" name="Drawing 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27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74"/>
    </w:p>
    <w:p>
      <w:pPr>
        <w:pageBreakBefore w:val="off"/>
        <w:tabs/>
        <w:wordWrap w:val="off"/>
        <w:spacing w:before="0" w:after="0" w:line="900" w:lineRule="atLeast"/>
        <w:ind w:left="1420" w:right="480" w:firstLine="20"/>
        <w:jc w:val="both"/>
        <w:textAlignment w:val="baseline"/>
        <w:rPr>
          <w:sz w:val="45"/>
        </w:rPr>
      </w:pPr>
      <w:bookmarkStart w:name="" w:id="227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细的分析，可作参考。这里，我就柏拉图的措词作一些比较。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在本处(以及51A)出现的是'νποδοχη。这个字的主要意思是垫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子。在50C用εκμαγεων，指铸造材料。在50D他用的另一个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字：δεγμενοι，意思是接受者。在53A，他用了一个更被动的字：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δεξαμενηs，即接收器或容器。我们还注意到他用“空间”(χωρα，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52A—B)，与容器的用法相近。总的来说，柏拉图的载体概念指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称一种自己没有任何形式或样子的存在，因而可以接受任何形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式。亚里士多德关于质料概念的讨论乃以柏拉图的载体概念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为基础。</w:t>
      </w:r>
      <w:bookmarkEnd w:id="2275"/>
    </w:p>
    <w:p>
      <w:pPr>
        <w:pageBreakBefore w:val="off"/>
        <w:tabs/>
        <w:wordWrap w:val="off"/>
        <w:spacing w:before="0" w:after="0" w:line="900" w:lineRule="atLeast"/>
        <w:ind w:left="1440" w:right="500" w:hanging="1060"/>
        <w:jc w:val="both"/>
        <w:textAlignment w:val="baseline"/>
        <w:rPr>
          <w:sz w:val="45"/>
        </w:rPr>
      </w:pPr>
      <w:bookmarkStart w:name="" w:id="227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[39]乔维特(Benjamin Jowett)和康福特都用 nature来译这个存在；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贝雷(Bury)用 substance。泰勒则避免用专有名词，译为 that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which receives all bodies。我这里基本上是随泰勒的译法。</w:t>
      </w:r>
      <w:bookmarkEnd w:id="2276"/>
    </w:p>
    <w:p>
      <w:pPr>
        <w:pageBreakBefore w:val="off"/>
        <w:tabs/>
        <w:wordWrap w:val="off"/>
        <w:spacing w:before="0" w:after="0" w:line="900" w:lineRule="atLeast"/>
        <w:ind w:left="1440" w:right="540" w:hanging="1060"/>
        <w:jc w:val="both"/>
        <w:textAlignment w:val="baseline"/>
        <w:rPr>
          <w:sz w:val="45"/>
        </w:rPr>
      </w:pPr>
      <w:bookmarkStart w:name="" w:id="227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[40]这里出现的ειδος或ειδη，一律译为形式。这个字在柏拉图的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用法中也有“性质”的意思。参阅康福特的注释，第184页注1。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它指的是事物中的形式或性质，和作为纯粹的未与载体结合的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理型有所区别。我们注意到，在《国家篇》、《斐多篇》、《米诺篇》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等中早期对话中，形式和理型是同一的。当然，在本篇谈话中，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两者的区别也不是根本性的。这里译为理型的地方主要在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48E(作为模型)和52A(作为永恒的形式)。当它作为纯形式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时，译为理型；当它压印在载体上时，译为形式。</w:t>
      </w:r>
      <w:bookmarkEnd w:id="2277"/>
    </w:p>
    <w:p>
      <w:pPr>
        <w:pageBreakBefore w:val="off"/>
        <w:tabs/>
        <w:wordWrap w:val="off"/>
        <w:spacing w:before="0" w:after="0" w:line="900" w:lineRule="atLeast"/>
        <w:ind w:left="1440" w:right="540" w:hanging="1060"/>
        <w:jc w:val="both"/>
        <w:textAlignment w:val="baseline"/>
        <w:rPr>
          <w:sz w:val="45"/>
        </w:rPr>
      </w:pPr>
      <w:bookmarkStart w:name="" w:id="227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[41]柏拉图这里用黄金和黄金制品的关系来比喻载体和万物的关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系，是要说明载体指称的是一种无形无性的存在。我们也可以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说，载体是事物的本来状态。这种说法类似于中国宋代哲学家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张载的气本体论中的“气”的概念，就气聚而成万物，万物散而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复归于气而言，气和万物的关系类似于载体和万物的关系。当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然，柏拉图的载体并不包含张载的气所具有的阴阳相冲。实际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上，柏拉图把这种运动的动力分别开来，并把它归为“灵魂”。</w:t>
      </w:r>
      <w:bookmarkEnd w:id="2278"/>
    </w:p>
    <w:p>
      <w:r>
        <w:t/>
      </w:r>
    </w:p>
    <w:p>
      <w:pPr>
        <w:sectPr>
          <w:footerReference r:id="rId476"/>
          <w:headerReference r:id="rId477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79"/>
      <w:r>
        <w:drawing>
          <wp:inline distL="0" distR="0" distT="0" distB="0">
            <wp:extent cx="2844800" cy="1041400"/>
            <wp:docPr id="428" name="Drawing 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9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8"/>
        </w:rPr>
      </w:pPr>
      <w:bookmarkStart w:name="" w:id="228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280"/>
    </w:p>
    <w:p>
      <w:pPr>
        <w:pageBreakBefore w:val="off"/>
        <w:tabs/>
        <w:wordWrap w:val="off"/>
        <w:spacing w:before="0" w:after="0" w:line="920" w:lineRule="atLeast"/>
        <w:ind w:left="2280" w:right="0" w:firstLine="960"/>
        <w:jc w:val="both"/>
        <w:textAlignment w:val="baseline"/>
        <w:rPr>
          <w:sz w:val="48"/>
        </w:rPr>
      </w:pPr>
      <w:bookmarkStart w:name="" w:id="228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撇开灵魂问题，就事物的构成而言，柏拉图在此以前的著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述中谈论的是形式(理型)和事物的关系。形式是模型，事物是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摹本。然而，这里提出了载体。于是，要了解事物的构成就要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考虑这三种存在：理型、载体和感性事物。简略来说，理型是理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想的几何结构，当一个几何图形印在无形无状的载体上时，就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产生个别事物。因此，个别事物包含了形式和载体。其中的形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式不再是理型，而是理型印在载体上的痕迹。因为形式和理型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有这种区别，英文也把形式(ξiδοζ)译为“性质”。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2209800</wp:posOffset>
                </wp:positionH>
                <wp:positionV relativeFrom="paragraph">
                  <wp:posOffset>8077200</wp:posOffset>
                </wp:positionV>
                <wp:extent cx="317500" cy="901700"/>
                <wp:wrapNone/>
                <wp:docPr id="429" name="文本框 4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2282"/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28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4pt;margin-top:636pt;width:25pt;height:7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0"/>
                        </w:rPr>
                      </w:pPr>
                      <w:bookmarkStart w:name="" w:id="2283"/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283"/>
                    </w:p>
                  </w:txbxContent>
                </v:textbox>
              </v:shape>
            </w:pict>
          </mc:Fallback>
        </mc:AlternateContent>
      </w:r>
      <w:bookmarkEnd w:id="2281"/>
    </w:p>
    <w:p>
      <w:pPr>
        <w:pageBreakBefore w:val="off"/>
        <w:tabs/>
        <w:wordWrap w:val="off"/>
        <w:spacing w:before="0" w:after="0" w:line="920" w:lineRule="atLeast"/>
        <w:ind w:left="2260" w:right="0" w:hanging="1020"/>
        <w:jc w:val="both"/>
        <w:textAlignment w:val="baseline"/>
        <w:rPr>
          <w:sz w:val="48"/>
        </w:rPr>
      </w:pPr>
      <w:bookmarkStart w:name="" w:id="228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[42]对理型、载体和个体事物三者的关系作如此理解，我们看到，是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首次在《蒂迈欧篇》中提出来的。我们感兴趣的是，这种理解避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免了《巴门尼德篇》的第一部分对《国家篇》的理型分有说的批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评。在那个批评里，柏拉图不断提出单一的理型在分有过程中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被众个体所分裂的逻辑推论。简单来说，论证是这样展开的：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单一的理型作为同类事物的原因可以作两种理解。一种是，单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一理型整个地被一类事物所分有，从而出现单一理型变成了多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而分别存在于各个个体事物中；另一种是，每一个体事物同时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分割单一理型，从而使单一理型被分解而无法保持其单一性。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参阅附录二中的第4部分。这里，由于引入了载体概念，个体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事物的生成就不会导致理型被分割的逻辑结局。理型作为原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本而压印在载体上；被压印的载体部分因而拥有一定的形式；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这拥有形式的载体部分便生成了一个个体事物。决定这个个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体事物的仍然是理型，但是，个体事物的生成对理型的存在没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有任何影响。于是，《巴门尼德篇》的理型分有说的逻辑困境得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到了解决。</w:t>
      </w:r>
      <w:bookmarkEnd w:id="2284"/>
    </w:p>
    <w:p>
      <w:pPr>
        <w:pageBreakBefore w:val="off"/>
        <w:tabs/>
        <w:wordWrap w:val="off"/>
        <w:spacing w:before="0" w:after="0" w:line="920" w:lineRule="atLeast"/>
        <w:ind w:left="2260" w:right="0" w:hanging="1020"/>
        <w:jc w:val="both"/>
        <w:textAlignment w:val="baseline"/>
        <w:rPr>
          <w:sz w:val="48"/>
        </w:rPr>
      </w:pPr>
      <w:bookmarkStart w:name="" w:id="228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[43]这里的问题仍然是针对《巴门尼德篇》而发的。《巴门尼德篇》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的第1部分对柏拉图早中期的理型论的批评是摧毁性的。其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第2部分于是转向对各类理型(概念、范畴)的内在关系进行了</w:t>
      </w:r>
      <w:bookmarkEnd w:id="2285"/>
    </w:p>
    <w:p>
      <w:r>
        <w:t/>
      </w:r>
    </w:p>
    <w:p>
      <w:pPr>
        <w:sectPr>
          <w:footerReference r:id="rId478"/>
          <w:headerReference r:id="rId479" w:type="default"/>
          <w:type w:val="nextPage"/>
          <w:pgSz w:w="21680" w:h="31680"/>
          <w:pgMar w:left="3120" w:top="2000" w:right="312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86"/>
      <w:r>
        <w:drawing>
          <wp:inline distL="0" distR="0" distT="0" distB="0">
            <wp:extent cx="2882900" cy="1054100"/>
            <wp:docPr id="431" name="Drawing 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86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28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287"/>
    </w:p>
    <w:p>
      <w:pPr>
        <w:pageBreakBefore w:val="off"/>
        <w:tabs/>
        <w:wordWrap w:val="off"/>
        <w:spacing w:before="0" w:after="0" w:line="900" w:lineRule="atLeast"/>
        <w:ind w:left="1040" w:right="1040"/>
        <w:jc w:val="both"/>
        <w:textAlignment w:val="baseline"/>
        <w:rPr>
          <w:sz w:val="46"/>
        </w:rPr>
      </w:pPr>
      <w:bookmarkStart w:name="" w:id="228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相当深入的分析讨论。在其后的几篇对话中，如《智者篇》、《斐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力布篇》等，柏拉图继续讨论这种概念关系。参阅附录一。作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为概念，这些所谓的理型就没有早中期的理型论所谈论的那种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本原意义上的身份了。它们的存在意义只是一组词而已。但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是，我们看到，由于载体概念的提出，理型分裂问题在理论上不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复存在；于是柏拉图旧话重提。以下讨论展示了他的几何理型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论。</w:t>
      </w:r>
      <w:bookmarkEnd w:id="2288"/>
    </w:p>
    <w:p>
      <w:pPr>
        <w:pageBreakBefore w:val="off"/>
        <w:tabs/>
        <w:wordWrap w:val="off"/>
        <w:spacing w:before="0" w:after="0" w:line="900" w:lineRule="atLeast"/>
        <w:ind w:left="1080" w:right="1000" w:hanging="1080"/>
        <w:jc w:val="both"/>
        <w:textAlignment w:val="baseline"/>
        <w:rPr>
          <w:sz w:val="46"/>
        </w:rPr>
      </w:pPr>
      <w:bookmarkStart w:name="" w:id="228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[44]即χ'ωρα。空间也就是载体。这个字的原意是容器，接受者，提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供场所；通常用于邮局、办公室以及那些能容纳人的地方。柏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拉图用空间来指称载体有比喻说明的意思在里头。在他的描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述里，载体是无形无性的。对于这样一种存在，我们不可能通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过纯推理的方式来论证。推理需要概念；但这载体无形无性，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我们不可能通过她的性质来讨论她。所以柏拉图说，关于她的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存在的推论不是纯理性的。但是，她的存在却是实实在在的。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因此，柏拉图认为有必要用象征性的说法。空间的存在是比较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容易肯定的；而空间又恰好无形无性。于是，空间也就是载体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了。当时人们在谈论空间问题时有三个常用词，除了χ'ωρα以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外，还有τóπος（指地方或场合），κενóν（指虚空或真空）。柏拉图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没有用这两个字，显然是有其用意的。“地方”这个字太有限太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具体，而虚空指的是虚无，无法说明载体的实在性。作为无形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无性的材料，空间无疑是一个很好的说明词。关于古希腊哲学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界对空间的讨论，可参阅吴国盛的“希腊人的空间概念”（《哲学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研究》，1992年第11期），以及《希腊空间概念的发展》（成都：四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川教育出版社，1994）。</w:t>
      </w:r>
      <w:bookmarkEnd w:id="2289"/>
    </w:p>
    <w:p>
      <w:pPr>
        <w:pageBreakBefore w:val="off"/>
        <w:tabs/>
        <w:wordWrap w:val="off"/>
        <w:spacing w:before="0" w:after="0" w:line="900" w:lineRule="atLeast"/>
        <w:ind w:left="1080" w:right="1000" w:hanging="1080"/>
        <w:jc w:val="both"/>
        <w:textAlignment w:val="baseline"/>
        <w:rPr>
          <w:sz w:val="46"/>
        </w:rPr>
      </w:pPr>
      <w:bookmarkStart w:name="" w:id="229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[45]柏拉图强调这三种存在是各不相同的，纯形式、无形无性的载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体和前两者合成的个体事物。比较他在《国家篇》里把个体事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物归为缺乏实在性的影子，这里他特别指出个体事物因拥有载</w:t>
      </w:r>
      <w:bookmarkEnd w:id="2290"/>
    </w:p>
    <w:p>
      <w:r>
        <w:t/>
      </w:r>
    </w:p>
    <w:p>
      <w:pPr>
        <w:sectPr>
          <w:footerReference r:id="rId480"/>
          <w:headerReference r:id="rId481" w:type="default"/>
          <w:type w:val="nextPage"/>
          <w:pgSz w:w="21680" w:h="31680"/>
          <w:pgMar w:left="3220" w:top="2060" w:right="322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91"/>
      <w:r>
        <w:drawing>
          <wp:inline distL="0" distR="0" distT="0" distB="0">
            <wp:extent cx="2794000" cy="977900"/>
            <wp:docPr id="433" name="Drawing 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91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8"/>
        </w:rPr>
      </w:pPr>
      <w:bookmarkStart w:name="" w:id="229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292"/>
    </w:p>
    <w:p>
      <w:pPr>
        <w:pageBreakBefore w:val="off"/>
        <w:tabs/>
        <w:wordWrap w:val="off"/>
        <w:spacing w:before="0" w:after="0" w:line="880" w:lineRule="atLeast"/>
        <w:ind w:left="1680" w:right="340"/>
        <w:jc w:val="both"/>
        <w:textAlignment w:val="baseline"/>
        <w:rPr>
          <w:sz w:val="47"/>
        </w:rPr>
      </w:pPr>
      <w:bookmarkStart w:name="" w:id="229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体(材料)而占有一定的实在性。而纯形式的存在，由于完全与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载体分离，所以不存在被瓜分的问题，从而可以保持自身的完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整性。由此看来，柏拉图这里提出的载体概念解决了他以前的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理型论所带来的困境。</w:t>
      </w:r>
      <w:bookmarkEnd w:id="2293"/>
    </w:p>
    <w:p>
      <w:pPr>
        <w:pageBreakBefore w:val="off"/>
        <w:tabs/>
        <w:wordWrap w:val="off"/>
        <w:spacing w:before="0" w:after="0" w:line="880" w:lineRule="atLeast"/>
        <w:ind w:left="1680" w:right="180" w:firstLine="960"/>
        <w:jc w:val="both"/>
        <w:textAlignment w:val="baseline"/>
        <w:rPr>
          <w:sz w:val="47"/>
        </w:rPr>
      </w:pPr>
      <w:bookmarkStart w:name="" w:id="229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我们指出，柏拉图的载体概念指称一种本来状态。在古希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腊哲学史上，从事物的本来状态的角度来理解事物的构成的还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有恩培多克勒的四元素说和德谟克利特的原子论。柏拉图批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评四元素说，认为它没有找到真正的事物本来状态，因为四元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素本身具有某种形状和性质。但是，柏拉图对原子论未加评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论。当然，他对四元素说的批评也适用于原子论。从概念上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看，一种无形无性的存在更有资格充当事物的本来状态。如果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一种存在具有某种形状或性质，人们就可以问它的形状和性质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从何而来？比如，原子有形状、有重量、有硬度、能运动等，原子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的这些性质来源于何处？凭什么说这些性质从一开始就有？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问题的追究，如果我们坚持“事物本来状态”这一思路，就可以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把这些性质一点一点地拿掉，最后到达无形无性的载体状态。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这样一种无形无性的载体存在当然也就不需要原子论的虚空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设想。虚空是为了原子存在而设想的，即原子的诸性质，因它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们没有连续性，需要虚空来分割，并在虚空中存在。现在诸性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质去掉以后，无形无性的载体是连续的，因而不需要虚空来支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持她的存在。进一步追究，我们可以发现，虚空设想在这里甚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至是矛盾的，因为我们根本就不可能区分载体和虚空。另一方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面，在载体之外，柏拉图提出纯形式来解释个体事物的形式性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质的来源。从理论上看，柏拉图实际上是回答了原子论，虽然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他没有提及德谟克利特及其原子论。</w:t>
      </w:r>
      <w:bookmarkEnd w:id="2294"/>
    </w:p>
    <w:p>
      <w:pPr>
        <w:pageBreakBefore w:val="off"/>
        <w:tabs/>
        <w:wordWrap w:val="off"/>
        <w:spacing w:before="0" w:after="0" w:line="880" w:lineRule="atLeast"/>
        <w:ind w:left="1820" w:right="180" w:hanging="1080"/>
        <w:jc w:val="both"/>
        <w:textAlignment w:val="baseline"/>
        <w:rPr>
          <w:sz w:val="47"/>
        </w:rPr>
      </w:pPr>
      <w:bookmarkStart w:name="" w:id="229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[46]从语言上看，柏拉图提到的这三种存在应该是指理型、载体和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个体事物。康福特用 being, space, becoming来翻译(其他译本</w:t>
      </w:r>
      <w:bookmarkEnd w:id="2295"/>
    </w:p>
    <w:p>
      <w:r>
        <w:t/>
      </w:r>
    </w:p>
    <w:p>
      <w:pPr>
        <w:sectPr>
          <w:footerReference r:id="rId482"/>
          <w:headerReference r:id="rId483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296"/>
      <w:r>
        <w:drawing>
          <wp:inline distL="0" distR="0" distT="0" distB="0">
            <wp:extent cx="2781300" cy="1016000"/>
            <wp:docPr id="435" name="Drawing 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96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6"/>
        </w:rPr>
      </w:pPr>
      <w:bookmarkStart w:name="" w:id="229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297"/>
    </w:p>
    <w:p>
      <w:pPr>
        <w:pageBreakBefore w:val="off"/>
        <w:tabs/>
        <w:wordWrap w:val="off"/>
        <w:spacing w:before="0" w:after="0" w:line="900" w:lineRule="atLeast"/>
        <w:ind w:left="1460" w:right="740"/>
        <w:jc w:val="both"/>
        <w:textAlignment w:val="baseline"/>
        <w:rPr>
          <w:sz w:val="46"/>
        </w:rPr>
      </w:pPr>
      <w:bookmarkStart w:name="" w:id="229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大致相同)。这种翻译是有意模糊化，目的是为了避免这样一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个矛盾：个体事物不可能在天空出现之前就有了。所以在这些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译者的心中,用变化的或生成的(becoming或 generation)这个字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来代替生成者可以在解释上留有余地。但我们发现，柏拉图这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里指的其实就是生成者，除此以外不可能是别的什么东西。从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语序上看，柏拉图是在总结前面刚刚谈过的存在，即三种存在。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但是，如果直译为生成者，并把它等同于万物，问题似可提出：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万物的生成应该是造物者造天造地后才可能出现的，如何能说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这三种存在“在天空产生之前就有了”?当然，理型和载体是永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恒存在的，因为宇宙的创造无非是这两种存在的结合而已。但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无论如何柏拉图也不会认为万物也是永恒存在。这里需要有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一个简单的说明：生成者和个体事物还是略有区别的。当纯形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式刚刚压印在载体上时，所形成的事物其个体性还是不明确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的；但就其已经压印而言，那部分载体就不再是本来状态，而是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有一定形状的生成者了。作这种区分，我们就不难理解生成者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在天空出现之前就已存在了，如火化，液化，气化，土化等。当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然，当生成者演化为万物时，那已是天空出现以后的事了。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11417300</wp:posOffset>
                </wp:positionH>
                <wp:positionV relativeFrom="paragraph">
                  <wp:posOffset>7975600</wp:posOffset>
                </wp:positionV>
                <wp:extent cx="419100" cy="1270000"/>
                <wp:wrapNone/>
                <wp:docPr id="436" name="文本框 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299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29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9pt;margin-top:628pt;width:33pt;height:10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300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300"/>
                    </w:p>
                  </w:txbxContent>
                </v:textbox>
              </v:shape>
            </w:pict>
          </mc:Fallback>
        </mc:AlternateContent>
      </w:r>
      <w:bookmarkEnd w:id="2298"/>
    </w:p>
    <w:p>
      <w:pPr>
        <w:pageBreakBefore w:val="off"/>
        <w:tabs/>
        <w:wordWrap w:val="off"/>
        <w:spacing w:before="0" w:after="0" w:line="900" w:lineRule="atLeast"/>
        <w:ind w:left="1500" w:right="760" w:hanging="1040"/>
        <w:jc w:val="both"/>
        <w:textAlignment w:val="baseline"/>
        <w:rPr>
          <w:sz w:val="46"/>
        </w:rPr>
      </w:pPr>
      <w:bookmarkStart w:name="" w:id="230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[47]δεξαμενήξ，即接受器。指的是里头是空的，可以装东西的容器，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如水缸等。</w:t>
      </w:r>
      <w:bookmarkEnd w:id="2301"/>
    </w:p>
    <w:p>
      <w:pPr>
        <w:pageBreakBefore w:val="off"/>
        <w:tabs/>
        <w:wordWrap w:val="off"/>
        <w:spacing w:before="0" w:after="0" w:line="900" w:lineRule="atLeast"/>
        <w:ind w:left="1500" w:right="660" w:hanging="1040"/>
        <w:jc w:val="both"/>
        <w:textAlignment w:val="baseline"/>
        <w:rPr>
          <w:sz w:val="46"/>
        </w:rPr>
      </w:pPr>
      <w:bookmarkStart w:name="" w:id="230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[48]赫西俄德在他的《神谱》里对神的家谱进行追溯，一直到混沌之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神，认为混沌乃是最原始的神。这种说法养成了一种流行观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念，即把混沌当作宇宙的最原始状态。然而，柏拉图认为，宇宙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的原始状态，或本来状态，即是无形无性的载体。于是，他就要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回答这个问题：载体和混沌的关系是怎样的。柏拉图这里描述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了从无形无性的载体如何转变为没有规则的混沌的过程。从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语言的角度看，我这里使用了“化”字来翻译这个过程，即“液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化”，“火化”。但柏拉图则没有想到用什么特别的字来描述这</w:t>
      </w:r>
      <w:bookmarkEnd w:id="2302"/>
    </w:p>
    <w:p>
      <w:r>
        <w:t/>
      </w:r>
    </w:p>
    <w:p>
      <w:pPr>
        <w:sectPr>
          <w:footerReference r:id="rId484"/>
          <w:headerReference r:id="rId485" w:type="default"/>
          <w:type w:val="nextPage"/>
          <w:pgSz w:w="21680" w:h="31680"/>
          <w:pgMar w:left="3280" w:top="2240" w:right="32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03"/>
      <w:r>
        <w:drawing>
          <wp:inline distL="0" distR="0" distT="0" distB="0">
            <wp:extent cx="2705100" cy="965200"/>
            <wp:docPr id="438" name="Drawing 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0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30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304"/>
    </w:p>
    <w:p>
      <w:pPr>
        <w:pageBreakBefore w:val="off"/>
        <w:tabs/>
        <w:wordWrap w:val="off"/>
        <w:spacing w:before="0" w:after="0" w:line="900" w:lineRule="atLeast"/>
        <w:ind w:left="1960" w:right="240" w:firstLine="120"/>
        <w:jc w:val="both"/>
        <w:textAlignment w:val="baseline"/>
        <w:rPr>
          <w:sz w:val="45"/>
        </w:rPr>
      </w:pPr>
      <w:bookmarkStart w:name="" w:id="230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个过程。他只是说，水的样子出现了，火的样子出现了，等等。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就这一段话而言,我喜欢乔维特的英文翻译:“moistened by wa-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ter and inflamed by fire”。作为比较,康福特的英文太强调“化”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的被动 过程:“being made watery and fiery”。如果是被弄成水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或火，人们就会问，谁把她弄成水或火?康福特的译文隐含了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造物者参与了载体向混沌的转化过程。但是，我们接下来马上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读到，混沌状态是造物者尚未参与进来时的宇宙状态。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2019300</wp:posOffset>
                </wp:positionH>
                <wp:positionV relativeFrom="paragraph">
                  <wp:posOffset>8039100</wp:posOffset>
                </wp:positionV>
                <wp:extent cx="317500" cy="203200"/>
                <wp:wrapNone/>
                <wp:docPr id="439" name="文本框 4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17"/>
                              </w:rPr>
                            </w:pPr>
                            <w:bookmarkStart w:name="" w:id="2306"/>
                            <w:r>
                              <w:rPr>
                                <w:rFonts w:ascii="黑体" w:hAnsi="黑体" w:cs="黑体" w:eastAsia="黑体"/>
                                <w:sz w:val="1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</w:t>
                            </w:r>
                            <w:bookmarkEnd w:id="23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633pt;width:25pt;height: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40" w:lineRule="atLeast"/>
                        <w:ind w:left="0" w:right="0"/>
                        <w:jc w:val="center"/>
                        <w:textAlignment w:val="baseline"/>
                        <w:rPr>
                          <w:sz w:val="17"/>
                        </w:rPr>
                      </w:pPr>
                      <w:bookmarkStart w:name="" w:id="2307"/>
                      <w:r>
                        <w:rPr>
                          <w:rFonts w:ascii="黑体" w:hAnsi="黑体" w:cs="黑体" w:eastAsia="黑体"/>
                          <w:sz w:val="17"/>
                          <w:spacing w:val="0"/>
                          <w:color w:val="000000"/>
                          <w:b w:val="on"/>
                          <w:i w:val="off"/>
                        </w:rPr>
                        <w:t>蒂迈</w:t>
                      </w:r>
                      <w:bookmarkEnd w:id="23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2057400</wp:posOffset>
                </wp:positionH>
                <wp:positionV relativeFrom="paragraph">
                  <wp:posOffset>8610600</wp:posOffset>
                </wp:positionV>
                <wp:extent cx="330200" cy="203200"/>
                <wp:wrapNone/>
                <wp:docPr id="440" name="文本框 4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"/>
                              </w:rPr>
                            </w:pPr>
                            <w:bookmarkStart w:name="" w:id="2308"/>
                            <w:r>
                              <w:rPr>
                                <w:rFonts w:ascii="黑体" w:hAnsi="黑体" w:cs="黑体" w:eastAsia="黑体"/>
                                <w:sz w:val="1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欠</w:t>
                            </w:r>
                            <w:r>
                              <w:rPr>
                                <w:rFonts w:ascii="黑体" w:hAnsi="黑体" w:cs="黑体" w:eastAsia="黑体"/>
                                <w:sz w:val="1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20</w:t>
                            </w:r>
                            <w:bookmarkEnd w:id="23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678pt;width:26pt;height: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40" w:lineRule="atLeast"/>
                        <w:ind w:left="0" w:right="0"/>
                        <w:jc w:val="both"/>
                        <w:textAlignment w:val="baseline"/>
                        <w:rPr>
                          <w:sz w:val="17"/>
                        </w:rPr>
                      </w:pPr>
                      <w:bookmarkStart w:name="" w:id="2309"/>
                      <w:r>
                        <w:rPr>
                          <w:rFonts w:ascii="黑体" w:hAnsi="黑体" w:cs="黑体" w:eastAsia="黑体"/>
                          <w:sz w:val="17"/>
                          <w:spacing w:val="0"/>
                          <w:color w:val="000000"/>
                          <w:b w:val="on"/>
                          <w:i w:val="off"/>
                        </w:rPr>
                        <w:t>欠</w:t>
                      </w:r>
                      <w:r>
                        <w:rPr>
                          <w:rFonts w:ascii="黑体" w:hAnsi="黑体" w:cs="黑体" w:eastAsia="黑体"/>
                          <w:sz w:val="17"/>
                          <w:spacing w:val="0"/>
                          <w:color w:val="000000"/>
                          <w:b w:val="on"/>
                          <w:i w:val="off"/>
                        </w:rPr>
                        <w:t>20</w:t>
                      </w:r>
                      <w:bookmarkEnd w:id="2309"/>
                    </w:p>
                  </w:txbxContent>
                </v:textbox>
              </v:shape>
            </w:pict>
          </mc:Fallback>
        </mc:AlternateContent>
      </w:r>
      <w:bookmarkEnd w:id="2305"/>
    </w:p>
    <w:p>
      <w:pPr>
        <w:pageBreakBefore w:val="off"/>
        <w:tabs/>
        <w:wordWrap w:val="off"/>
        <w:spacing w:before="0" w:after="0" w:line="900" w:lineRule="atLeast"/>
        <w:ind w:left="1580" w:right="320" w:firstLine="1260"/>
        <w:jc w:val="both"/>
        <w:textAlignment w:val="baseline"/>
        <w:rPr>
          <w:sz w:val="45"/>
        </w:rPr>
      </w:pPr>
      <w:bookmarkStart w:name="" w:id="231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理解这个过程，我想首先要注意的是，就混沌乃是有水、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火、土、气的样子而言，她就已经丧失了她的本来状态，而是一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种生成物了。但就它们只是有水、火、土、气的样子而已这一点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而言，它们并没有经历完整的理型压印过程，因而我们在谈论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它们时并不是在完整意义上的水、火、土、气。另一方面，柏拉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图指出，在载体之外有理型存在。载体和理型是共存的。然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而，载体是空间；她存在于她自身之中。但是，理型存在于何处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呢?柏拉图从未谈论这个问题。很明显，问题的提出方式本身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隐含了理型的空间形式，而柏拉图的空间(载体)和理型是绝然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分立的。柏拉图认为，理型是非空间的存在，是一种理智形式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的存在。而柏拉图在谈论理智形式的存在时，总是在强调它的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全面渗透性，如他在谈论灵魂(理性)的工作时指出：“她的工作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方式是默默无声地依着自己的运动，无论是在同的圈还是异的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圈中，都是同样准确地作用于万物。也就是说，她在感性世界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和异的圈里拥有均等的亲密敏感度，意识明确，认识真实。”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(37B)从这个角度看，在柏拉图的理解中，即使造物者还未参与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进来，因着理型存在的渗透性，载体还是可能受到作为理型存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在的水、火、土、气的影响而出现水的样子，火的样子等等。因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此，我认为，乔维特的译文“被水液化，被火火化”是准确的。不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过，从中文的角度看，“被水液化”听起来有语赘的感觉，所以，</w:t>
      </w:r>
      <w:bookmarkEnd w:id="2310"/>
    </w:p>
    <w:p>
      <w:r>
        <w:t/>
      </w:r>
    </w:p>
    <w:p>
      <w:pPr>
        <w:sectPr>
          <w:footerReference r:id="rId486"/>
          <w:headerReference r:id="rId487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11"/>
      <w:r>
        <w:drawing>
          <wp:inline distL="0" distR="0" distT="0" distB="0">
            <wp:extent cx="2768600" cy="1016000"/>
            <wp:docPr id="442" name="Drawing 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1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46"/>
        </w:rPr>
      </w:pPr>
      <w:bookmarkStart w:name="" w:id="23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312"/>
    </w:p>
    <w:p>
      <w:pPr>
        <w:pageBreakBefore w:val="off"/>
        <w:tabs/>
        <w:wordWrap w:val="off"/>
        <w:spacing w:before="0" w:after="0" w:line="940" w:lineRule="atLeast"/>
        <w:ind w:left="1620" w:right="0"/>
        <w:jc w:val="both"/>
        <w:textAlignment w:val="baseline"/>
        <w:rPr>
          <w:sz w:val="46"/>
        </w:rPr>
      </w:pPr>
      <w:bookmarkStart w:name="" w:id="231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我只译“液化”，“火化”。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8001000</wp:posOffset>
                </wp:positionV>
                <wp:extent cx="431800" cy="1308100"/>
                <wp:wrapNone/>
                <wp:docPr id="443" name="文本框 4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314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31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30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315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315"/>
                    </w:p>
                  </w:txbxContent>
                </v:textbox>
              </v:shape>
            </w:pict>
          </mc:Fallback>
        </mc:AlternateContent>
      </w:r>
      <w:bookmarkEnd w:id="2313"/>
    </w:p>
    <w:p>
      <w:pPr>
        <w:pageBreakBefore w:val="off"/>
        <w:tabs/>
        <w:wordWrap w:val="off"/>
        <w:spacing w:before="0" w:after="0" w:line="940" w:lineRule="atLeast"/>
        <w:ind w:left="1620" w:right="640" w:firstLine="900"/>
        <w:jc w:val="both"/>
        <w:textAlignment w:val="baseline"/>
        <w:rPr>
          <w:sz w:val="46"/>
        </w:rPr>
      </w:pPr>
      <w:bookmarkStart w:name="" w:id="231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柏拉图接下来讨论理型问题，即一套几何学理论。在他看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来，这套理论对读者来说是闻所未闻的，尽管在学园内部也许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有过不少的讨论。他这里指出的“有关学科”指的是数学研究。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根据第欧根尼·拉尔修的《著名哲学家生平》(Diogenes Laertius,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Lives of Eminent Philosophers, R. D. Hicks英译, Loeb Classical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Library，1925)的记载，柏拉图在他的学园大门上注明：不懂数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学莫进此门。因此，他认为，数学是哲学的基本要求。Heath对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这一原则在数学研究上的重要性有很好的讨论。参阅他的《数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学史》(Sir Thomas Heath, A History of Mathematics, New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York: Dover Publications, Inc., 1981),第24页。</w:t>
      </w:r>
      <w:bookmarkEnd w:id="2316"/>
    </w:p>
    <w:p>
      <w:pPr>
        <w:pageBreakBefore w:val="off"/>
        <w:tabs/>
        <w:wordWrap w:val="off"/>
        <w:spacing w:before="0" w:after="0" w:line="940" w:lineRule="atLeast"/>
        <w:ind w:left="1600" w:right="560" w:hanging="1060"/>
        <w:jc w:val="both"/>
        <w:textAlignment w:val="baseline"/>
        <w:rPr>
          <w:sz w:val="46"/>
        </w:rPr>
      </w:pPr>
      <w:bookmarkStart w:name="" w:id="231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[49]柏拉图这里继续提出本原问题。西方思想史从泰勒士开始寻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找本原。本原概念在米利都学派的理解中是指万物的起源或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开始。作为在时间上的起点，本原又是万物的最初原因。因为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万物都来源于它，所以本原在自然上是可以转化为一切，或者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它本身就已经包含了一切。柏拉图本人在早中期的著作中，认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为在感性事物之外存在着理型世界作为感性事物的原因。因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此，在他的理解中，理型是具有原因或本原的含义的。然而，本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原概念早在巴门尼德那里就受到了深刻的批判。当柏拉图认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识到这一点时，即认识到自己的理型论的本原论性质及其内在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的逻辑矛盾时，他就请出巴门尼德来批评自己的理型论。关于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这个批评，参阅他的《巴门尼德篇》的第1部分；也请参阅本书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的附录一的讨论。</w:t>
      </w:r>
      <w:bookmarkEnd w:id="2317"/>
    </w:p>
    <w:p>
      <w:pPr>
        <w:pageBreakBefore w:val="off"/>
        <w:tabs/>
        <w:wordWrap w:val="off"/>
        <w:spacing w:before="0" w:after="0" w:line="940" w:lineRule="atLeast"/>
        <w:ind w:left="1620" w:right="540" w:firstLine="960"/>
        <w:jc w:val="both"/>
        <w:textAlignment w:val="baseline"/>
        <w:rPr>
          <w:sz w:val="46"/>
        </w:rPr>
      </w:pPr>
      <w:bookmarkStart w:name="" w:id="231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当然，柏拉图把理型和载体加以区分，理型作为原因就不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再是那种提供一切的本原了；比如，理型不提供材料方面的来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原。因为载体概念的提出，理型作为原因就避免了《巴门尼德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篇》中的批判。在柏拉图看来，载体是无形无性的，但一个物体</w:t>
      </w:r>
      <w:bookmarkEnd w:id="2318"/>
    </w:p>
    <w:p>
      <w:r>
        <w:t/>
      </w:r>
    </w:p>
    <w:p>
      <w:pPr>
        <w:sectPr>
          <w:footerReference r:id="rId488"/>
          <w:headerReference r:id="rId489" w:type="default"/>
          <w:type w:val="nextPage"/>
          <w:pgSz w:w="21680" w:h="31680"/>
          <w:pgMar w:left="3280" w:top="2240" w:right="32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19"/>
      <w:r>
        <w:drawing>
          <wp:inline distL="0" distR="0" distT="0" distB="0">
            <wp:extent cx="2781300" cy="1016000"/>
            <wp:docPr id="445" name="Drawing 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9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2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20"/>
    </w:p>
    <w:p>
      <w:pPr>
        <w:pageBreakBefore w:val="off"/>
        <w:tabs/>
        <w:wordWrap w:val="off"/>
        <w:spacing w:before="0" w:after="0" w:line="900" w:lineRule="atLeast"/>
        <w:ind w:left="1820" w:right="400" w:firstLine="80"/>
        <w:jc w:val="both"/>
        <w:textAlignment w:val="baseline"/>
        <w:rPr>
          <w:sz w:val="46"/>
        </w:rPr>
      </w:pPr>
      <w:bookmarkStart w:name="" w:id="232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之所以是这一物体就不能不定形定性。一个物体的定形定性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只能由理型来提供。就这一点而言，理型还是原因，虽然不是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本原论意义上的原因。由于理型被理解为纯形式的存在，柏拉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图根据他对数学的直觉，提出从几何学的角度来理解理型。几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何学是讲究定理演算的，因此，柏拉图认为我们可以从两个最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简单的图形出发演算各种复杂图形。如果一切图形都可以归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为这两个简单图形，那么，我们就可以说，这两个图形就是万物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的最终原因了，即本原。</w:t>
      </w:r>
      <w:bookmarkEnd w:id="2321"/>
    </w:p>
    <w:p>
      <w:pPr>
        <w:pageBreakBefore w:val="off"/>
        <w:tabs/>
        <w:wordWrap w:val="off"/>
        <w:spacing w:before="0" w:after="0" w:line="900" w:lineRule="atLeast"/>
        <w:ind w:left="1580" w:right="480" w:hanging="800"/>
        <w:jc w:val="both"/>
        <w:textAlignment w:val="baseline"/>
        <w:rPr>
          <w:sz w:val="46"/>
        </w:rPr>
      </w:pPr>
      <w:bookmarkStart w:name="" w:id="232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[50]初读起来，这句话的插入有点行文不整。它的意思是，我们不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可能在感性事物那里寻找这些数学立体的完善性。这里，上下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文谈论的都是纯形式的东西，和感性事物无关。但是，如果我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们对柏拉图的数学研究方法有一些基本的了解，对柏拉图插入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这句话的用心就不难理解。结合柏拉图在51E—52A关于纯形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式作为思想对象的论述，我们看到，柏拉图的数学研究方法强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调的是所谓的纯数学研究。这种研究是和感性事物没有关系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的，或者说，纯形式和感性事物形式之间没有可比较性。这种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数学研究方法摆脱了毕达哥拉斯学派企图在感性事物里寻找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完善的数，从而不得不依靠感性空间位置的思路，为数学研究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提供了一个无限的发展空间。关于毕达哥拉斯和柏拉图在数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学研究上的差异性，以及这差异性对数学研究的意义，可参阅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Lawlor的《神圣几何学》(Robert Lawlor, Sacred Geometry, New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York: Crossroad, 1982),第7页。康德对这一点十分看重，认为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这是数学所以立足的起点。在他的《纯粹理性批判》的第2版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序言中他提到：“当第一个人演示等边三角形时，不管这人是泰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勒士还是其他人，那是一道崭新的思想闪电。他发现他需要做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的不是依据他所看到的那个图形……而是依据他对客体的思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想来造一个这样的图形，并借助于在先的概念来(在构造中)表</w:t>
      </w:r>
      <w:bookmarkEnd w:id="2322"/>
    </w:p>
    <w:p>
      <w:r>
        <w:t/>
      </w:r>
    </w:p>
    <w:p>
      <w:pPr>
        <w:sectPr>
          <w:footerReference r:id="rId490"/>
          <w:headerReference r:id="rId491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23"/>
      <w:r>
        <w:drawing>
          <wp:inline distL="0" distR="0" distT="0" distB="0">
            <wp:extent cx="2730500" cy="977900"/>
            <wp:docPr id="447" name="Drawing 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2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2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24"/>
    </w:p>
    <w:p>
      <w:pPr>
        <w:pageBreakBefore w:val="off"/>
        <w:tabs/>
        <w:wordWrap w:val="off"/>
        <w:spacing w:before="0" w:after="0" w:line="900" w:lineRule="atLeast"/>
        <w:ind w:left="1600" w:right="700"/>
        <w:jc w:val="both"/>
        <w:textAlignment w:val="baseline"/>
        <w:rPr>
          <w:sz w:val="46"/>
        </w:rPr>
      </w:pPr>
      <w:bookmarkStart w:name="" w:id="2325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现它。”(参阅 P. Guyer 和 A. B. Wood 的英译, Immanuel Kant,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Critique of Pure Reason, Cambridge, 1998,第108 页。笔者中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译。)康德不敢肯定这人是谁。然而，在《蒂迈欧篇》中，我们发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现这第一人只能是柏拉图。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8001000</wp:posOffset>
                </wp:positionV>
                <wp:extent cx="393700" cy="1193800"/>
                <wp:wrapNone/>
                <wp:docPr id="448" name="文本框 4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326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32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630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327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327"/>
                    </w:p>
                  </w:txbxContent>
                </v:textbox>
              </v:shape>
            </w:pict>
          </mc:Fallback>
        </mc:AlternateContent>
      </w:r>
      <w:bookmarkEnd w:id="2325"/>
    </w:p>
    <w:p>
      <w:pPr>
        <w:pageBreakBefore w:val="off"/>
        <w:tabs/>
        <w:wordWrap w:val="off"/>
        <w:spacing w:before="0" w:after="0" w:line="900" w:lineRule="atLeast"/>
        <w:ind w:left="1660" w:right="520" w:hanging="1040"/>
        <w:jc w:val="both"/>
        <w:textAlignment w:val="baseline"/>
        <w:rPr>
          <w:sz w:val="46"/>
        </w:rPr>
      </w:pPr>
      <w:bookmarkStart w:name="" w:id="232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[51]历史上看，柏拉图这里提出的几何学是最早的几何学体系。对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于这个体系，我想有以下几点值得注意。柏拉图在谈论为什么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采取这个体系时指出，因为它是完善的。这里的完善性主要指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它的简单性，而它的简单性来源于人的直觉。简单性是不可论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证的。因此，当柏拉图邀请人们提出更完善的几何图形时，更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多的是从美感的角度出发的。毋宁说，这不是一个论证过程。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这种方法一直影响柏拉图学院的数学研究，并及欧几里得几何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学的出现。其次，柏拉图对数学(包括数论和几何学)的美妙性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和复杂性怀有敬畏之意。数学的美妙性使他从未失去对数学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的兴趣，我们在下面还会读到，柏拉图把数学当作宇宙的本质，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并认为要对它作纯形式的研究。同时，他也为数学的复杂性所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威慑，不敢贸然声称他的体系是最好的体系，要他的弟子们完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全接受。相反，他不断邀请他的学生寻找更完美的体系。这种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对数学的看法和态度，我认为，乃是柏拉图学院的数学研究兴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久不衰的原因。</w:t>
      </w:r>
      <w:bookmarkEnd w:id="2328"/>
    </w:p>
    <w:p>
      <w:pPr>
        <w:pageBreakBefore w:val="off"/>
        <w:tabs/>
        <w:wordWrap w:val="off"/>
        <w:spacing w:before="0" w:after="0" w:line="900" w:lineRule="atLeast"/>
        <w:ind w:left="1660" w:right="500" w:hanging="1040"/>
        <w:jc w:val="both"/>
        <w:textAlignment w:val="baseline"/>
        <w:rPr>
          <w:sz w:val="46"/>
        </w:rPr>
      </w:pPr>
      <w:bookmarkStart w:name="" w:id="232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[52]三个可转换的元素(立体)指火、气、水，由不等腰直角(等边三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角形的一半)构成。土则由等腰直角三角形构成。因为土和其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他三种元素的原始三角形不同，所以彼此不能相互转换。亚里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士多德对柏拉图的这种想法深不以为然。他认为，为这些元素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指定几何图形是没道理可说的。特别是，这种指定排除了土和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其他元素之间的变换，在亚里士多德看来是无法接受的。在这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个问题上，亚里士多德主张性质说，即认为物体是由其功能、特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性和能力来规定的。他把事物性质归为四类原始性质：冷、热、</w:t>
      </w:r>
      <w:bookmarkEnd w:id="2329"/>
    </w:p>
    <w:p>
      <w:r>
        <w:t/>
      </w:r>
    </w:p>
    <w:p>
      <w:pPr>
        <w:sectPr>
          <w:footerReference r:id="rId492"/>
          <w:headerReference r:id="rId49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30"/>
      <w:r>
        <w:drawing>
          <wp:inline distL="0" distR="0" distT="0" distB="0">
            <wp:extent cx="2730500" cy="977900"/>
            <wp:docPr id="450" name="Drawing 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0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6"/>
        </w:rPr>
      </w:pPr>
      <w:bookmarkStart w:name="" w:id="233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331"/>
    </w:p>
    <w:p>
      <w:pPr>
        <w:pageBreakBefore w:val="off"/>
        <w:tabs/>
        <w:wordWrap w:val="off"/>
        <w:spacing w:before="0" w:after="0" w:line="880" w:lineRule="atLeast"/>
        <w:ind w:left="1940" w:right="300" w:firstLine="100"/>
        <w:jc w:val="both"/>
        <w:textAlignment w:val="baseline"/>
        <w:rPr>
          <w:sz w:val="46"/>
        </w:rPr>
      </w:pPr>
      <w:bookmarkStart w:name="" w:id="233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干、湿。这四种原始性质的不同组合便产生万物。因此，他认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为万物都是可以相互转换的，不是像柏拉图所说的只有三种元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素之间才能，而土却被排除在外。关于亚里士多德对柏拉图的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这一批评，可参阅他的《论天体》306a2—307b22。英文可参考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The Complete Works of Aristotle: Revised Oxford translation, ed.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J. Barnes, Princeton University Press, 1984。本书涉及的亚里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士多德著作的英译都以此为准。后来的炼金术基本上是按亚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里士多德的思路来找到使其他事物变成金子的途径。</w:t>
      </w:r>
      <w:bookmarkEnd w:id="2332"/>
    </w:p>
    <w:p>
      <w:pPr>
        <w:pageBreakBefore w:val="off"/>
        <w:tabs/>
        <w:wordWrap w:val="off"/>
        <w:spacing w:before="0" w:after="0" w:line="880" w:lineRule="atLeast"/>
        <w:ind w:left="1700" w:right="340" w:hanging="940"/>
        <w:jc w:val="both"/>
        <w:textAlignment w:val="baseline"/>
        <w:rPr>
          <w:sz w:val="46"/>
        </w:rPr>
      </w:pPr>
      <w:bookmarkStart w:name="" w:id="233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[53]要用图形来表达倒是很简单的，即把一个等边三角形用三条中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线划分，便得到六个同样大小的其斜边两倍大于短边的直角三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角形。三中线的交点便是这个等边三角形的中点。人们注意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到，合成这样一个等边三角形只需要两个这样大小相等直角三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角形就行了。柏拉图对此也很清楚，所以，在54A中他提到两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种原始三角形的时候便用了这样的语言：“我们认为这样一个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三角形是压倒性的完善者，即两个这样的三角形加起来正好成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为一个等边三角形。”但是，柏拉图为什么要用六个这样的三角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形来合成呢？康福特认为人们对这一点未能有很好的解释。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(参阅他的《柏拉图的宇宙论》，第234页。)我认为，原因在于柏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拉图要对这个三角形的中点加以定位。对于他来说，中点是同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的运动的依赖点；这些三角形能够合成一个图形乃是因为这个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中点的存在。或者说，没有中点就无法形成同的运动。</w:t>
      </w:r>
      <w:bookmarkEnd w:id="2333"/>
    </w:p>
    <w:p>
      <w:pPr>
        <w:pageBreakBefore w:val="off"/>
        <w:tabs/>
        <w:wordWrap w:val="off"/>
        <w:spacing w:before="0" w:after="0" w:line="880" w:lineRule="atLeast"/>
        <w:ind w:left="1800" w:right="420" w:hanging="1040"/>
        <w:jc w:val="both"/>
        <w:textAlignment w:val="baseline"/>
        <w:rPr>
          <w:sz w:val="46"/>
        </w:rPr>
      </w:pPr>
      <w:bookmarkStart w:name="" w:id="233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[54]这个正四面体也是金字塔形。我想柏拉图选择这个图形和埃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及金字塔无关，即使他去过埃及。这种正面体能够提供均匀对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称的中心点。这大概是柏拉图选择它们的主要原因。有了这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个中心点，在柏拉图看来，我们就不难合成球体。</w:t>
      </w:r>
      <w:bookmarkEnd w:id="2334"/>
    </w:p>
    <w:p>
      <w:pPr>
        <w:pageBreakBefore w:val="off"/>
        <w:tabs/>
        <w:wordWrap w:val="off"/>
        <w:spacing w:before="0" w:after="0" w:line="880" w:lineRule="atLeast"/>
        <w:ind w:left="760" w:right="0"/>
        <w:jc w:val="both"/>
        <w:textAlignment w:val="baseline"/>
        <w:rPr>
          <w:sz w:val="46"/>
        </w:rPr>
      </w:pPr>
      <w:bookmarkStart w:name="" w:id="233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[55]即正八面体。</w:t>
      </w:r>
      <w:bookmarkEnd w:id="2335"/>
    </w:p>
    <w:p>
      <w:pPr>
        <w:pageBreakBefore w:val="off"/>
        <w:tabs/>
        <w:wordWrap w:val="off"/>
        <w:spacing w:before="0" w:after="0" w:line="880" w:lineRule="atLeast"/>
        <w:ind w:left="760" w:right="0"/>
        <w:jc w:val="both"/>
        <w:textAlignment w:val="baseline"/>
        <w:rPr>
          <w:sz w:val="46"/>
        </w:rPr>
      </w:pPr>
      <w:bookmarkStart w:name="" w:id="233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[56]即正二十面体。</w:t>
      </w:r>
      <w:bookmarkEnd w:id="2336"/>
    </w:p>
    <w:p>
      <w:r>
        <w:t/>
      </w:r>
    </w:p>
    <w:p>
      <w:pPr>
        <w:sectPr>
          <w:footerReference r:id="rId494"/>
          <w:headerReference r:id="rId49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37"/>
      <w:r>
        <w:drawing>
          <wp:inline distL="0" distR="0" distT="0" distB="0">
            <wp:extent cx="2730500" cy="977900"/>
            <wp:docPr id="452" name="Drawing 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7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33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338"/>
    </w:p>
    <w:p>
      <w:pPr>
        <w:pageBreakBefore w:val="off"/>
        <w:tabs/>
        <w:wordWrap w:val="off"/>
        <w:spacing w:before="0" w:after="0" w:line="920" w:lineRule="atLeast"/>
        <w:ind w:left="1640" w:right="680" w:hanging="1080"/>
        <w:jc w:val="both"/>
        <w:textAlignment w:val="baseline"/>
        <w:rPr>
          <w:sz w:val="46"/>
        </w:rPr>
      </w:pPr>
      <w:bookmarkStart w:name="" w:id="233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[57]正方体的合成机制，我们看到，遵循着同样的思路，即确立中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心。人们在柏拉图为什么用一种不同类的三角形来作土的立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体结构这一问题上，从一开始就有争论。但从另一角度看，柏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拉图提出正方体乃是因为他无法忽略正方体的存在，即正方体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所具有的简单美征服了他。因此，即使正方体无法和其他三种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立体相互转换，他还是把它单列为一种原始立体。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7975600</wp:posOffset>
                </wp:positionV>
                <wp:extent cx="431800" cy="1308100"/>
                <wp:wrapNone/>
                <wp:docPr id="453" name="文本框 4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340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34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28pt;width:34pt;height:10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341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341"/>
                    </w:p>
                  </w:txbxContent>
                </v:textbox>
              </v:shape>
            </w:pict>
          </mc:Fallback>
        </mc:AlternateContent>
      </w:r>
      <w:bookmarkEnd w:id="2339"/>
    </w:p>
    <w:p>
      <w:pPr>
        <w:pageBreakBefore w:val="off"/>
        <w:tabs/>
        <w:wordWrap w:val="off"/>
        <w:spacing w:before="0" w:after="0" w:line="920" w:lineRule="atLeast"/>
        <w:ind w:left="1640" w:right="520" w:hanging="1080"/>
        <w:jc w:val="both"/>
        <w:textAlignment w:val="baseline"/>
        <w:rPr>
          <w:sz w:val="46"/>
        </w:rPr>
      </w:pPr>
      <w:bookmarkStart w:name="" w:id="234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[58]这第五个立体是个谜。柏拉图没有具体谈论它的合成机制。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在翻译上我采取康福特的译法。康福特加了“作为动物体的原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型”(making a pattern of animal figures)这一句,理由是原文有: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διαζωγραφων。这个词也可以译为：“使它作为各种颜色的原型”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(giving it a pattern of various colors)。康福特认为这不应是讨论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颜色的地方。实际上，当柏拉图讨论整体的时候，乃是指整个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宇宙；而谈论宇宙时，指的是动物，即能够自己运动的存在。参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阅《柏拉图的宇宙论》，第219页。这第五个立体乃是指动物或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灵魂的原型，我认为是可以接受的解释。</w:t>
      </w:r>
      <w:bookmarkEnd w:id="2342"/>
    </w:p>
    <w:p>
      <w:pPr>
        <w:pageBreakBefore w:val="off"/>
        <w:tabs/>
        <w:wordWrap w:val="off"/>
        <w:spacing w:before="0" w:after="0" w:line="920" w:lineRule="atLeast"/>
        <w:ind w:left="1800" w:right="300" w:firstLine="900"/>
        <w:jc w:val="both"/>
        <w:textAlignment w:val="baseline"/>
        <w:rPr>
          <w:sz w:val="46"/>
        </w:rPr>
      </w:pPr>
      <w:bookmarkStart w:name="" w:id="234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重要的问题是，这第五个立体的结构是什么?人们注意到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正十二面体。柏拉图谈到了正四面体，正六面体，正八面体，和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正二十面体。如果我们要谈论正立体，那显然漏了正十二面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体。正十二面体不能从柏拉图的两种原始三角形中产生出来。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正十二面体由十二个正五边形合成；正五边形不能分解为柏拉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图的两种原始三角形的任何一种。考虑到柏拉图要找到球体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如何从两个原始三角形中形成，因此，我认为，柏拉图不可能从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正十二面体的角度来推演球体。实际上，在柏拉图的心中，这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个球体的合成是不成问题的。如果中点已经确定，我们用无数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的平面就可以合成一个正无数面体，即球体。然而，在数学上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对这一定理的论证需要对无穷数的处理(微积分)，对柏拉图来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说，这几近是不可能的。值得注意的是，柏拉图对正十二面体</w:t>
      </w:r>
      <w:bookmarkEnd w:id="2343"/>
    </w:p>
    <w:p>
      <w:r>
        <w:t/>
      </w:r>
    </w:p>
    <w:p>
      <w:pPr>
        <w:sectPr>
          <w:footerReference r:id="rId496"/>
          <w:headerReference r:id="rId497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44"/>
      <w:r>
        <w:drawing>
          <wp:inline distL="0" distR="0" distT="0" distB="0">
            <wp:extent cx="2781300" cy="1016000"/>
            <wp:docPr id="455" name="Drawing 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4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4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45"/>
    </w:p>
    <w:p>
      <w:pPr>
        <w:pageBreakBefore w:val="off"/>
        <w:tabs/>
        <w:wordWrap w:val="off"/>
        <w:spacing w:before="0" w:after="0" w:line="920" w:lineRule="atLeast"/>
        <w:ind w:left="1980" w:right="300" w:firstLine="40"/>
        <w:jc w:val="both"/>
        <w:textAlignment w:val="baseline"/>
        <w:rPr>
          <w:sz w:val="47"/>
        </w:rPr>
      </w:pPr>
      <w:bookmarkStart w:name="" w:id="234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的形成是了如指掌的。他在《斐多篇》(110B)中就提到用十二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块皮(正五边形)来拼成一个球。但在他这里的几何学基础讨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论中，正五边形没有地位。</w:t>
      </w:r>
      <w:bookmarkEnd w:id="2346"/>
    </w:p>
    <w:p>
      <w:pPr>
        <w:pageBreakBefore w:val="off"/>
        <w:tabs/>
        <w:wordWrap w:val="off"/>
        <w:spacing w:before="0" w:after="0" w:line="920" w:lineRule="atLeast"/>
        <w:ind w:left="1880" w:right="340" w:hanging="920"/>
        <w:jc w:val="both"/>
        <w:textAlignment w:val="baseline"/>
        <w:rPr>
          <w:sz w:val="47"/>
        </w:rPr>
      </w:pPr>
      <w:bookmarkStart w:name="" w:id="234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[59]问题是针对五种立体作为基本元素而发的。这五种元素在柏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拉图看来是作为模型来参与宇宙生成的。因此，问题就可以提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出，是否其中一个元素就足够了，从而我们至少可以造五个宇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宙？还是这个宇宙需要五种元素的共同参与才能完全？比如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说，泰勒士认为单凭水就能生成万物，阿那克斯曼尼认为这单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一本原是气，赫拉克利特认为是火。要是有人说是土，那也不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是奇怪的事。然而，柏拉图强调，它们作为元素是共同参与宇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宙生成的。</w:t>
      </w:r>
      <w:bookmarkEnd w:id="2347"/>
    </w:p>
    <w:p>
      <w:pPr>
        <w:pageBreakBefore w:val="off"/>
        <w:tabs/>
        <w:wordWrap w:val="off"/>
        <w:spacing w:before="0" w:after="0" w:line="920" w:lineRule="atLeast"/>
        <w:ind w:left="1540" w:right="480" w:firstLine="1240"/>
        <w:jc w:val="both"/>
        <w:textAlignment w:val="baseline"/>
        <w:rPr>
          <w:sz w:val="47"/>
        </w:rPr>
      </w:pPr>
      <w:bookmarkStart w:name="" w:id="234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为什么说那些提问“宇宙的数目是有限还是无限”的人乃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是不了解问题因而需要多多受教呢？我们注意到，这种问题是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从原子论的框架里出来的。在德谟克利特看来，宇宙的基本元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素是大小不一形状不一的原子。这些原子的组合可以是无限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多样的。因此，问题就可以提出，我们现在所看到的宇宙是惟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一的呢，还是无限多的宇宙中的其中一个？柏拉图认为宇宙的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创造是造物者按完善性要求来进行的。这是一个目的论宇宙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论。而德谟克利特的原子论则完全不谈宇宙生成的目的问题。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这里的对抗，我们看到，并不是一个可以彼此讨论、彼此融合的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问题。毋宁说，这两种宇宙论是在不同的出发点上。就我们现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在能够接触的材料来看，德谟克利特似乎没有对原子的形状加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以研究分类。或者说，他对它们没有进行数学研究。这一点也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许是柏拉图不买德谟克利特的账的主要原因。从另一角度看，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德谟克利特说基本元素是原子；原子有大小形状的区分。柏拉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图完全可以说，我们来推进德谟克利特的原子说，对它们的形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状加以分类，等等。但是，由于在目的论还是偶然论这个根本</w:t>
      </w:r>
      <w:bookmarkEnd w:id="2348"/>
    </w:p>
    <w:p>
      <w:r>
        <w:t/>
      </w:r>
    </w:p>
    <w:p>
      <w:pPr>
        <w:sectPr>
          <w:footerReference r:id="rId498"/>
          <w:headerReference r:id="rId499" w:type="default"/>
          <w:type w:val="nextPage"/>
          <w:pgSz w:w="21680" w:h="31680"/>
          <w:pgMar w:left="3280" w:top="2000" w:right="32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49"/>
      <w:r>
        <w:drawing>
          <wp:inline distL="0" distR="0" distT="0" distB="0">
            <wp:extent cx="2794000" cy="1003300"/>
            <wp:docPr id="457" name="Drawing 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9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5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50"/>
    </w:p>
    <w:p>
      <w:pPr>
        <w:pageBreakBefore w:val="off"/>
        <w:tabs/>
        <w:wordWrap w:val="off"/>
        <w:spacing w:before="0" w:after="0" w:line="900" w:lineRule="atLeast"/>
        <w:ind w:left="1480" w:right="880"/>
        <w:jc w:val="both"/>
        <w:textAlignment w:val="baseline"/>
        <w:rPr>
          <w:sz w:val="46"/>
        </w:rPr>
      </w:pPr>
      <w:bookmarkStart w:name="" w:id="235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问题上柏拉图完全无法认同德谟克利特，以至于根本没有讨论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余地。这件历史公案需要有更多的讨论。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8001000</wp:posOffset>
                </wp:positionV>
                <wp:extent cx="406400" cy="1244600"/>
                <wp:wrapNone/>
                <wp:docPr id="458" name="文本框 4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352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35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30pt;width:32pt;height:9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353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353"/>
                    </w:p>
                  </w:txbxContent>
                </v:textbox>
              </v:shape>
            </w:pict>
          </mc:Fallback>
        </mc:AlternateContent>
      </w:r>
      <w:bookmarkEnd w:id="2351"/>
    </w:p>
    <w:p>
      <w:pPr>
        <w:pageBreakBefore w:val="off"/>
        <w:tabs/>
        <w:wordWrap w:val="off"/>
        <w:spacing w:before="0" w:after="0" w:line="900" w:lineRule="atLeast"/>
        <w:ind w:left="1560" w:right="740" w:hanging="1060"/>
        <w:jc w:val="both"/>
        <w:textAlignment w:val="baseline"/>
        <w:rPr>
          <w:sz w:val="46"/>
        </w:rPr>
      </w:pPr>
      <w:bookmarkStart w:name="" w:id="235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[60]指它的构成所需要的原始三角形的数量最少。就大小而言，正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四面体最小。柏拉图在这里提到“轻”这个概念。严格来说，他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的意思是，正四面体的角最尖运动时最少受到阻力，因而最轻。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这里的轻重概念只是在这极狭小的意义上说的，和我们通常谈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论的物体重量(在空间上的重量)不是一回事。柏拉图的意思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并不是说，这些原始三角形是有空间重量的。关于空间重量问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题，稍后有专门的讨论。</w:t>
      </w:r>
      <w:bookmarkEnd w:id="2354"/>
    </w:p>
    <w:p>
      <w:pPr>
        <w:pageBreakBefore w:val="off"/>
        <w:tabs/>
        <w:wordWrap w:val="off"/>
        <w:spacing w:before="0" w:after="0" w:line="900" w:lineRule="atLeast"/>
        <w:ind w:left="1560" w:right="580" w:hanging="1060"/>
        <w:jc w:val="both"/>
        <w:textAlignment w:val="baseline"/>
        <w:rPr>
          <w:sz w:val="46"/>
        </w:rPr>
      </w:pPr>
      <w:bookmarkStart w:name="" w:id="235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[61]于是，我们看到，四种立体都有了归属：土的立体图形是正方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体，火的立体图形是正四面体，气的立体图形是正八面体，水的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立体图形是正二十面体。柏拉图说这种分配是由严格推理和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相似解释来保证的。“严格推理”指的是这些立体的设定是有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数学根据的，是通过演算而推论出来的；而“相似解释”则指，一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方面，我们对造物者在造宇宙时所选择的数学模式是我们这些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被造者不能完全确定的；另一方面，我们是从观察的角度来谈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论这些立体和作为物质元素的火、土、水、气之间的归属关系，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因而不能完全肯定我们所给出的说法就是惟一的真理。</w:t>
      </w:r>
      <w:bookmarkEnd w:id="2355"/>
    </w:p>
    <w:p>
      <w:pPr>
        <w:pageBreakBefore w:val="off"/>
        <w:tabs/>
        <w:wordWrap w:val="off"/>
        <w:spacing w:before="0" w:after="0" w:line="900" w:lineRule="atLeast"/>
        <w:ind w:left="1700" w:right="400" w:firstLine="960"/>
        <w:jc w:val="both"/>
        <w:textAlignment w:val="baseline"/>
        <w:rPr>
          <w:sz w:val="46"/>
        </w:rPr>
      </w:pPr>
      <w:bookmarkStart w:name="" w:id="235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但是，“严格推理”和“相似解释”这两种方法能否结合为一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体从而提供肯定的结论呢?我们看到，这样一种思路在伽利略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(1564—1642)的数学—实验方法中得以落实。伽利略是一个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柏拉图主义者。关于这一点可参阅 Alexadre Koyre的文章“伽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利略和柏拉图”,收入《形而上学和量度问题》(Metaphysics and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Measurement, London: Chapman&amp; Hall, 1968)。 Koyre 对柏拉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图的数学思想在伽利略的科学研究的关键性地位进行相当深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入的考证。在伽利略看来，宇宙万物的本质是数这一柏拉图思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想是对的，因而我们要对宇宙万物有真理性的认识，就不能不</w:t>
      </w:r>
      <w:bookmarkEnd w:id="2356"/>
    </w:p>
    <w:p>
      <w:r>
        <w:t/>
      </w:r>
    </w:p>
    <w:p>
      <w:pPr>
        <w:sectPr>
          <w:footerReference r:id="rId500"/>
          <w:headerReference r:id="rId501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57"/>
      <w:r>
        <w:drawing>
          <wp:inline distL="0" distR="0" distT="0" distB="0">
            <wp:extent cx="2781300" cy="1028700"/>
            <wp:docPr id="460" name="Drawing 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57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5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58"/>
    </w:p>
    <w:p>
      <w:pPr>
        <w:pageBreakBefore w:val="off"/>
        <w:tabs/>
        <w:wordWrap w:val="off"/>
        <w:spacing w:before="0" w:after="0" w:line="900" w:lineRule="atLeast"/>
        <w:ind w:left="1980" w:right="200" w:firstLine="140"/>
        <w:jc w:val="both"/>
        <w:textAlignment w:val="baseline"/>
        <w:rPr>
          <w:sz w:val="46"/>
        </w:rPr>
      </w:pPr>
      <w:bookmarkStart w:name="" w:id="235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对它们进行数学研究。当我们对它们形成数学知识后，我们还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要在实验中来观察我们的知识是否正确，要求实验中的事物回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答问题。如果实验结果(或回答)和我们关于它们的数学知识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吻合，我们就可以宣布我们的知识的真理性。如不吻合，我们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就需要进一步研究。如此看来，在伽利略的思想中，“严格推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理”和“相似解释”是可以合为一体的。这种结合，在历史上开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始了近代科学。当然，柏拉图的相似解释离实验概念还相去甚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远。基本上，相似解释仅仅是在某种理论框架中需求前后一致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的解释，并没有像在实验那样要求被解释对象作出回答。</w:t>
      </w:r>
      <w:bookmarkEnd w:id="2359"/>
    </w:p>
    <w:p>
      <w:pPr>
        <w:pageBreakBefore w:val="off"/>
        <w:tabs/>
        <w:wordWrap w:val="off"/>
        <w:spacing w:before="0" w:after="0" w:line="900" w:lineRule="atLeast"/>
        <w:ind w:left="1820" w:right="340" w:hanging="980"/>
        <w:jc w:val="both"/>
        <w:textAlignment w:val="baseline"/>
        <w:rPr>
          <w:sz w:val="46"/>
        </w:rPr>
      </w:pPr>
      <w:bookmarkStart w:name="" w:id="236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[62]柏拉图从这里开始讨论与载体结合在一起的立体，即不是纯形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式的立体。在他看来，现实的水、土、火、气(纯形式立体影印在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载体上)是完全由纯形式的立体来决定。因此，我们在下面的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行文中会读到，柏拉图好像只是在谈论纯形式的东西。有意思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的是，柏拉图省略了纯形式立体如何影印在载体上这一过程的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讨论。</w:t>
      </w:r>
      <w:bookmarkEnd w:id="2360"/>
    </w:p>
    <w:p>
      <w:pPr>
        <w:pageBreakBefore w:val="off"/>
        <w:tabs/>
        <w:wordWrap w:val="off"/>
        <w:spacing w:before="0" w:after="0" w:line="900" w:lineRule="atLeast"/>
        <w:ind w:left="1720" w:right="440" w:hanging="880"/>
        <w:jc w:val="both"/>
        <w:textAlignment w:val="baseline"/>
        <w:rPr>
          <w:sz w:val="46"/>
        </w:rPr>
      </w:pPr>
      <w:bookmarkStart w:name="" w:id="236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[63]这里的转化可以用数学来计算，因为火、气、水三者的三角形是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相同的，而且它们的结构是规则的、固定的。不难注意到，柏拉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图关于火、气、水之间的相互转换的说法，都有相应的观察事实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作为基础。但是，人们可以提出这样的问题：一个水被分解后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的重新结合能够真的产生两个气和一个火吗？从观察上看，在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煮水时，火加热使水分解于气中，气是热的因而有火在其中。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但是，我们如何能够在量上对热气中的气和火的比例加以确定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呢？比如说，我们能不能对这种量上的转化进行控制从而给出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定量测量呢？柏拉图没有这种定量实验的想法。</w:t>
      </w:r>
      <w:bookmarkEnd w:id="2361"/>
    </w:p>
    <w:p>
      <w:pPr>
        <w:pageBreakBefore w:val="off"/>
        <w:tabs/>
        <w:wordWrap w:val="off"/>
        <w:spacing w:before="0" w:after="0" w:line="900" w:lineRule="atLeast"/>
        <w:ind w:left="1600" w:right="580" w:firstLine="980"/>
        <w:jc w:val="both"/>
        <w:textAlignment w:val="baseline"/>
        <w:rPr>
          <w:sz w:val="46"/>
        </w:rPr>
      </w:pPr>
      <w:bookmarkStart w:name="" w:id="236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从另一角度看，这种定量实验的设计是十分困难的。当伽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利略提出数学—试验方法后，柏拉图的数学思想受到极大的重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视。上述关于火、水、气之间转化的说法导致了当时科学界的</w:t>
      </w:r>
      <w:bookmarkEnd w:id="2362"/>
    </w:p>
    <w:p>
      <w:r>
        <w:t/>
      </w:r>
    </w:p>
    <w:p>
      <w:pPr>
        <w:sectPr>
          <w:footerReference r:id="rId502"/>
          <w:headerReference r:id="rId50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63"/>
      <w:r>
        <w:drawing>
          <wp:inline distL="0" distR="0" distT="0" distB="0">
            <wp:extent cx="2730500" cy="952500"/>
            <wp:docPr id="462" name="Drawing 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6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43"/>
        </w:rPr>
      </w:pPr>
      <w:bookmarkStart w:name="" w:id="236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364"/>
    </w:p>
    <w:p>
      <w:pPr>
        <w:pageBreakBefore w:val="off"/>
        <w:tabs/>
        <w:wordWrap w:val="off"/>
        <w:spacing w:before="0" w:after="0" w:line="980" w:lineRule="atLeast"/>
        <w:ind w:left="1540" w:right="660"/>
        <w:jc w:val="both"/>
        <w:textAlignment w:val="baseline"/>
        <w:rPr>
          <w:sz w:val="43"/>
        </w:rPr>
      </w:pPr>
      <w:bookmarkStart w:name="" w:id="23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“热素说”，认为热乃是一种热粒子或热素(calorie)。柏拉图的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火就是这样一种有正四方形结构的穿透力极强的粒子。热素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说在欧洲科学界一直盛行，直到18世纪末。大化学家布莱克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 Joseph Black, 1728—1799)甚至给出了热素计算方式。参阅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Peter McIntyre, The University Portraits: Joseph Black (Edin-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burgh, Edinburgh University Press, 1957)中的介绍。这一计算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方式现在仍然在食品学的热卡计算上使用。科学家在数学一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实验上对热现象给出准确的定量研究，是在人们发现热是一种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能量形式以后的事了。</w:t>
      </w:r>
      <w:bookmarkEnd w:id="2365"/>
    </w:p>
    <w:p>
      <w:pPr>
        <w:pageBreakBefore w:val="off"/>
        <w:tabs/>
        <w:wordWrap w:val="off"/>
        <w:spacing w:before="0" w:after="0" w:line="980" w:lineRule="atLeast"/>
        <w:ind w:left="1660" w:right="440" w:hanging="1060"/>
        <w:jc w:val="both"/>
        <w:textAlignment w:val="baseline"/>
        <w:rPr>
          <w:sz w:val="43"/>
        </w:rPr>
      </w:pPr>
      <w:bookmarkStart w:name="" w:id="23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[64]在均同状态中没有运动是一个观察事实。比如，静止的水和气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都可以提供例证。打破均同状态的惟一办法是引入不均等性。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换句话说，不均等性是运动的起源。从思想史的角度看，这一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物理运动命题是柏拉图首次提出来的。我们知道，为了解决运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动的起因问题，阿那克萨哥拉和恩培多克勒分别提出心灵和爱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恨作为运动的原因。这种做法是把物理运动问题和精神问题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混在一块了。结果是无法很好地说明物理运动。即使是德谟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克利特的原子论，把原子运动看作是本身固有的，并提出“虚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空”作为原子运动的场所。这里，德谟克利特的原子在虚空中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是不均等的，因而在他看来运动不是问题。但是，我们所看到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的德谟克利特残篇没有对运动问题作特别的讨论。另一方面，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在此之前，柏拉图在谈到运动时，强调造物者创造灵魂作为运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动的原因。这些讨论适用于生物体运动。然而，纯物理运动是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如何发生的呢？柏拉图说，这是由于不均等性。</w:t>
      </w:r>
      <w:bookmarkEnd w:id="2366"/>
    </w:p>
    <w:p>
      <w:pPr>
        <w:pageBreakBefore w:val="off"/>
        <w:tabs/>
        <w:wordWrap w:val="off"/>
        <w:spacing w:before="0" w:after="0" w:line="980" w:lineRule="atLeast"/>
        <w:ind w:left="1800" w:right="400" w:firstLine="960"/>
        <w:jc w:val="both"/>
        <w:textAlignment w:val="baseline"/>
        <w:rPr>
          <w:sz w:val="43"/>
        </w:rPr>
      </w:pPr>
      <w:bookmarkStart w:name="" w:id="236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关于这不均等性的起源，柏拉图说他已经谈过了。我们在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前面的讨论里读到至少三种关于不均等性的讨论。第一种讨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论认为，神按数划分宇宙并按美的原则把比例给了宇宙(参阅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29E——47E，有关造物者制造天体、制造灵魂和分配灵魂的讨</w:t>
      </w:r>
      <w:bookmarkEnd w:id="2367"/>
    </w:p>
    <w:p>
      <w:r>
        <w:t/>
      </w:r>
    </w:p>
    <w:p>
      <w:pPr>
        <w:sectPr>
          <w:footerReference r:id="rId504"/>
          <w:headerReference r:id="rId50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68"/>
      <w:r>
        <w:drawing>
          <wp:inline distL="0" distR="0" distT="0" distB="0">
            <wp:extent cx="2781300" cy="1028700"/>
            <wp:docPr id="464" name="Drawing 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6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6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69"/>
    </w:p>
    <w:p>
      <w:pPr>
        <w:pageBreakBefore w:val="off"/>
        <w:tabs/>
        <w:wordWrap w:val="off"/>
        <w:spacing w:before="0" w:after="0" w:line="900" w:lineRule="atLeast"/>
        <w:ind w:left="1680" w:right="260" w:firstLine="400"/>
        <w:jc w:val="both"/>
        <w:textAlignment w:val="baseline"/>
        <w:rPr>
          <w:sz w:val="46"/>
        </w:rPr>
      </w:pPr>
      <w:bookmarkStart w:name="" w:id="237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论)；同时，这种划分带来了不均等性。不过，在柏拉图看来，神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和灵魂带领的方向是走向有序化，和这里谈论的运动(有序和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无序兼有)不同。另外，我们注意到，柏拉图的造物者不是在无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中生有地制造东西。比如说，造物者在造宇宙时用了火和土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(参阅31B—32A)。当火和水出现时，不均等性已经在那里了。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而且，把运动原因归于神(或灵魂)，所给出的解释就不是纯物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理解释。第二种看法则把不平等起源归于原始三角形的形状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大小，如贝雷的注释。我们注意到，即使所有原始三角形的大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小都是一样的，运动仍然是可能的。设想同样大小的三角形构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成的火、水和气；当水在火中和气在火中时，运动就不可避免。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因此，这里，我想提出第三种说法，即柏拉图关于运动起源的讨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论应该指的是52E—53A中：“变化的养育者先是液化，火化，并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有土和气的样子，以及伴随而来的各种性质。于是，有彼此不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相似、也不相等的能力不均匀地分布在各处。这种不平衡导致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她的晃动；而她的晃动反过来又推动更大的不平衡。这样的运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动使拥有各种性质的部分彼此分离，就像用簸箕或其他筛选谷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物工具筛物一样，密者重者一边，疏者轻者另一边。”不难发现，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在柏拉图看来，最初的不均等性起源于“化”：由于“化”，均同的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载体就开始出现不均同，载体就转化为混沌，从而运动就出现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了。我们注意到，在载体开始“化”时，造物者尚未开始创造，四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个元素立体(纯形式)尚未压印在载体上，尽管这两者都已经存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在了。因此，这个“化”乃是最初出现的运动。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2070100</wp:posOffset>
                </wp:positionH>
                <wp:positionV relativeFrom="paragraph">
                  <wp:posOffset>8089900</wp:posOffset>
                </wp:positionV>
                <wp:extent cx="355600" cy="330200"/>
                <wp:wrapNone/>
                <wp:docPr id="465" name="文本框 4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371"/>
                            <w:r>
                              <w:rPr>
                                <w:rFonts w:ascii="黑体" w:hAnsi="黑体" w:cs="黑体" w:eastAsia="黑体"/>
                                <w:sz w:val="3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吉</w:t>
                            </w:r>
                            <w:bookmarkEnd w:id="23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637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center"/>
                        <w:textAlignment w:val="baseline"/>
                        <w:rPr>
                          <w:sz w:val="33"/>
                        </w:rPr>
                      </w:pPr>
                      <w:bookmarkStart w:name="" w:id="2372"/>
                      <w:r>
                        <w:rPr>
                          <w:rFonts w:ascii="黑体" w:hAnsi="黑体" w:cs="黑体" w:eastAsia="黑体"/>
                          <w:sz w:val="33"/>
                          <w:spacing w:val="0"/>
                          <w:color w:val="000000"/>
                          <w:b w:val="on"/>
                          <w:i w:val="off"/>
                        </w:rPr>
                        <w:t>吉</w:t>
                      </w:r>
                      <w:bookmarkEnd w:id="237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2019300</wp:posOffset>
                </wp:positionH>
                <wp:positionV relativeFrom="paragraph">
                  <wp:posOffset>8331200</wp:posOffset>
                </wp:positionV>
                <wp:extent cx="355600" cy="330200"/>
                <wp:wrapNone/>
                <wp:docPr id="466" name="文本框 4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373"/>
                            <w:r>
                              <w:rPr>
                                <w:rFonts w:ascii="黑体" w:hAnsi="黑体" w:cs="黑体" w:eastAsia="黑体"/>
                                <w:sz w:val="3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迈</w:t>
                            </w:r>
                            <w:bookmarkEnd w:id="23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656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center"/>
                        <w:textAlignment w:val="baseline"/>
                        <w:rPr>
                          <w:sz w:val="33"/>
                        </w:rPr>
                      </w:pPr>
                      <w:bookmarkStart w:name="" w:id="2374"/>
                      <w:r>
                        <w:rPr>
                          <w:rFonts w:ascii="黑体" w:hAnsi="黑体" w:cs="黑体" w:eastAsia="黑体"/>
                          <w:sz w:val="33"/>
                          <w:spacing w:val="0"/>
                          <w:color w:val="000000"/>
                          <w:b w:val="on"/>
                          <w:i w:val="off"/>
                        </w:rPr>
                        <w:t>迈</w:t>
                      </w:r>
                      <w:bookmarkEnd w:id="237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2159000</wp:posOffset>
                </wp:positionH>
                <wp:positionV relativeFrom="paragraph">
                  <wp:posOffset>8636000</wp:posOffset>
                </wp:positionV>
                <wp:extent cx="254000" cy="330200"/>
                <wp:wrapNone/>
                <wp:docPr id="467" name="文本框 4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375"/>
                            <w:r>
                              <w:rPr>
                                <w:rFonts w:ascii="黑体" w:hAnsi="黑体" w:cs="黑体" w:eastAsia="黑体"/>
                                <w:sz w:val="3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Y</w:t>
                            </w:r>
                            <w:bookmarkEnd w:id="23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0pt;margin-top:680pt;width:20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2376"/>
                      <w:r>
                        <w:rPr>
                          <w:rFonts w:ascii="黑体" w:hAnsi="黑体" w:cs="黑体" w:eastAsia="黑体"/>
                          <w:sz w:val="33"/>
                          <w:spacing w:val="0"/>
                          <w:color w:val="000000"/>
                          <w:b w:val="on"/>
                          <w:i w:val="off"/>
                        </w:rPr>
                        <w:t>Y</w:t>
                      </w:r>
                      <w:bookmarkEnd w:id="2376"/>
                    </w:p>
                  </w:txbxContent>
                </v:textbox>
              </v:shape>
            </w:pict>
          </mc:Fallback>
        </mc:AlternateContent>
      </w:r>
      <w:bookmarkEnd w:id="2370"/>
    </w:p>
    <w:p>
      <w:pPr>
        <w:pageBreakBefore w:val="off"/>
        <w:tabs/>
        <w:wordWrap w:val="off"/>
        <w:spacing w:before="0" w:after="0" w:line="900" w:lineRule="atLeast"/>
        <w:ind w:left="1560" w:right="540" w:hanging="980"/>
        <w:jc w:val="both"/>
        <w:textAlignment w:val="baseline"/>
        <w:rPr>
          <w:sz w:val="46"/>
        </w:rPr>
      </w:pPr>
      <w:bookmarkStart w:name="" w:id="237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[65]柏拉图这里所说的循环圈指的是宇宙的圆形。值得注意的是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柏拉图对真空的否定。柏拉图并没认真处理真空问题。我们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看到，柏拉图提出载体即空间。载体是事物的本来状态，是当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立体(纯形式)尚未压印其中时的无形无性状态。也就是说，当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立体未被压印时，宇宙内就有空间存在；当它的每一处都被压</w:t>
      </w:r>
      <w:bookmarkEnd w:id="2377"/>
    </w:p>
    <w:p>
      <w:r>
        <w:t/>
      </w:r>
    </w:p>
    <w:p>
      <w:pPr>
        <w:sectPr>
          <w:footerReference r:id="rId506"/>
          <w:headerReference r:id="rId50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78"/>
      <w:r>
        <w:drawing>
          <wp:inline distL="0" distR="0" distT="0" distB="0">
            <wp:extent cx="2730500" cy="977900"/>
            <wp:docPr id="469" name="Drawing 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7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7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79"/>
    </w:p>
    <w:p>
      <w:pPr>
        <w:pageBreakBefore w:val="off"/>
        <w:tabs/>
        <w:wordWrap w:val="off"/>
        <w:spacing w:before="0" w:after="0" w:line="920" w:lineRule="atLeast"/>
        <w:ind w:left="1540" w:right="660"/>
        <w:jc w:val="both"/>
        <w:textAlignment w:val="baseline"/>
        <w:rPr>
          <w:sz w:val="47"/>
        </w:rPr>
      </w:pPr>
      <w:bookmarkStart w:name="" w:id="238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印时，空间就被占满了。因此，柏拉图这里说的“不留空间”指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的是载体的每一处都被压印了。然而，尽管空间已被充满，但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是，由于其中的不均等性，运动仍然是可能的。这一对运动和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空间关系的理解，正好和德谟克利特的原子论把虚空看作原子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运动的必要条件的假设完全相反。根据这一思路，亚里士多德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在《物理学》的第4章对真空的不可能性给出了详细的论证，并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最后引申为“自然界讨厌真空”原则，成为他的物理学的重要原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则之一。</w:t>
      </w:r>
      <w:bookmarkEnd w:id="2380"/>
    </w:p>
    <w:p>
      <w:pPr>
        <w:pageBreakBefore w:val="off"/>
        <w:tabs/>
        <w:wordWrap w:val="off"/>
        <w:spacing w:before="0" w:after="0" w:line="920" w:lineRule="atLeast"/>
        <w:ind w:left="1660" w:right="340" w:hanging="1060"/>
        <w:jc w:val="both"/>
        <w:textAlignment w:val="baseline"/>
        <w:rPr>
          <w:sz w:val="47"/>
        </w:rPr>
      </w:pPr>
      <w:bookmarkStart w:name="" w:id="238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[66]原始三角形的不等性如何导致同类元素的多样性呢？比如，光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的结构是完美的；这意味着组成光的三角形大小一致。余烬只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是散发出热，因而它的结构是不完美的，组成它的三角形有大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有小。柏拉图从物体内几何结构的不同来解释同类物体的差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异性，就物理学的角度看，其方法论上是颇有新意的。但是，在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解释上，由于没有实验的支持，就显得特别武断。我们可以问，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我们凭什么说组成光的三角形是大小一致的，而组成火焰的三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角形大小不一？不难发现，柏拉图在解释时引入了另一条原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则，我称之为美学原则。也就是说，在他看来是美的、好的、悦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目的，其组成三角形的大小也是整齐的；而那些丑的、难看的、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令人讨厌的，就必然由大小不一的三角形组成。以下关于水的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种类的讨论也是采取这一原则。参阅康福特的译注，第247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页。美学原则在科学史上确实起了积极的作用，但是，它并不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直接带来科学理论。开普勒开始研究天体时是一个柏拉图的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数学宇宙论的追求者。受哥白尼的太阳中心说的影响，他企图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根据他自己的美感原则来安排各行星的运动轨道。后来，他发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现他的体系无法容纳天文观察材料，从而不断修改行星运动轨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迹，最后找到了椭圆运动轨迹。参阅梅林的《自然科学史》(上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海：上海译文出版社，1980)有关开普勒的部分。</w:t>
      </w:r>
      <w:bookmarkEnd w:id="2381"/>
    </w:p>
    <w:p>
      <w:r>
        <w:t/>
      </w:r>
    </w:p>
    <w:p>
      <w:pPr>
        <w:sectPr>
          <w:footerReference r:id="rId508"/>
          <w:headerReference r:id="rId509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82"/>
      <w:r>
        <w:drawing>
          <wp:inline distL="0" distR="0" distT="0" distB="0">
            <wp:extent cx="2705100" cy="965200"/>
            <wp:docPr id="471" name="Drawing 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82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38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383"/>
    </w:p>
    <w:p>
      <w:pPr>
        <w:pageBreakBefore w:val="off"/>
        <w:tabs/>
        <w:wordWrap w:val="off"/>
        <w:spacing w:before="0" w:after="0" w:line="920" w:lineRule="atLeast"/>
        <w:ind w:left="1940" w:right="300" w:hanging="960"/>
        <w:jc w:val="both"/>
        <w:textAlignment w:val="baseline"/>
        <w:rPr>
          <w:sz w:val="46"/>
        </w:rPr>
      </w:pPr>
      <w:bookmarkStart w:name="" w:id="238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[67]“黄金苞”，在康福特看来，可能是指一种钻石。参阅他的译注，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第252页。我想柏拉图在这里谈论的都是一些比较常见的物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质，因而不会提出某种少见的钻石来作解释对象。因此，更可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能的是，“黄金苞”即是指黄金矿，乃黄金形成的初级阶段。</w:t>
      </w:r>
      <w:bookmarkEnd w:id="2384"/>
    </w:p>
    <w:p>
      <w:pPr>
        <w:pageBreakBefore w:val="off"/>
        <w:tabs/>
        <w:wordWrap w:val="off"/>
        <w:spacing w:before="0" w:after="0" w:line="920" w:lineRule="atLeast"/>
        <w:ind w:left="1860" w:right="320" w:hanging="880"/>
        <w:jc w:val="both"/>
        <w:textAlignment w:val="baseline"/>
        <w:rPr>
          <w:sz w:val="46"/>
        </w:rPr>
      </w:pPr>
      <w:bookmarkStart w:name="" w:id="238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[68]这里提供的关于在变化世界中的各种物质的几何学解释被称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为“相似解释”，它和关于永恒的知识是不一样的。人们或者会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提出问题，两者究竟有什么关系呢？柏拉图在这里没有直接回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答这个问题。不难发现，柏拉图的认识论从早期的“回忆说”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(《米诺篇》，《斐多篇》等)开始，到《国家篇》中的知识四分法(即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模仿、意见、数学、理型四种类型的知识形式)，到《泰阿泰德篇》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对真理标准的讨论，《智者篇》提出事实对学说的判断作用，然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后是这里的所谓“相似解释”，其中的发展变化是显而易见的。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简单追溯这里的发展线索可以帮助我们理解柏拉图在这里为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什么煞费心血解释各种物质现象。</w:t>
      </w:r>
      <w:bookmarkEnd w:id="2385"/>
    </w:p>
    <w:p>
      <w:pPr>
        <w:pageBreakBefore w:val="off"/>
        <w:tabs/>
        <w:wordWrap w:val="off"/>
        <w:spacing w:before="0" w:after="0" w:line="920" w:lineRule="atLeast"/>
        <w:ind w:left="1620" w:right="460" w:firstLine="1160"/>
        <w:jc w:val="both"/>
        <w:textAlignment w:val="baseline"/>
        <w:rPr>
          <w:sz w:val="46"/>
        </w:rPr>
      </w:pPr>
      <w:bookmarkStart w:name="" w:id="238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我们在前面的有关注释里已经谈到，柏拉图借助于“相似”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二字而回避了真理标准问题。这一回避给他带来了相当大的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解释空间。也就是说，他不需要不断地回答人们关于真理问题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的追问。既然是“相似解释”，只要人们不能提出更好的解释，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我们就按这种解释走。但是，“相似解释”并不是随随便便可以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众说纷纭的。在柏拉图的心目中，作为一种对宇宙的认识，“相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似解释”是有真理性的，只不过是因为我们的有限认识能力无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法对它给出最终判断而已。而且，在他看来，人们接受一种“相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似解释”还是拥有一些固定指标作为参照数的，比如，他在几何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学研究上的简单性原则和美学原则便是其中的两个指标。当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然，要了解这两个指标就必须懂数学。所以，他在他的学园门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前明示：不懂数学莫进此门。</w:t>
      </w:r>
      <w:bookmarkEnd w:id="2386"/>
    </w:p>
    <w:p>
      <w:pPr>
        <w:pageBreakBefore w:val="off"/>
        <w:tabs/>
        <w:wordWrap w:val="off"/>
        <w:spacing w:before="0" w:after="0" w:line="920" w:lineRule="atLeast"/>
        <w:ind w:left="2540" w:right="0"/>
        <w:jc w:val="both"/>
        <w:textAlignment w:val="baseline"/>
        <w:rPr>
          <w:sz w:val="46"/>
        </w:rPr>
      </w:pPr>
      <w:bookmarkStart w:name="" w:id="238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而且，柏拉图在《智者篇》还提到另外一个指标，即“事实”</w:t>
      </w:r>
      <w:bookmarkEnd w:id="2387"/>
    </w:p>
    <w:p>
      <w:r>
        <w:t/>
      </w:r>
    </w:p>
    <w:p>
      <w:pPr>
        <w:sectPr>
          <w:footerReference r:id="rId510"/>
          <w:headerReference r:id="rId511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88"/>
      <w:r>
        <w:drawing>
          <wp:inline distL="0" distR="0" distT="0" distB="0">
            <wp:extent cx="2730500" cy="965200"/>
            <wp:docPr id="473" name="Drawing 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8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38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389"/>
    </w:p>
    <w:p>
      <w:pPr>
        <w:pageBreakBefore w:val="off"/>
        <w:tabs/>
        <w:wordWrap w:val="off"/>
        <w:spacing w:before="0" w:after="0" w:line="900" w:lineRule="atLeast"/>
        <w:ind w:left="1660" w:right="720"/>
        <w:jc w:val="both"/>
        <w:textAlignment w:val="baseline"/>
        <w:rPr>
          <w:sz w:val="45"/>
        </w:rPr>
      </w:pPr>
      <w:bookmarkStart w:name="" w:id="239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在真理判断上的重要性。“事实”包括我们经历过的事件和观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察到的现象。他是在批评智者在辩论中不顾事实、颠倒黑白时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说这番话的：“随着时间的推移，他们(指智者)的听众跟他们走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了多年，和现实有了更多的交往，从而从不幸的经验中学会了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去观察并感受事情的真相；这样的话，他们中的大部分人岂不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就被迫改变他们原来认为是不错的观点，从而大的小的，难的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易的都翻过个，于是他们的所有梦呓中的思辨都为生活的事实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所推翻了吗?”(240A—B)柏拉图这里提到的“事情的真相”和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“生活的事实”都是在“事实”的范畴上来使用的。如果“事实”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能够打破智者的说法，当然也就能打破柏拉图自己的说法。因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此，一种学说的确立不能违背事实，或者说，它必须解释事实。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从这个角度看，“事实”在认识论上的地位就显得特别突出了。</w:t>
      </w:r>
      <w:bookmarkEnd w:id="2390"/>
    </w:p>
    <w:p>
      <w:pPr>
        <w:pageBreakBefore w:val="off"/>
        <w:tabs/>
        <w:wordWrap w:val="off"/>
        <w:spacing w:before="0" w:after="0" w:line="900" w:lineRule="atLeast"/>
        <w:ind w:left="1660" w:right="500" w:firstLine="900"/>
        <w:jc w:val="both"/>
        <w:textAlignment w:val="baseline"/>
        <w:rPr>
          <w:sz w:val="45"/>
        </w:rPr>
      </w:pPr>
      <w:bookmarkStart w:name="" w:id="239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我们看到，柏拉图的“相似解释”对现象界的重视，按《智者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篇》的思路，乃是顺理成章的事。换句话说，柏拉图的“相似解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释”放弃了《国家篇》中在认识论上对现象界的轻视。在《国家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篇》(第5—10章)中，柏拉图提出了这样一种认识论：在那里，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他认为意见是关于变化的现象界的，因而是不可靠的。一个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人，如果他追求真正的善，他就不能停留在意见中，因为真正的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知识不在意见中。因此，现象界作为意见的对象就不应该是我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们的认识所要重视的。柏拉图进而指出，人们在现象界中生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活，不可避免会对各种现象形成意见。就这一角度看，人的意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见形成是自然而然的。但是，柏拉图强调，我们不能停在这里。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我们虽然有这些变化不定的意见，但更重要的是通过学习研究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数学(关于假设的学问)，进入到恒久不变的知识(理性知识)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中。数学和理性的对象是不变的理型世界。</w:t>
      </w:r>
      <w:bookmarkEnd w:id="2391"/>
    </w:p>
    <w:p>
      <w:pPr>
        <w:pageBreakBefore w:val="off"/>
        <w:tabs/>
        <w:wordWrap w:val="off"/>
        <w:spacing w:before="0" w:after="0" w:line="900" w:lineRule="atLeast"/>
        <w:ind w:left="1660" w:right="440" w:firstLine="900"/>
        <w:jc w:val="both"/>
        <w:textAlignment w:val="baseline"/>
        <w:rPr>
          <w:sz w:val="45"/>
        </w:rPr>
      </w:pPr>
      <w:bookmarkStart w:name="" w:id="239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对于这样一种关于两种认识对象的划分，我们读到，在本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篇对话中已经淡化了。在这里，现象界是受到重视的。“相似</w:t>
      </w:r>
      <w:bookmarkEnd w:id="2392"/>
    </w:p>
    <w:p>
      <w:r>
        <w:t/>
      </w:r>
    </w:p>
    <w:p>
      <w:pPr>
        <w:sectPr>
          <w:footerReference r:id="rId512"/>
          <w:headerReference r:id="rId513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93"/>
      <w:r>
        <w:drawing>
          <wp:inline distL="0" distR="0" distT="0" distB="0">
            <wp:extent cx="2806700" cy="1028700"/>
            <wp:docPr id="475" name="Drawing 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9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39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94"/>
    </w:p>
    <w:p>
      <w:pPr>
        <w:pageBreakBefore w:val="off"/>
        <w:tabs/>
        <w:wordWrap w:val="off"/>
        <w:spacing w:before="0" w:after="0" w:line="900" w:lineRule="atLeast"/>
        <w:ind w:left="1820" w:right="280" w:firstLine="220"/>
        <w:jc w:val="both"/>
        <w:textAlignment w:val="baseline"/>
        <w:rPr>
          <w:sz w:val="46"/>
        </w:rPr>
      </w:pPr>
      <w:bookmarkStart w:name="" w:id="239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解释”，就其内容而言，主要指的是柏拉图所建构的几何学体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系。如果人们要去研究永恒的存在，他们可以去对几何学作纯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数学研究。如果有人提出一套新的几何体系，我们可以首先通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过简单性和美感性原则来判断其优劣，进而看看它对事实的解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释力。换句话说，任何一种新的几何体系如果要成为优胜者，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就必须是更简单、更优美，同时也更能解释现象界的事实。再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简单优美的学说，如果不能解释事实，就会被“生活的事实”所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推翻，如智者们所编造的各种论辩一样。从这一点上看，在“相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似解释”的名义下，柏拉图从解释的角度对两种认识对象的划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分和联系给出了新的理解。一方面，任何个别事物的形状和功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能都是由它的内在的几何结构所决定的。我们对这些几何结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构的认识是通过纯数学研究来达到的。另一方面，当我们根据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这些数学知识来对这些现象给出“相似解释”时，我们就不是给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出不确定的意见，因为它是能够解释事实并和事实相符的。一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种几何学知识是确定的，而不是随便变化的意见，因为它能够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解释事实。总结起来，柏拉图认为，“相似解释”不是完全的真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理，但却拥有真理性。</w:t>
      </w:r>
      <w:bookmarkEnd w:id="2395"/>
    </w:p>
    <w:p>
      <w:pPr>
        <w:pageBreakBefore w:val="off"/>
        <w:tabs/>
        <w:wordWrap w:val="off"/>
        <w:spacing w:before="0" w:after="0" w:line="900" w:lineRule="atLeast"/>
        <w:ind w:left="1660" w:right="500" w:hanging="1000"/>
        <w:jc w:val="both"/>
        <w:textAlignment w:val="baseline"/>
        <w:rPr>
          <w:sz w:val="46"/>
        </w:rPr>
      </w:pPr>
      <w:bookmarkStart w:name="" w:id="239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[69]康福特认为这种暗色的东西指的是火山岩浆。参阅他的译文。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不过，他对此也不肯定，因而加了一个问号。其他译本大都用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不确定的说法。</w:t>
      </w:r>
      <w:bookmarkEnd w:id="2396"/>
    </w:p>
    <w:p>
      <w:pPr>
        <w:pageBreakBefore w:val="off"/>
        <w:tabs/>
        <w:wordWrap w:val="off"/>
        <w:spacing w:before="0" w:after="0" w:line="900" w:lineRule="atLeast"/>
        <w:ind w:left="660" w:right="0"/>
        <w:jc w:val="both"/>
        <w:textAlignment w:val="baseline"/>
        <w:rPr>
          <w:sz w:val="46"/>
        </w:rPr>
      </w:pPr>
      <w:bookmarkStart w:name="" w:id="239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[70]参阅《伊利亚特》，第9章第214节。</w:t>
      </w:r>
      <w:bookmarkEnd w:id="2397"/>
    </w:p>
    <w:p>
      <w:pPr>
        <w:pageBreakBefore w:val="off"/>
        <w:tabs/>
        <w:wordWrap w:val="off"/>
        <w:spacing w:before="0" w:after="0" w:line="900" w:lineRule="atLeast"/>
        <w:ind w:left="660" w:right="0"/>
        <w:jc w:val="both"/>
        <w:textAlignment w:val="baseline"/>
        <w:rPr>
          <w:sz w:val="46"/>
        </w:rPr>
      </w:pPr>
      <w:bookmarkStart w:name="" w:id="239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[71]土的固化过程参阅60B—C。</w:t>
      </w:r>
      <w:bookmarkEnd w:id="2398"/>
    </w:p>
    <w:p>
      <w:pPr>
        <w:pageBreakBefore w:val="off"/>
        <w:tabs/>
        <w:wordWrap w:val="off"/>
        <w:spacing w:before="0" w:after="0" w:line="900" w:lineRule="atLeast"/>
        <w:ind w:left="660" w:right="0"/>
        <w:jc w:val="both"/>
        <w:textAlignment w:val="baseline"/>
        <w:rPr>
          <w:sz w:val="46"/>
        </w:rPr>
      </w:pPr>
      <w:bookmarkStart w:name="" w:id="239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[72]水的固化过程参阅58D—59E。</w:t>
      </w:r>
      <w:bookmarkEnd w:id="2399"/>
    </w:p>
    <w:p>
      <w:pPr>
        <w:pageBreakBefore w:val="off"/>
        <w:tabs/>
        <w:wordWrap w:val="off"/>
        <w:spacing w:before="0" w:after="0" w:line="900" w:lineRule="atLeast"/>
        <w:ind w:left="1660" w:right="540" w:hanging="1000"/>
        <w:jc w:val="both"/>
        <w:textAlignment w:val="baseline"/>
        <w:rPr>
          <w:sz w:val="46"/>
        </w:rPr>
      </w:pPr>
      <w:bookmarkStart w:name="" w:id="240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[73]柏拉图没有讨论过气的固化过程，但在前面讨论各种固化过程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时常提到气被挤压后而形成强大的冲击力。从这个角度看，气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在被挤压的过程中不会被分解，而是形成一种冲击力量。这种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现象被理解为“分解为自身元素”，即气的内部交换过程。</w:t>
      </w:r>
      <w:bookmarkEnd w:id="2400"/>
    </w:p>
    <w:p>
      <w:r>
        <w:t/>
      </w:r>
    </w:p>
    <w:p>
      <w:pPr>
        <w:sectPr>
          <w:footerReference r:id="rId514"/>
          <w:headerReference r:id="rId51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01"/>
      <w:r>
        <w:drawing>
          <wp:inline distL="0" distR="0" distT="0" distB="0">
            <wp:extent cx="2781300" cy="1028700"/>
            <wp:docPr id="477" name="Drawing 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01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40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402"/>
    </w:p>
    <w:p>
      <w:pPr>
        <w:pageBreakBefore w:val="off"/>
        <w:tabs/>
        <w:wordWrap w:val="off"/>
        <w:spacing w:before="0" w:after="0" w:line="900" w:lineRule="atLeast"/>
        <w:ind w:left="1520" w:right="780" w:hanging="1080"/>
        <w:jc w:val="both"/>
        <w:textAlignment w:val="baseline"/>
        <w:rPr>
          <w:sz w:val="46"/>
        </w:rPr>
      </w:pPr>
      <w:bookmarkStart w:name="" w:id="240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[74]关于不朽的灵魂，柏拉图已经给出了一些讨论。在42A—45B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中，他描述了造物者播种不朽的灵魂，以及灵魂的可朽部分的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生成过程。从45B始到47E，他对眼睛的构造和视觉的形成作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了一些说明。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7962900</wp:posOffset>
                </wp:positionV>
                <wp:extent cx="419100" cy="1270000"/>
                <wp:wrapNone/>
                <wp:docPr id="478" name="文本框 4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404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40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27pt;width:33pt;height:10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405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405"/>
                    </w:p>
                  </w:txbxContent>
                </v:textbox>
              </v:shape>
            </w:pict>
          </mc:Fallback>
        </mc:AlternateContent>
      </w:r>
      <w:bookmarkEnd w:id="2403"/>
    </w:p>
    <w:p>
      <w:pPr>
        <w:pageBreakBefore w:val="off"/>
        <w:tabs/>
        <w:wordWrap w:val="off"/>
        <w:spacing w:before="0" w:after="0" w:line="900" w:lineRule="atLeast"/>
        <w:ind w:left="1580" w:right="540" w:hanging="1080"/>
        <w:jc w:val="both"/>
        <w:textAlignment w:val="baseline"/>
        <w:rPr>
          <w:sz w:val="46"/>
        </w:rPr>
      </w:pPr>
      <w:bookmarkStart w:name="" w:id="240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[75]宇宙是如何分配火、水、土、气的领域的呢?亚里士多德在他的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《论天体》(第2章)中有这样一种说法：土在中心，其外层为水，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再外层为气，最外围是火。亚里士多德这样说是要支持他的地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球为中心的论断。康福特认为，结合58A—C的说法，这一阅读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是准确的(第265页)。然而，我们在前面讨论地球的位置(见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40C及其注释)时已经指出，地球虽然离宇宙中心轴最近，但她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不是宇宙中心。而且，地球是一个行星(参阅39B—C)，就其质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地而言，她和其他行星也许并无区别。也就是说，充其量地球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不过是许多土堆之一。所不同的是，造物者在把太阳点着了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(见39B)。当然，从地球居住者的角度出发，我们可以把地球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当作中心。但是，对于一个在火堆(如太阳)里的存在物来说，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火是有重量的，而其他元素则是轻的，向“上”的；因而对这一存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在物来说，他所在的火堆是中心。如果亚里士多德是从我们生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活在地球上因而应该从地球人的角度来谈论宇宙的构成，说地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球是中心是说得过去的。但我们注意到，在亚里士多德的理解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中，地球从宇宙整体的角度来是中心，因而也是土在宇宙中的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分配领域。因此，亚里士多德谈论的是他自己的想法，而不是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解释《蒂迈欧篇》。</w:t>
      </w:r>
      <w:bookmarkEnd w:id="2406"/>
    </w:p>
    <w:p>
      <w:pPr>
        <w:pageBreakBefore w:val="off"/>
        <w:tabs/>
        <w:wordWrap w:val="off"/>
        <w:spacing w:before="0" w:after="0" w:line="900" w:lineRule="atLeast"/>
        <w:ind w:left="1740" w:right="500" w:firstLine="900"/>
        <w:jc w:val="both"/>
        <w:textAlignment w:val="baseline"/>
        <w:rPr>
          <w:sz w:val="46"/>
        </w:rPr>
      </w:pPr>
      <w:bookmarkStart w:name="" w:id="240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柏拉图认为四元素在宇宙中有它们的分配领域，但却不强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调研究它们的具体位置。我想可以作这样的理解：柏拉图认识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到这个问题并不是靠假设推论所能解决的。如果我们能够到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宇宙的各处走一走，简单的观察就可以弄清楚它们的领域分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配。但是，我们无法这样到处走，因此就不必对此作无谓的努</w:t>
      </w:r>
      <w:bookmarkEnd w:id="2407"/>
    </w:p>
    <w:p>
      <w:r>
        <w:t/>
      </w:r>
    </w:p>
    <w:p>
      <w:pPr>
        <w:sectPr>
          <w:footerReference r:id="rId516"/>
          <w:headerReference r:id="rId517" w:type="default"/>
          <w:type w:val="nextPage"/>
          <w:pgSz w:w="21680" w:h="31680"/>
          <w:pgMar w:left="3280" w:top="2020" w:right="328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08"/>
      <w:r>
        <w:drawing>
          <wp:inline distL="0" distR="0" distT="0" distB="0">
            <wp:extent cx="2781300" cy="1016000"/>
            <wp:docPr id="480" name="Drawing 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08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46"/>
        </w:rPr>
      </w:pPr>
      <w:bookmarkStart w:name="" w:id="240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09"/>
    </w:p>
    <w:p>
      <w:pPr>
        <w:pageBreakBefore w:val="off"/>
        <w:tabs/>
        <w:wordWrap w:val="off"/>
        <w:spacing w:before="0" w:after="0" w:line="940" w:lineRule="atLeast"/>
        <w:ind w:left="1980" w:right="0"/>
        <w:jc w:val="both"/>
        <w:textAlignment w:val="baseline"/>
        <w:rPr>
          <w:sz w:val="45"/>
        </w:rPr>
      </w:pPr>
      <w:bookmarkStart w:name="" w:id="241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力。这个问题到此为止。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2006600</wp:posOffset>
                </wp:positionH>
                <wp:positionV relativeFrom="paragraph">
                  <wp:posOffset>7823200</wp:posOffset>
                </wp:positionV>
                <wp:extent cx="355600" cy="330200"/>
                <wp:wrapNone/>
                <wp:docPr id="481" name="文本框 4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411"/>
                            <w:r>
                              <w:rPr>
                                <w:rFonts w:ascii="宋体" w:hAnsi="宋体" w:cs="宋体" w:eastAsia="宋体"/>
                                <w:sz w:val="3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</w:t>
                            </w:r>
                            <w:bookmarkEnd w:id="241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616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2412"/>
                      <w:r>
                        <w:rPr>
                          <w:rFonts w:ascii="宋体" w:hAnsi="宋体" w:cs="宋体" w:eastAsia="宋体"/>
                          <w:sz w:val="33"/>
                          <w:spacing w:val="0"/>
                          <w:color w:val="000000"/>
                          <w:b w:val="on"/>
                          <w:i w:val="off"/>
                        </w:rPr>
                        <w:t>▼</w:t>
                      </w:r>
                      <w:bookmarkEnd w:id="241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1905000</wp:posOffset>
                </wp:positionH>
                <wp:positionV relativeFrom="paragraph">
                  <wp:posOffset>7924800</wp:posOffset>
                </wp:positionV>
                <wp:extent cx="330200" cy="990600"/>
                <wp:wrapNone/>
                <wp:docPr id="482" name="文本框 4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413"/>
                            <w:r>
                              <w:rPr>
                                <w:rFonts w:ascii="宋体" w:hAnsi="宋体" w:cs="宋体" w:eastAsia="宋体"/>
                                <w:sz w:val="3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41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624pt;width:26pt;height:7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2414"/>
                      <w:r>
                        <w:rPr>
                          <w:rFonts w:ascii="宋体" w:hAnsi="宋体" w:cs="宋体" w:eastAsia="宋体"/>
                          <w:sz w:val="33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414"/>
                    </w:p>
                  </w:txbxContent>
                </v:textbox>
              </v:shape>
            </w:pict>
          </mc:Fallback>
        </mc:AlternateContent>
      </w:r>
      <w:bookmarkEnd w:id="2410"/>
    </w:p>
    <w:p>
      <w:pPr>
        <w:pageBreakBefore w:val="off"/>
        <w:tabs/>
        <w:wordWrap w:val="off"/>
        <w:spacing w:before="0" w:after="0" w:line="940" w:lineRule="atLeast"/>
        <w:ind w:left="1740" w:right="360" w:hanging="980"/>
        <w:jc w:val="both"/>
        <w:textAlignment w:val="baseline"/>
        <w:rPr>
          <w:sz w:val="45"/>
        </w:rPr>
      </w:pPr>
      <w:bookmarkStart w:name="" w:id="241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[76]柏拉图在《斐利布篇》从概念的角度对痛苦和快乐给出许多讨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论，其主要原则便是常态扰乱为痛苦，恢复正常为快乐。比较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而言，这里运用他的几何学原则对痛苦和快乐所作的解释显得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简单明了。</w:t>
      </w:r>
      <w:bookmarkEnd w:id="2415"/>
    </w:p>
    <w:p>
      <w:pPr>
        <w:pageBreakBefore w:val="off"/>
        <w:tabs/>
        <w:wordWrap w:val="off"/>
        <w:spacing w:before="0" w:after="0" w:line="940" w:lineRule="atLeast"/>
        <w:ind w:left="1740" w:right="400" w:hanging="980"/>
        <w:jc w:val="both"/>
        <w:textAlignment w:val="baseline"/>
        <w:rPr>
          <w:sz w:val="45"/>
        </w:rPr>
      </w:pPr>
      <w:bookmarkStart w:name="" w:id="241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[77]希腊文中的χυμοξ既指味道，也指拥有味道的“汁”。柏拉图在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59E—60B中在讨论水的种类时涉及了χυμόξ，乃是从后者即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“汁”的角度上看的。在60E上，柏拉图还提到盐(作为一种土)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的味道。因此，在柏拉图的用法中，χνμόζ作为味道的指称其范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围比“汁”大。</w:t>
      </w:r>
      <w:bookmarkEnd w:id="2416"/>
    </w:p>
    <w:p>
      <w:pPr>
        <w:pageBreakBefore w:val="off"/>
        <w:tabs/>
        <w:wordWrap w:val="off"/>
        <w:spacing w:before="0" w:after="0" w:line="940" w:lineRule="atLeast"/>
        <w:ind w:left="1740" w:right="460" w:hanging="980"/>
        <w:jc w:val="both"/>
        <w:textAlignment w:val="baseline"/>
        <w:rPr>
          <w:sz w:val="45"/>
        </w:rPr>
      </w:pPr>
      <w:bookmarkStart w:name="" w:id="241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[78]这里关于酸的讨论，并没有向前面的讨论方式那样涉及身体感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觉和客体作用。柏拉图观察到一些酸反应，如起泡和发酵过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程。因为这些物质放在口中会有酸的感觉，在柏拉图看来，引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起酸觉的机制和酸物质在水中的反应过程是一致的。</w:t>
      </w:r>
      <w:bookmarkEnd w:id="2417"/>
    </w:p>
    <w:p>
      <w:pPr>
        <w:pageBreakBefore w:val="off"/>
        <w:tabs/>
        <w:wordWrap w:val="off"/>
        <w:spacing w:before="0" w:after="0" w:line="940" w:lineRule="atLeast"/>
        <w:ind w:left="760" w:right="0"/>
        <w:jc w:val="both"/>
        <w:textAlignment w:val="baseline"/>
        <w:rPr>
          <w:sz w:val="45"/>
        </w:rPr>
      </w:pPr>
      <w:bookmarkStart w:name="" w:id="241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[79] 参阅80A。</w:t>
      </w:r>
      <w:bookmarkEnd w:id="2418"/>
    </w:p>
    <w:p>
      <w:pPr>
        <w:pageBreakBefore w:val="off"/>
        <w:tabs/>
        <w:wordWrap w:val="off"/>
        <w:spacing w:before="0" w:after="0" w:line="940" w:lineRule="atLeast"/>
        <w:ind w:left="1600" w:right="500" w:hanging="840"/>
        <w:jc w:val="both"/>
        <w:textAlignment w:val="baseline"/>
        <w:rPr>
          <w:sz w:val="45"/>
        </w:rPr>
      </w:pPr>
      <w:bookmarkStart w:name="" w:id="241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[80]柏拉图对颜色的解释是相当独特的。我们注意到，他从他的元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素几何说的角度来解释白和黑的产生，这种解释在理论上的前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后一致性还是比较明显的。但是，当他转而解释各种颜色的产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生时，其理论一致性就不那么清楚了。康福特在谈到这一点时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指出，柏拉图谈论颜色的生成在方法论上出现变化，即不再用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火微粒来解释颜色的产生。参阅他在他书中第278页的讨论。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然而，我们仔细阅读柏拉图的讨论，发现柏拉图还是遵守了理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论一致性原则的。我们可以这样来读：火是作用者，作用于眼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睛而产生颜色。火有各种各样：使视线放大者产生白；使视线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压缩者产生黑；一种能够进到眼球而与其中湿气相混的火则产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生红。强光和闪光会产生各种颜色的混合，即眼花。这里，白、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黑、红是三种基本色，其他颜色都由此生成。比如说，橙色是由</w:t>
      </w:r>
      <w:bookmarkEnd w:id="2419"/>
    </w:p>
    <w:p>
      <w:r>
        <w:t/>
      </w:r>
    </w:p>
    <w:p>
      <w:pPr>
        <w:sectPr>
          <w:footerReference r:id="rId518"/>
          <w:headerReference r:id="rId519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20"/>
      <w:r>
        <w:drawing>
          <wp:inline distL="0" distR="0" distT="0" distB="0">
            <wp:extent cx="2755900" cy="1016000"/>
            <wp:docPr id="484" name="Drawing 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20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7"/>
        </w:rPr>
      </w:pPr>
      <w:bookmarkStart w:name="" w:id="242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421"/>
    </w:p>
    <w:p>
      <w:pPr>
        <w:pageBreakBefore w:val="off"/>
        <w:tabs/>
        <w:wordWrap w:val="off"/>
        <w:spacing w:before="0" w:after="0" w:line="920" w:lineRule="atLeast"/>
        <w:ind w:left="1460" w:right="820" w:hanging="20"/>
        <w:jc w:val="both"/>
        <w:textAlignment w:val="baseline"/>
        <w:rPr>
          <w:sz w:val="47"/>
        </w:rPr>
      </w:pPr>
      <w:bookmarkStart w:name="" w:id="242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强光和红、白两色生成的。它的生成机制是这样的：两种火(放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大视线的火和产生红色的火)在强光之下发生混合而产生一种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火微粒；它的压缩度或放大度达到一种程度时，所产生的颜色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称为橙色。因为火的种类很多，强度不一，它们的压缩度或放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大度也不一，由此产生的颜色也就不同。不过，柏拉图认为，这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里所说的“度”对于人来说是很难测度的，是神才会知道的知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8839200</wp:posOffset>
                </wp:positionV>
                <wp:extent cx="495300" cy="457200"/>
                <wp:wrapNone/>
                <wp:docPr id="485" name="文本框 4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423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篇</w:t>
                            </w:r>
                            <w:bookmarkEnd w:id="24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96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424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篇</w:t>
                      </w:r>
                      <w:bookmarkEnd w:id="2424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8572500</wp:posOffset>
                </wp:positionV>
                <wp:extent cx="495300" cy="457200"/>
                <wp:wrapNone/>
                <wp:docPr id="486" name="文本框 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425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欧</w:t>
                            </w:r>
                            <w:bookmarkEnd w:id="24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75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426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欧</w:t>
                      </w:r>
                      <w:bookmarkEnd w:id="242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8013700</wp:posOffset>
                </wp:positionV>
                <wp:extent cx="495300" cy="457200"/>
                <wp:wrapNone/>
                <wp:docPr id="487" name="文本框 4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427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</w:t>
                            </w:r>
                            <w:bookmarkEnd w:id="24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31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right"/>
                        <w:textAlignment w:val="baseline"/>
                        <w:rPr>
                          <w:sz w:val="47"/>
                        </w:rPr>
                      </w:pPr>
                      <w:bookmarkStart w:name="" w:id="2428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蒂</w:t>
                      </w:r>
                      <w:bookmarkEnd w:id="242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8305800</wp:posOffset>
                </wp:positionV>
                <wp:extent cx="495300" cy="457200"/>
                <wp:wrapNone/>
                <wp:docPr id="488" name="文本框 4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429"/>
                            <w:r>
                              <w:rPr>
                                <w:rFonts w:ascii="黑体" w:hAnsi="黑体" w:cs="黑体" w:eastAsia="黑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迈</w:t>
                            </w:r>
                            <w:bookmarkEnd w:id="24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54pt;width:39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2430"/>
                      <w:r>
                        <w:rPr>
                          <w:rFonts w:ascii="黑体" w:hAnsi="黑体" w:cs="黑体" w:eastAsia="黑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迈</w:t>
                      </w:r>
                      <w:bookmarkEnd w:id="2430"/>
                    </w:p>
                  </w:txbxContent>
                </v:textbox>
              </v:shape>
            </w:pict>
          </mc:Fallback>
        </mc:AlternateContent>
      </w:r>
      <w:bookmarkEnd w:id="2422"/>
    </w:p>
    <w:p>
      <w:pPr>
        <w:pageBreakBefore w:val="off"/>
        <w:tabs/>
        <w:wordWrap w:val="off"/>
        <w:spacing w:before="0" w:after="0" w:line="920" w:lineRule="atLeast"/>
        <w:ind w:left="1540" w:right="600" w:hanging="1040"/>
        <w:jc w:val="both"/>
        <w:textAlignment w:val="baseline"/>
        <w:rPr>
          <w:sz w:val="47"/>
        </w:rPr>
      </w:pPr>
      <w:bookmarkStart w:name="" w:id="243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[81]这里提到实践检验问题。我们注意到，在《蒂迈欧篇》中，柏拉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图虽然是从纯理论的角度来讨论他的宇宙论，但是，他并不是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只谈理论。在他看来，他所提出的这套理论不是从经验观察中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总结出来的，而是从理论的完整性和美满性的角度来推演的。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然而，这并不是说，这个理论对所观察到的世界是无关的。在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59C—D中，他指出，用他的这套理论来解释感性世界的事物是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有意义的。当然，每一个哲学家在提出一种理论时都会用他的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理论来解释感性事物。不能说明感性事物的理论是不可理解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的。但我们也注意到，哲学家在解释事物时往往是在举例子；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也就是说，解释事物是为了帮助听众读者来理解理论。然而，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柏拉图在这里做的却不仅仅是在举例子。他不需要通过例子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来帮助读者理解他的宇宙论。相反，他认为他的理论自身是圆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满的、可理解的；倒是感性事物需要借助他的理论来解释。他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从他的带有数的量度的理论构架出发，力图前后一致地解释每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一种感性事物，并尽量给出量的规定。这里，理论是在先的，感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性事物是被解释的对象。这一方法论在思想史上具有深远的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意义。</w:t>
      </w:r>
      <w:bookmarkEnd w:id="2431"/>
    </w:p>
    <w:p>
      <w:pPr>
        <w:pageBreakBefore w:val="off"/>
        <w:tabs/>
        <w:wordWrap w:val="off"/>
        <w:spacing w:before="0" w:after="0" w:line="920" w:lineRule="atLeast"/>
        <w:ind w:left="1680" w:right="540" w:firstLine="940"/>
        <w:jc w:val="both"/>
        <w:textAlignment w:val="baseline"/>
        <w:rPr>
          <w:sz w:val="47"/>
        </w:rPr>
      </w:pPr>
      <w:bookmarkStart w:name="" w:id="243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我们知道，希腊哲学史从巴门尼德开始，人们不断在谈论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感觉的不稳定性。柏拉图的《国家篇》把这种谈论方式推到了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极端。在那里，世界被一分为二：感觉世界和理型世界；只有理</w:t>
      </w:r>
      <w:bookmarkEnd w:id="2432"/>
    </w:p>
    <w:p>
      <w:r>
        <w:t/>
      </w:r>
    </w:p>
    <w:p>
      <w:pPr>
        <w:sectPr>
          <w:footerReference r:id="rId520"/>
          <w:headerReference r:id="rId521" w:type="default"/>
          <w:type w:val="nextPage"/>
          <w:pgSz w:w="21680" w:h="31680"/>
          <w:pgMar w:left="3280" w:top="2020" w:right="3280" w:bottom="2020" w:header="1720" w:footer="17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33"/>
      <w:r>
        <w:drawing>
          <wp:inline distL="0" distR="0" distT="0" distB="0">
            <wp:extent cx="2781300" cy="1016000"/>
            <wp:docPr id="490" name="Drawing 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33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3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34"/>
    </w:p>
    <w:p>
      <w:pPr>
        <w:pageBreakBefore w:val="off"/>
        <w:tabs/>
        <w:wordWrap w:val="off"/>
        <w:spacing w:before="0" w:after="0" w:line="920" w:lineRule="atLeast"/>
        <w:ind w:left="1860" w:right="180" w:firstLine="180"/>
        <w:jc w:val="both"/>
        <w:textAlignment w:val="baseline"/>
        <w:rPr>
          <w:sz w:val="46"/>
        </w:rPr>
      </w:pPr>
      <w:bookmarkStart w:name="" w:id="243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型世界才是真实的，而感觉世界是模仿，缺乏真实性。如果感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觉世界是不真实的，当然对它也就无需重视了。但是，当柏拉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图认为从他的理型论出发来解释感性世界也是有意义的，而且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努力从定量的角度来解释感性事物时，我们说，感性世界就不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再是不真实的了。柏拉图的这一转变是需要特别重视的。事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实上，柏拉图对感性世界的重视，从篇幅上看，不亚于他建构理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型论(几何学结构)的用心。当柏拉图用定量的理型论来解释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感性事物时，这些感性事物就不再是变化不定的、不真实的事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物。相反，它们真实性不低于那些立体(理性对象)，因为理性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对象和感性对象在同一种理论中被解释了。这种重视感性现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象的倾向显然影响了他的学生亚里士多德以及以后的哲学家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对感性事物的研究兴趣。</w:t>
      </w:r>
      <w:bookmarkEnd w:id="2435"/>
    </w:p>
    <w:p>
      <w:pPr>
        <w:pageBreakBefore w:val="off"/>
        <w:tabs/>
        <w:wordWrap w:val="off"/>
        <w:spacing w:before="0" w:after="0" w:line="920" w:lineRule="atLeast"/>
        <w:ind w:left="1860" w:right="320" w:firstLine="1160"/>
        <w:jc w:val="both"/>
        <w:textAlignment w:val="baseline"/>
        <w:rPr>
          <w:sz w:val="46"/>
        </w:rPr>
      </w:pPr>
      <w:bookmarkStart w:name="" w:id="243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感觉的真实性，在柏拉图看来，在于它是被理论解释过了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的；也就是说，它们在解释中被赋予了理论的真理性。这样一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种在理论真理性中谈论感觉的真实性的谈论方式，在后来的哲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学家那里被运用来证明感觉的可靠性。比如伊壁鸠鲁在谈论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物理世界的真理标准时，提出“预知”(προληφσζ)概念。“预知”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有两种基本组成：感觉和从感觉而来的一般观念。在一般观念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中的感觉就不再是个别的不稳定的感觉，而是被解释过或被理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解了的感觉；因而“预知”是确定的可靠的感觉，可以充当真理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标准。参阅 A. A. Long 和 D. N. Sedley编译的《希腊化时期的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哲学家》(The Hellenistic Philosophers Vol.1, Cambridge Uni-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versity Press, 1987),其中的伊壁鸠鲁部分。斯多亚学派对感觉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进行了更详细的谈论。他们认为，感觉是可以分类的，最原始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的感觉是直接印象；印象可以划分为有说服力的和不可信的。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有说服力的印象也称为认知印象(καταληπτον)。认知印象也即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是被一般观念解释过了的感觉，从而分有了理论的稳定性和可</w:t>
      </w:r>
      <w:bookmarkEnd w:id="2436"/>
    </w:p>
    <w:p>
      <w:r>
        <w:t/>
      </w:r>
    </w:p>
    <w:p>
      <w:pPr>
        <w:sectPr>
          <w:footerReference r:id="rId522"/>
          <w:headerReference r:id="rId523" w:type="default"/>
          <w:type w:val="nextPage"/>
          <w:pgSz w:w="21680" w:h="31680"/>
          <w:pgMar w:left="3280" w:top="2000" w:right="3280" w:bottom="2000" w:header="1700" w:footer="17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37"/>
      <w:r>
        <w:drawing>
          <wp:inline distL="0" distR="0" distT="0" distB="0">
            <wp:extent cx="2768600" cy="1028700"/>
            <wp:docPr id="492" name="Drawing 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37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3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3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3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39"/>
    </w:p>
    <w:p>
      <w:pPr>
        <w:pageBreakBefore w:val="off"/>
        <w:tabs/>
        <w:wordWrap w:val="off"/>
        <w:spacing w:before="0" w:after="0" w:line="900" w:lineRule="atLeast"/>
        <w:ind w:left="1540" w:right="0"/>
        <w:jc w:val="both"/>
        <w:textAlignment w:val="baseline"/>
        <w:rPr>
          <w:sz w:val="45"/>
        </w:rPr>
      </w:pPr>
      <w:bookmarkStart w:name="" w:id="244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靠性。参阅上书，斯多亚学派部分。</w:t>
      </w:r>
      <w:bookmarkEnd w:id="2440"/>
    </w:p>
    <w:p>
      <w:pPr>
        <w:pageBreakBefore w:val="off"/>
        <w:tabs/>
        <w:wordWrap w:val="off"/>
        <w:spacing w:before="0" w:after="0" w:line="900" w:lineRule="atLeast"/>
        <w:ind w:left="1540" w:right="720" w:firstLine="960"/>
        <w:jc w:val="both"/>
        <w:textAlignment w:val="baseline"/>
        <w:rPr>
          <w:sz w:val="45"/>
        </w:rPr>
      </w:pPr>
      <w:bookmarkStart w:name="" w:id="244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从定量的理论出发对感觉作定量的解释，这种想法在科学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史上的影响是难以估量的。进到文艺复兴时，近代科学之父伽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利略提出的实验方法，历史上看，起源于柏拉图的相似解释。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伽利略是一个柏拉图主义者，完全接受了柏拉图用数学来理解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宇宙的结构想法，认为上帝就是用数学结构来创造宇宙的。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[参阅 Alexandre Boyre的《形而上学和度量》(Metaphysics and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Measurement, London: Chapman &amp; Hall, 1968),第2章“伽利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略和柏拉图”。]而且，他进一步认为，我们能够完全准确地用数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学来解释物理现象。伽利略认为，准确的解释是这样得到的：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用数学关系来描述物理现象，从而得到一种假设；运用这一假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设于自然，让自然来回答假设是否准确。如果与自然符合，则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我们得到了一种准确可靠的解释或理论。这样的解释是感性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经验的，同时又是理论的。</w:t>
      </w:r>
      <w:bookmarkEnd w:id="2441"/>
    </w:p>
    <w:p>
      <w:pPr>
        <w:pageBreakBefore w:val="off"/>
        <w:tabs/>
        <w:wordWrap w:val="off"/>
        <w:spacing w:before="0" w:after="0" w:line="900" w:lineRule="atLeast"/>
        <w:ind w:left="1540" w:right="640" w:firstLine="960"/>
        <w:jc w:val="both"/>
        <w:textAlignment w:val="baseline"/>
        <w:rPr>
          <w:sz w:val="45"/>
        </w:rPr>
      </w:pPr>
      <w:bookmarkStart w:name="" w:id="244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不过，柏拉图这里指出，我们不应该把我们的相似解释付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诸实践检验，考虑到实际情况的复杂性。当然，人们会问，如果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不加以实践检验，我们何以认定所给出的解释就是可靠的呢？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柏拉图说，这里提供的是相似解释；如果谁能提供更好的解释，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那他是作为朋友而不是作为对手而成为胜利者的。因此，柏拉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图所强调的是问题的复杂性，并没有禁止人们做进一步研究的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意思。</w:t>
      </w:r>
      <w:bookmarkEnd w:id="2442"/>
    </w:p>
    <w:p>
      <w:pPr>
        <w:pageBreakBefore w:val="off"/>
        <w:tabs/>
        <w:wordWrap w:val="off"/>
        <w:spacing w:before="0" w:after="0" w:line="900" w:lineRule="atLeast"/>
        <w:ind w:left="1600" w:right="580" w:hanging="1060"/>
        <w:jc w:val="both"/>
        <w:textAlignment w:val="baseline"/>
        <w:rPr>
          <w:sz w:val="45"/>
        </w:rPr>
      </w:pPr>
      <w:bookmarkStart w:name="" w:id="244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[82]人的自然是追求善的，这一条原则在柏拉图的思想一直没变。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柏拉图在《米诺篇》提出了一条论证，认为人无论如何都追求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善；即使那些看上去在追求恶的人，在追求时，也总是认为所追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求的是善。在《普罗泰戈拉篇》中，柏拉图则论证了人不可能追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求恶。鉴于柏拉图对这一原则贯彻始终，并以此为思想研究和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理论建构的指导原则，我们称此原则为柏拉图原则。这一原则</w:t>
      </w:r>
      <w:bookmarkEnd w:id="2443"/>
    </w:p>
    <w:p>
      <w:r>
        <w:t/>
      </w:r>
    </w:p>
    <w:p>
      <w:pPr>
        <w:sectPr>
          <w:footerReference r:id="rId524"/>
          <w:headerReference r:id="rId52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44"/>
      <w:r>
        <w:drawing>
          <wp:inline distL="0" distR="0" distT="0" distB="0">
            <wp:extent cx="2717800" cy="952500"/>
            <wp:docPr id="494" name="Drawing 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44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4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45"/>
    </w:p>
    <w:p>
      <w:pPr>
        <w:pageBreakBefore w:val="off"/>
        <w:tabs/>
        <w:wordWrap w:val="off"/>
        <w:spacing w:before="0" w:after="0" w:line="900" w:lineRule="atLeast"/>
        <w:ind w:left="2040" w:right="240"/>
        <w:jc w:val="both"/>
        <w:textAlignment w:val="baseline"/>
        <w:rPr>
          <w:sz w:val="45"/>
        </w:rPr>
      </w:pPr>
      <w:bookmarkStart w:name="" w:id="244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在《蒂迈欧篇》中以目的论的形式来表达。在柏拉图看来，神是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按完善的原则来造物的，并通过说服“必然”来实现他的原始目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的(造最好的世界)。因此，当我们来认识这宇宙时，就不能不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采取目的论的立场。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2095500</wp:posOffset>
                </wp:positionH>
                <wp:positionV relativeFrom="paragraph">
                  <wp:posOffset>8343900</wp:posOffset>
                </wp:positionV>
                <wp:extent cx="381000" cy="355600"/>
                <wp:wrapNone/>
                <wp:docPr id="495" name="文本框 4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447"/>
                            <w:r>
                              <w:rPr>
                                <w:rFonts w:ascii="楷体" w:hAnsi="楷体" w:cs="楷体" w:eastAsia="楷体"/>
                                <w:sz w:val="3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边</w:t>
                            </w:r>
                            <w:bookmarkEnd w:id="244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657pt;width:30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center"/>
                        <w:textAlignment w:val="baseline"/>
                        <w:rPr>
                          <w:sz w:val="35"/>
                        </w:rPr>
                      </w:pPr>
                      <w:bookmarkStart w:name="" w:id="2448"/>
                      <w:r>
                        <w:rPr>
                          <w:rFonts w:ascii="楷体" w:hAnsi="楷体" w:cs="楷体" w:eastAsia="楷体"/>
                          <w:sz w:val="35"/>
                          <w:spacing w:val="0"/>
                          <w:color w:val="000000"/>
                          <w:b w:val="on"/>
                          <w:i w:val="off"/>
                        </w:rPr>
                        <w:t>边</w:t>
                      </w:r>
                      <w:bookmarkEnd w:id="2448"/>
                    </w:p>
                  </w:txbxContent>
                </v:textbox>
              </v:shape>
            </w:pict>
          </mc:Fallback>
        </mc:AlternateContent>
      </w:r>
      <w:bookmarkEnd w:id="2446"/>
    </w:p>
    <w:p>
      <w:pPr>
        <w:pageBreakBefore w:val="off"/>
        <w:tabs/>
        <w:wordWrap w:val="off"/>
        <w:spacing w:before="0" w:after="0" w:line="900" w:lineRule="atLeast"/>
        <w:ind w:left="1800" w:right="300" w:hanging="960"/>
        <w:jc w:val="both"/>
        <w:textAlignment w:val="baseline"/>
        <w:rPr>
          <w:sz w:val="45"/>
        </w:rPr>
      </w:pPr>
      <w:bookmarkStart w:name="" w:id="2449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[83]“我们的讨论结果”(from which we have reached the same posi-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tion)这一句是康福特对rαúróν的解读。康福特认为，这个字的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表达是浓缩型的，它包含“起点”和“由此而来的结论”。其他译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本无此句。</w:t>
      </w:r>
      <w:bookmarkEnd w:id="2449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5"/>
        </w:rPr>
      </w:pPr>
      <w:bookmarkStart w:name="" w:id="245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[84]指的是理型尚未压印时的混沌状态。参阅53B。</w:t>
      </w:r>
      <w:bookmarkEnd w:id="2450"/>
    </w:p>
    <w:p>
      <w:pPr>
        <w:pageBreakBefore w:val="off"/>
        <w:tabs/>
        <w:wordWrap w:val="off"/>
        <w:spacing w:before="0" w:after="0" w:line="900" w:lineRule="atLeast"/>
        <w:ind w:left="1800" w:right="340" w:hanging="960"/>
        <w:jc w:val="both"/>
        <w:textAlignment w:val="baseline"/>
        <w:rPr>
          <w:sz w:val="45"/>
        </w:rPr>
      </w:pPr>
      <w:bookmarkStart w:name="" w:id="245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[85]希腊原文没有明确说“造人”。康福特的译文点到为止，说诸神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把所有这些东西结合起来。但乔维特的译文则直接说，“因此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造了人”。从下文的谈话上看，柏拉图显然是说，这些东西的结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合构成了人；所以，他接着说到人的脖子把头和身子分开的重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要意义。因此，我这里从乔维特的译法。这里提到的可朽灵魂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(存在于身体内)包括胸中的激情和肚中的欲望。</w:t>
      </w:r>
      <w:bookmarkEnd w:id="2451"/>
    </w:p>
    <w:p>
      <w:pPr>
        <w:pageBreakBefore w:val="off"/>
        <w:tabs/>
        <w:wordWrap w:val="off"/>
        <w:spacing w:before="0" w:after="0" w:line="900" w:lineRule="atLeast"/>
        <w:ind w:left="1800" w:right="400" w:hanging="960"/>
        <w:jc w:val="both"/>
        <w:textAlignment w:val="baseline"/>
        <w:rPr>
          <w:sz w:val="45"/>
        </w:rPr>
      </w:pPr>
      <w:bookmarkStart w:name="" w:id="245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[86]柏拉图在《国家篇》的第4卷对灵魂的三种品质及功能有详细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的讨论，认为人的灵魂分为三种：理智部分居于头部，勇气部分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居于胸部，欲望部分居于腹部。这里强调这三种灵魂之间有屏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障分隔。所指的隔膜指的是腹部和胸部的中间部位。</w:t>
      </w:r>
      <w:bookmarkEnd w:id="2452"/>
    </w:p>
    <w:p>
      <w:pPr>
        <w:pageBreakBefore w:val="off"/>
        <w:tabs/>
        <w:wordWrap w:val="off"/>
        <w:spacing w:before="0" w:after="0" w:line="900" w:lineRule="atLeast"/>
        <w:ind w:left="1800" w:right="400" w:hanging="960"/>
        <w:jc w:val="both"/>
        <w:textAlignment w:val="baseline"/>
        <w:rPr>
          <w:sz w:val="45"/>
        </w:rPr>
      </w:pPr>
      <w:bookmarkStart w:name="" w:id="245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[87]在69A柏拉图提到要考察理性和必然性的交错作用。这里，我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们读到，肺的设计是目的论的，即肺的存在是帮助缓解心脏运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动。这是理性的作用，没有必然性的地位。当然，要理解血的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运动就不能不引入必然性的解释。</w:t>
      </w:r>
      <w:bookmarkEnd w:id="2453"/>
    </w:p>
    <w:p>
      <w:pPr>
        <w:pageBreakBefore w:val="off"/>
        <w:tabs/>
        <w:wordWrap w:val="off"/>
        <w:spacing w:before="0" w:after="0" w:line="900" w:lineRule="atLeast"/>
        <w:ind w:left="1800" w:right="460" w:hanging="960"/>
        <w:jc w:val="both"/>
        <w:textAlignment w:val="baseline"/>
        <w:rPr>
          <w:sz w:val="45"/>
        </w:rPr>
      </w:pPr>
      <w:bookmarkStart w:name="" w:id="245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[88]柏拉图认为梦是由灵魂的欲望部分引导的。欲望灵魂没有理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性，也不听理性的指令，那么，它如何能够作为灵魂呢?造物者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是按着神圣性原则来造灵魂的，这神圣性也称为理性。灵魂的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理性部分和激情部分都有理性的表现；因此，欲望灵魂的神圣</w:t>
      </w:r>
      <w:bookmarkEnd w:id="2454"/>
    </w:p>
    <w:p>
      <w:r>
        <w:t/>
      </w:r>
    </w:p>
    <w:p>
      <w:pPr>
        <w:sectPr>
          <w:footerReference r:id="rId526"/>
          <w:headerReference r:id="rId52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55"/>
      <w:r>
        <w:drawing>
          <wp:inline distL="0" distR="0" distT="0" distB="0">
            <wp:extent cx="2755900" cy="1041400"/>
            <wp:docPr id="497" name="Drawing 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55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4"/>
        </w:rPr>
      </w:pPr>
      <w:bookmarkStart w:name="" w:id="245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2456"/>
    </w:p>
    <w:p>
      <w:pPr>
        <w:pageBreakBefore w:val="off"/>
        <w:tabs/>
        <w:wordWrap w:val="off"/>
        <w:spacing w:before="0" w:after="0" w:line="900" w:lineRule="atLeast"/>
        <w:ind w:left="1380" w:right="820"/>
        <w:jc w:val="both"/>
        <w:textAlignment w:val="baseline"/>
        <w:rPr>
          <w:sz w:val="43"/>
        </w:rPr>
      </w:pPr>
      <w:bookmarkStart w:name="" w:id="245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性也需要某种表现形式。柏拉图认为，人在梦中(欲望灵魂的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活动)有神圣性的表现，即，这里说的在梦中或着魔状态时的预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示能力。柏拉图在《国家篇》对梦的理解比较消极，认为人的意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见就像梦的不稳定性一样不可靠。参阅第5卷476C——D。但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是，在《斐多篇》里，苏格拉底做了一个梦，醒后记住了这句话：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“去创造音乐”。这个梦对于苏格拉底的一生至关重要，因为苏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格拉底不断在追究这梦的含义。于是，这梦的神圣性(作为兆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示)就表现出来了。柏拉图这里关于梦的理解和《斐多篇》是一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致的。有意思的是，柏拉图在《斐德罗篇》(248D—E)把预言家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列为第五等级，在诗人、艺术家和工匠之上。亚里士多德在他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的《论梦》一文中认为梦是醒时知觉在睡眠时的不完整重现。</w:t>
      </w:r>
      <w:bookmarkEnd w:id="2457"/>
    </w:p>
    <w:p>
      <w:pPr>
        <w:pageBreakBefore w:val="off"/>
        <w:tabs/>
        <w:wordWrap w:val="off"/>
        <w:spacing w:before="0" w:after="0" w:line="900" w:lineRule="atLeast"/>
        <w:ind w:left="1460" w:right="780" w:hanging="1040"/>
        <w:jc w:val="both"/>
        <w:textAlignment w:val="baseline"/>
        <w:rPr>
          <w:sz w:val="43"/>
        </w:rPr>
      </w:pPr>
      <w:bookmarkStart w:name="" w:id="24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[89]这里谈的相争，指的是人在幼儿成长时骨缝的长合过程。在柏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拉图的观察中，脑壳在包住脑浆(骨髓)时并非完全密封。因为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头皮的密封，由脑浆出来的湿气就可被挡住，并帮助密封骨缝。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生长运动和营养供应的相争主要有两种情况：生长运动快而营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养供应不上，这就会有激烈相争；生长运动和营养供应相适，则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相争缓和。参阅43A及以下诸行有关灵魂生长过程的描述。</w:t>
      </w:r>
      <w:bookmarkEnd w:id="2458"/>
    </w:p>
    <w:p>
      <w:pPr>
        <w:pageBreakBefore w:val="off"/>
        <w:tabs/>
        <w:wordWrap w:val="off"/>
        <w:spacing w:before="0" w:after="0" w:line="900" w:lineRule="atLeast"/>
        <w:ind w:left="1460" w:right="740" w:hanging="1040"/>
        <w:jc w:val="both"/>
        <w:textAlignment w:val="baseline"/>
        <w:rPr>
          <w:sz w:val="43"/>
        </w:rPr>
      </w:pPr>
      <w:bookmarkStart w:name="" w:id="245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[90]柏拉图认为人脑是一种骨髓，而骨髓是由火水等按一定比例合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成的。参阅73C。这其中的火，就其自然而言是趋向其同类所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在区域的；因而它要离开骨髓，并冲出头皮的限制。</w:t>
      </w:r>
      <w:bookmarkEnd w:id="2459"/>
    </w:p>
    <w:p>
      <w:pPr>
        <w:pageBreakBefore w:val="off"/>
        <w:tabs/>
        <w:wordWrap w:val="off"/>
        <w:spacing w:before="0" w:after="0" w:line="900" w:lineRule="atLeast"/>
        <w:ind w:left="1520" w:right="720" w:hanging="1040"/>
        <w:jc w:val="both"/>
        <w:textAlignment w:val="baseline"/>
        <w:rPr>
          <w:sz w:val="43"/>
        </w:rPr>
      </w:pPr>
      <w:bookmarkStart w:name="" w:id="246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[91]亚里士多德在他《论动物的组成》(On the Parts of Animals)中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沿用了柏拉图的说法，认为人的头发最多，其功能是保护头颅，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以防过冷过热。参阅658B。也许，这是当时的流行说法，也是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可以在经验中观察到的。</w:t>
      </w:r>
      <w:bookmarkEnd w:id="2460"/>
    </w:p>
    <w:p>
      <w:pPr>
        <w:pageBreakBefore w:val="off"/>
        <w:tabs/>
        <w:wordWrap w:val="off"/>
        <w:spacing w:before="0" w:after="0" w:line="900" w:lineRule="atLeast"/>
        <w:ind w:left="1520" w:right="680" w:hanging="1040"/>
        <w:jc w:val="both"/>
        <w:textAlignment w:val="baseline"/>
        <w:rPr>
          <w:sz w:val="43"/>
        </w:rPr>
      </w:pPr>
      <w:bookmarkStart w:name="" w:id="24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[92]这里的“硬皮”指的是人的指甲，而兽类的指甲就只能是蹄和爪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了。人的指甲是动物的蹄爪的雏形。这种说法似乎是说，从男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人到女人到兽类是一个过程，当然是一个退化的过程。但是，</w:t>
      </w:r>
      <w:bookmarkEnd w:id="2461"/>
    </w:p>
    <w:p>
      <w:r>
        <w:t/>
      </w:r>
    </w:p>
    <w:p>
      <w:pPr>
        <w:sectPr>
          <w:footerReference r:id="rId528"/>
          <w:headerReference r:id="rId52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62"/>
      <w:r>
        <w:drawing>
          <wp:inline distL="0" distR="0" distT="0" distB="0">
            <wp:extent cx="2692400" cy="965200"/>
            <wp:docPr id="499" name="Drawing 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true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62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6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63"/>
    </w:p>
    <w:p>
      <w:pPr>
        <w:pageBreakBefore w:val="off"/>
        <w:tabs/>
        <w:wordWrap w:val="off"/>
        <w:spacing w:before="0" w:after="0" w:line="900" w:lineRule="atLeast"/>
        <w:ind w:left="2080" w:right="120" w:firstLine="80"/>
        <w:jc w:val="both"/>
        <w:textAlignment w:val="baseline"/>
        <w:rPr>
          <w:sz w:val="45"/>
        </w:rPr>
      </w:pPr>
      <w:bookmarkStart w:name="" w:id="246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我们在柏拉图的著作中读不到这方面的更多讨论。在《国家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篇》的结尾(第10章)，柏拉图描述了人死后灵魂所去的天堂地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狱。他谈到，人在生前若不努力认识真理，不知好坏，那么，在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灵魂再次投胎时就会作出错误的选择，成为女人，或成为其他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动物等。本篇所描述的创造过程也没有提到其他动物的生成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过程。如果要给出一个说法的话，我想，柏拉图手下的人是最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先生成，因而开始时是独自存在的。不过，柏拉图对其他动物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的生成似没有什么兴趣。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2133600</wp:posOffset>
                </wp:positionH>
                <wp:positionV relativeFrom="paragraph">
                  <wp:posOffset>8039100</wp:posOffset>
                </wp:positionV>
                <wp:extent cx="304800" cy="901700"/>
                <wp:wrapNone/>
                <wp:docPr id="500" name="文本框 5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2465"/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蒂迈欧第</w:t>
                            </w:r>
                            <w:bookmarkEnd w:id="246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633pt;width:24pt;height:7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both"/>
                        <w:textAlignment w:val="baseline"/>
                        <w:rPr>
                          <w:sz w:val="30"/>
                        </w:rPr>
                      </w:pPr>
                      <w:bookmarkStart w:name="" w:id="2466"/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n"/>
                          <w:i w:val="off"/>
                        </w:rPr>
                        <w:t>蒂迈欧第</w:t>
                      </w:r>
                      <w:bookmarkEnd w:id="2466"/>
                    </w:p>
                  </w:txbxContent>
                </v:textbox>
              </v:shape>
            </w:pict>
          </mc:Fallback>
        </mc:AlternateContent>
      </w:r>
      <w:bookmarkEnd w:id="2464"/>
    </w:p>
    <w:p>
      <w:pPr>
        <w:pageBreakBefore w:val="off"/>
        <w:tabs/>
        <w:wordWrap w:val="off"/>
        <w:spacing w:before="0" w:after="0" w:line="900" w:lineRule="atLeast"/>
        <w:ind w:left="1940" w:right="200" w:hanging="900"/>
        <w:jc w:val="both"/>
        <w:textAlignment w:val="baseline"/>
        <w:rPr>
          <w:sz w:val="45"/>
        </w:rPr>
      </w:pPr>
      <w:bookmarkStart w:name="" w:id="246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[93]我把柏拉图的这一原则称为循环挤压原则。亚里士多德用“回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转推动”(antiperistasis)来指称,参阅《物理学》(215A)。亚里士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多德在这里(第4章，第8节)从“回转推动”的角度来讨论“真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空”的不可能性。因此“回转推动”常常被说成“自然界讨厌真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空”原则。这一物理学原则在科学史上引起了广泛的讨论，并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在伽利略的“惯性运动”原理中得到解决。关于这一历史讨论，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可参阅 Roverto Rorretti 的《物理学哲学》(The Philosophy of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Physics, Cambridge University Press, 1999),其中有亚里士多德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和伽利略论运动的章节。</w:t>
      </w:r>
      <w:bookmarkEnd w:id="2467"/>
    </w:p>
    <w:p>
      <w:pPr>
        <w:pageBreakBefore w:val="off"/>
        <w:tabs/>
        <w:wordWrap w:val="off"/>
        <w:spacing w:before="0" w:after="0" w:line="900" w:lineRule="atLeast"/>
        <w:ind w:left="1840" w:right="280" w:firstLine="120"/>
        <w:jc w:val="both"/>
        <w:textAlignment w:val="baseline"/>
        <w:rPr>
          <w:sz w:val="45"/>
        </w:rPr>
      </w:pPr>
      <w:bookmarkStart w:name="" w:id="246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普卢塔克(Plutarch,约公元50—125年)在他的《论道德》(英译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文参阅 William Goodwin, Plutarch’ s Morals, Little Brown &amp;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Co., Boston, 1870——1878)的第3 卷以“柏拉图问题”为题进行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问答式的讨论。其中的第七个问题便是针对拔火罐、吞咽和抛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物运动。普卢塔克认为，柏拉图的意思是：1.拔火罐的原理是，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在罐内的皮肤表层的气被加热、稀释，以至于比罐的孔更小，从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而能穿出罐外，留下空地，并挤压周围的气，使体液被挤入罐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内。2.吞咽的原理是，嘴和肚子是充满气的；当食物被舌头推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进肚子时，被挤压的气循环挤压食物，使之下咽。3.抛物运动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原理是，当一物被抛出去时，它会挤压气，而气循环挤压使此物</w:t>
      </w:r>
      <w:bookmarkEnd w:id="2468"/>
    </w:p>
    <w:p>
      <w:r>
        <w:t/>
      </w:r>
    </w:p>
    <w:p>
      <w:pPr>
        <w:sectPr>
          <w:footerReference r:id="rId530"/>
          <w:headerReference r:id="rId53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69"/>
      <w:r>
        <w:drawing>
          <wp:inline distL="0" distR="0" distT="0" distB="0">
            <wp:extent cx="2730500" cy="952500"/>
            <wp:docPr id="502" name="Drawing 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69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7"/>
        </w:rPr>
      </w:pPr>
      <w:bookmarkStart w:name="" w:id="247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470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7"/>
        </w:rPr>
      </w:pPr>
      <w:bookmarkStart w:name="" w:id="247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471"/>
    </w:p>
    <w:p>
      <w:pPr>
        <w:pageBreakBefore w:val="off"/>
        <w:tabs/>
        <w:wordWrap w:val="off"/>
        <w:spacing w:before="0" w:after="0" w:line="880" w:lineRule="atLeast"/>
        <w:ind w:left="1380" w:right="0"/>
        <w:jc w:val="both"/>
        <w:textAlignment w:val="baseline"/>
        <w:rPr>
          <w:sz w:val="46"/>
        </w:rPr>
      </w:pPr>
      <w:bookmarkStart w:name="" w:id="247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继续向前。</w:t>
      </w:r>
      <w:bookmarkEnd w:id="2472"/>
    </w:p>
    <w:p>
      <w:pPr>
        <w:pageBreakBefore w:val="off"/>
        <w:tabs/>
        <w:wordWrap w:val="off"/>
        <w:spacing w:before="0" w:after="0" w:line="880" w:lineRule="atLeast"/>
        <w:ind w:left="1400" w:right="940" w:hanging="1020"/>
        <w:jc w:val="both"/>
        <w:textAlignment w:val="baseline"/>
        <w:rPr>
          <w:sz w:val="46"/>
        </w:rPr>
      </w:pPr>
      <w:bookmarkStart w:name="" w:id="247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[94]这种关于声音的解释，细细读来，我们很难找到循环挤压原则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的痕迹。据康福特的看法(第322页)，柏拉图的这一说法可能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来自他同时代的毕达哥拉斯主义者亚奇特(Archytus，约公元前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4世纪)。柏拉图可能和此人相识，而亚奇特的残篇中有相似的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关于音乐的说法。</w:t>
      </w:r>
      <w:bookmarkEnd w:id="2473"/>
    </w:p>
    <w:p>
      <w:pPr>
        <w:pageBreakBefore w:val="off"/>
        <w:tabs/>
        <w:wordWrap w:val="off"/>
        <w:spacing w:before="0" w:after="0" w:line="880" w:lineRule="atLeast"/>
        <w:ind w:left="1400" w:right="860" w:hanging="1020"/>
        <w:jc w:val="both"/>
        <w:textAlignment w:val="baseline"/>
        <w:rPr>
          <w:sz w:val="46"/>
        </w:rPr>
      </w:pPr>
      <w:bookmarkStart w:name="" w:id="247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[95]柏拉图认为，循环挤压原则足以说明吸引现象，因而没有什么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好稀奇的。吸引现象的神奇性在于人们的虚幻的真空观念。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值得注意的是，柏拉图提到“仔细研究”。这表明当时在学院内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已经有了许多讨论，而且取得了一致意见。所以，柏拉图从一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开始就觉得没有必要给出具体陈述。亚里士多德觉得有必要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对真空问题加以讨论，所以在他的《物理学》第4章(以及其他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章节)中提供了关于没有真空存在的详细讨论。至于有多少论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证是来自在学园内的讨论的，已无从考证。</w:t>
      </w:r>
      <w:bookmarkEnd w:id="2474"/>
    </w:p>
    <w:p>
      <w:pPr>
        <w:pageBreakBefore w:val="off"/>
        <w:tabs/>
        <w:wordWrap w:val="off"/>
        <w:spacing w:before="0" w:after="0" w:line="880" w:lineRule="atLeast"/>
        <w:ind w:left="1400" w:right="720" w:hanging="1020"/>
        <w:jc w:val="both"/>
        <w:textAlignment w:val="baseline"/>
        <w:rPr>
          <w:sz w:val="46"/>
        </w:rPr>
      </w:pPr>
      <w:bookmarkStart w:name="" w:id="247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[96]柏拉图这里说大家(读者)都清楚疾病的原因。这说明当时医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学界对疾病的原因的看法是相当接近的，即认为病起源于体内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原始物质(或性质)的失调。不过，不同学派对何为原始物质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(或性质)并无一致看法。比如，公元前5世纪时受毕达哥拉斯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影响的阿克米安(Alcmaeon)认为四种原始性质是冷热干湿；希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波克拉底(Hippocrates，公元前460—前370)以及他的库安学派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(Coan)认为是四种体液，即血液、黏液、黄胆汁、黑胆汁；西西里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医学学派则认为是火、土、水、气四种元素。柏拉图跟西西里学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派有过交往。关于当时各医学学派对疾病的看法，可参阅 Hen-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ry Ernest Sigerist 的《医学史》(A History of Medicine: Early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Greek,  Hindu and Persian Medicine. Bristol Classical Press,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2002),第1章，第4节。</w:t>
      </w:r>
      <w:bookmarkEnd w:id="2475"/>
    </w:p>
    <w:p>
      <w:pPr>
        <w:pageBreakBefore w:val="off"/>
        <w:tabs/>
        <w:wordWrap w:val="off"/>
        <w:spacing w:before="0" w:after="0" w:line="880" w:lineRule="atLeast"/>
        <w:ind w:left="380" w:right="0"/>
        <w:jc w:val="both"/>
        <w:textAlignment w:val="baseline"/>
        <w:rPr>
          <w:sz w:val="46"/>
        </w:rPr>
      </w:pPr>
      <w:bookmarkStart w:name="" w:id="247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[97]关于血纤维的作用参阅85C—D。柏拉图大概是第一个提出血</w:t>
      </w:r>
      <w:bookmarkEnd w:id="2476"/>
    </w:p>
    <w:p>
      <w:r>
        <w:t/>
      </w:r>
    </w:p>
    <w:p>
      <w:pPr>
        <w:sectPr>
          <w:footerReference r:id="rId532"/>
          <w:headerReference r:id="rId533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77"/>
      <w:r>
        <w:drawing>
          <wp:inline distL="0" distR="0" distT="0" distB="0">
            <wp:extent cx="2768600" cy="1016000"/>
            <wp:docPr id="504" name="Drawing 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true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77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6"/>
        </w:rPr>
      </w:pPr>
      <w:bookmarkStart w:name="" w:id="247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78"/>
    </w:p>
    <w:p>
      <w:pPr>
        <w:pageBreakBefore w:val="off"/>
        <w:tabs/>
        <w:wordWrap w:val="off"/>
        <w:spacing w:before="0" w:after="0" w:line="880" w:lineRule="atLeast"/>
        <w:ind w:left="2200" w:right="0"/>
        <w:jc w:val="both"/>
        <w:textAlignment w:val="baseline"/>
        <w:rPr>
          <w:sz w:val="45"/>
        </w:rPr>
      </w:pPr>
      <w:bookmarkStart w:name="" w:id="247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纤维概念的思想家。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2070100</wp:posOffset>
                </wp:positionH>
                <wp:positionV relativeFrom="paragraph">
                  <wp:posOffset>7950200</wp:posOffset>
                </wp:positionV>
                <wp:extent cx="393700" cy="1193800"/>
                <wp:wrapNone/>
                <wp:docPr id="505" name="文本框 5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480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48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626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481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481"/>
                    </w:p>
                  </w:txbxContent>
                </v:textbox>
              </v:shape>
            </w:pict>
          </mc:Fallback>
        </mc:AlternateContent>
      </w:r>
      <w:bookmarkEnd w:id="2479"/>
    </w:p>
    <w:p>
      <w:pPr>
        <w:pageBreakBefore w:val="off"/>
        <w:tabs/>
        <w:wordWrap w:val="off"/>
        <w:spacing w:before="0" w:after="0" w:line="880" w:lineRule="atLeast"/>
        <w:ind w:left="1060" w:right="0"/>
        <w:jc w:val="both"/>
        <w:textAlignment w:val="baseline"/>
        <w:rPr>
          <w:sz w:val="45"/>
        </w:rPr>
      </w:pPr>
      <w:bookmarkStart w:name="" w:id="248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[98]这种流体即是82D上所说的由肌肉和腱合成的一种中间体。</w:t>
      </w:r>
      <w:bookmarkEnd w:id="2482"/>
    </w:p>
    <w:p>
      <w:pPr>
        <w:pageBreakBefore w:val="off"/>
        <w:tabs/>
        <w:wordWrap w:val="off"/>
        <w:spacing w:before="0" w:after="0" w:line="880" w:lineRule="atLeast"/>
        <w:ind w:left="1060" w:right="0"/>
        <w:jc w:val="both"/>
        <w:textAlignment w:val="baseline"/>
        <w:rPr>
          <w:sz w:val="45"/>
        </w:rPr>
      </w:pPr>
      <w:bookmarkStart w:name="" w:id="248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[99]指癫病。</w:t>
      </w:r>
      <w:bookmarkEnd w:id="2483"/>
    </w:p>
    <w:p>
      <w:pPr>
        <w:pageBreakBefore w:val="off"/>
        <w:tabs/>
        <w:wordWrap w:val="off"/>
        <w:spacing w:before="0" w:after="0" w:line="880" w:lineRule="atLeast"/>
        <w:ind w:left="2000" w:right="120" w:hanging="940"/>
        <w:jc w:val="both"/>
        <w:textAlignment w:val="baseline"/>
        <w:rPr>
          <w:sz w:val="45"/>
        </w:rPr>
      </w:pPr>
      <w:bookmarkStart w:name="" w:id="248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[100]指骨髓或者由前面提到的种子所分出来的东西。就其具体形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态而言，指的是男性的精液。当精液太多时，如能排出就不会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影响身体和灵魂；如不能，则导致身体和灵魂的病乱。</w:t>
      </w:r>
      <w:bookmarkEnd w:id="2484"/>
    </w:p>
    <w:p>
      <w:pPr>
        <w:pageBreakBefore w:val="off"/>
        <w:tabs/>
        <w:wordWrap w:val="off"/>
        <w:spacing w:before="0" w:after="0" w:line="880" w:lineRule="atLeast"/>
        <w:ind w:left="2000" w:right="140" w:hanging="940"/>
        <w:jc w:val="both"/>
        <w:textAlignment w:val="baseline"/>
        <w:rPr>
          <w:sz w:val="45"/>
        </w:rPr>
      </w:pPr>
      <w:bookmarkStart w:name="" w:id="248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[101]一般认为，柏拉图关于治病靠运动和饮食而不是药物的想法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来自于西西里医学学派。我们知道，柏拉图采取四元素的说法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跟恩培多克勒的四元素说(对西西里医学学派的影响很大)是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直接有关系的。关于柏拉图和西西里医学学派的关系，可参阅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James Longrigg的“古代世界的医学”(Medicine in the Classical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World), 载于 Irvine Loudon的《西方医学》( Western Medicine,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Oxford, 1997),第25—39页。参阅康福特的译注,第352页。</w:t>
      </w:r>
      <w:bookmarkEnd w:id="2485"/>
    </w:p>
    <w:p>
      <w:pPr>
        <w:pageBreakBefore w:val="off"/>
        <w:tabs/>
        <w:wordWrap w:val="off"/>
        <w:spacing w:before="0" w:after="0" w:line="880" w:lineRule="atLeast"/>
        <w:ind w:left="2000" w:right="240" w:hanging="940"/>
        <w:jc w:val="both"/>
        <w:textAlignment w:val="baseline"/>
        <w:rPr>
          <w:sz w:val="45"/>
        </w:rPr>
      </w:pPr>
      <w:bookmarkStart w:name="" w:id="248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[102]古希腊医学通常认为疾病是体内各基本物质(或性质)间的平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衡错乱。柏拉图也同意这一说法，虽然他强调原始物质是四元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素。参阅82A以下的讨论。但这里柏拉图突然提出，病乱本身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也是一种生命体。这样一种思路在医学史上是新的。就概念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的角度看，这里已经有了细菌和病毒的想法，是最早的医学上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的微生物概念。当然，微生物学(包括细菌学和病毒学)作为完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整概念是近代医学的产物,即由帕斯卡(Louis Pasteur,1822—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1895)在1857年提出来的。参阅 Brian Inglis的《医学史》(A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History of Medicine, The World Publishing Company, 1962),第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155页及以下诸页。</w:t>
      </w:r>
      <w:bookmarkEnd w:id="2486"/>
    </w:p>
    <w:p>
      <w:pPr>
        <w:pageBreakBefore w:val="off"/>
        <w:tabs/>
        <w:wordWrap w:val="off"/>
        <w:spacing w:before="0" w:after="0" w:line="880" w:lineRule="atLeast"/>
        <w:ind w:left="2000" w:right="320" w:hanging="940"/>
        <w:jc w:val="both"/>
        <w:textAlignment w:val="baseline"/>
        <w:rPr>
          <w:sz w:val="45"/>
        </w:rPr>
      </w:pPr>
      <w:bookmarkStart w:name="" w:id="248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[103]“紧缩骨髓”(συμπεπηγότα)是不好译的词。康福特用 compact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marrow一词，因为这种骨髓是在出口处形成，因而和其他仍在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骨头里的骨髓不同。这部分骨髓是通过一个小孔(由上面提到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的那种在气挤压下有压力的液体凿穿骨头而成)流出来的。流</w:t>
      </w:r>
      <w:bookmarkEnd w:id="2487"/>
    </w:p>
    <w:p>
      <w:r>
        <w:t/>
      </w:r>
    </w:p>
    <w:p>
      <w:pPr>
        <w:sectPr>
          <w:footerReference r:id="rId534"/>
          <w:headerReference r:id="rId535" w:type="default"/>
          <w:type w:val="nextPage"/>
          <w:pgSz w:w="21680" w:h="31680"/>
          <w:pgMar w:left="3280" w:top="2060" w:right="3280" w:bottom="2060" w:header="1760" w:footer="17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88"/>
      <w:r>
        <w:drawing>
          <wp:inline distL="0" distR="0" distT="0" distB="0">
            <wp:extent cx="2781300" cy="1054100"/>
            <wp:docPr id="507" name="Drawing 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8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8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89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6"/>
        </w:rPr>
      </w:pPr>
      <w:bookmarkStart w:name="" w:id="249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90"/>
    </w:p>
    <w:p>
      <w:pPr>
        <w:pageBreakBefore w:val="off"/>
        <w:tabs/>
        <w:wordWrap w:val="off"/>
        <w:spacing w:before="0" w:after="0" w:line="900" w:lineRule="atLeast"/>
        <w:ind w:left="1400" w:right="0"/>
        <w:jc w:val="both"/>
        <w:textAlignment w:val="baseline"/>
        <w:rPr>
          <w:sz w:val="45"/>
        </w:rPr>
      </w:pPr>
      <w:bookmarkStart w:name="" w:id="249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出的同时就和那液体相混，形成精液。</w:t>
      </w:r>
      <w:bookmarkEnd w:id="2491"/>
    </w:p>
    <w:p>
      <w:pPr>
        <w:pageBreakBefore w:val="off"/>
        <w:tabs/>
        <w:wordWrap w:val="off"/>
        <w:spacing w:before="0" w:after="0" w:line="900" w:lineRule="atLeast"/>
        <w:ind w:left="1400" w:right="780" w:hanging="1020"/>
        <w:jc w:val="both"/>
        <w:textAlignment w:val="baseline"/>
        <w:rPr>
          <w:sz w:val="45"/>
        </w:rPr>
      </w:pPr>
      <w:bookmarkStart w:name="" w:id="249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[104]柏拉图在谈到“我们”时，指的是男人。然而，我们注意到，在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《国家篇》涉及男女的社会地位和责任时，柏拉图倒是很强调彼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此平等的。参阅本篇谈话18C，以及《国家篇》的第5章。这里，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柏拉图似乎换了个态度，认为女人在自然构造上低男人一等，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因而“所有胆小鬼和老做错事的男人，根据我们的相似解释，来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生都转化为女人”。但是，从他所给出的讨论来看，我们得不出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这个结论。这里只提到男女的性功能方面的不同，而且男的传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种欲望和女的怀胎欲望都是不听从理性的。如果是这样，从理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性灵魂的角度看，男女的性功能不同就不能说明他们在构造上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的高低。我想，这个问题或者应该这样来处理：在柏拉图的心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目中，理性的自然是追求善；或者说，主动追求真理和秩序是理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性上的最高的善。这种主动追求善的生存态度隐含着这一原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则，即主动高于被动，追求高于接受。从这一原则出发，男的传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种欲望具有主动性，因而高于只有接受性的女性的怀胎欲望。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因此，结论应该是，如果一个女人拥有生存上的追求态度，她就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是向上向好的，在社会上就有她的地位和作用。反之，要是一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个男人失去了主动追求性，他的社会地位和作用都无法显现出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来。</w:t>
      </w:r>
      <w:bookmarkEnd w:id="2492"/>
    </w:p>
    <w:p>
      <w:pPr>
        <w:pageBreakBefore w:val="off"/>
        <w:tabs/>
        <w:wordWrap w:val="off"/>
        <w:spacing w:before="0" w:after="0" w:line="900" w:lineRule="atLeast"/>
        <w:ind w:left="1400" w:right="720" w:hanging="1020"/>
        <w:jc w:val="both"/>
        <w:textAlignment w:val="baseline"/>
        <w:rPr>
          <w:sz w:val="45"/>
        </w:rPr>
      </w:pPr>
      <w:bookmarkStart w:name="" w:id="249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[105]柏拉图的灵魂向善原则在他的“退化论”中乃是基本原则。不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难指出，他的“退化论”是相当粗糙的。但是，柏拉图是有他的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意图的。我们知道，在谈论灵魂的生成时，他指出灵魂的自然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是按一定的完美之数来设计创造的(参阅35A及以下诸行)；灵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魂的完美性被打乱乃在于骨头对它的束缚(参阅42D—44D，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73E—74A)；当骨髓不再能拴住灵魂时，灵魂就可以脱离骨头对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它的束缚而远走高飞(参阅81D—E)。远走高飞的灵魂不受束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缚，应该是能够恢复其完善比例的。但是，这个恢复其完善性</w:t>
      </w:r>
      <w:bookmarkEnd w:id="2493"/>
    </w:p>
    <w:p>
      <w:r>
        <w:t/>
      </w:r>
    </w:p>
    <w:p>
      <w:pPr>
        <w:sectPr>
          <w:footerReference r:id="rId536"/>
          <w:headerReference r:id="rId53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94"/>
      <w:r>
        <w:drawing>
          <wp:inline distL="0" distR="0" distT="0" distB="0">
            <wp:extent cx="2692400" cy="965200"/>
            <wp:docPr id="509" name="Drawing 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94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46"/>
        </w:rPr>
      </w:pPr>
      <w:bookmarkStart w:name="" w:id="249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495"/>
    </w:p>
    <w:p>
      <w:pPr>
        <w:pageBreakBefore w:val="off"/>
        <w:tabs/>
        <w:wordWrap w:val="off"/>
        <w:spacing w:before="0" w:after="0" w:line="1040" w:lineRule="atLeast"/>
        <w:ind w:left="1760" w:right="520" w:firstLine="40"/>
        <w:jc w:val="both"/>
        <w:textAlignment w:val="baseline"/>
        <w:rPr>
          <w:sz w:val="46"/>
        </w:rPr>
      </w:pPr>
      <w:bookmarkStart w:name="" w:id="2496"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1905000</wp:posOffset>
                </wp:positionH>
                <wp:positionV relativeFrom="page">
                  <wp:posOffset>11264900</wp:posOffset>
                </wp:positionV>
                <wp:extent cx="381000" cy="1130300"/>
                <wp:wrapNone/>
                <wp:docPr id="510" name="文本框 5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2497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49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887pt;width:30pt;height:89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2498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498"/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的灵魂，因其在世期间不注意追求理性而受到诸神的惩罚，即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诸神把它放到与之相应的低级动物那里去。从这个角度看，各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种动物形式的功用乃是诸神的惩罚工具。柏拉图没有明说这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一点。但是，我们看到，这是自然而然的结论。诸神的旨意，以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及他们的判断标准，在柏拉图看来，就是看你有没有努力追求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真理。追求真理者，诸神让他一级一级上升；反之，就一级一级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下降。从这个角度看，柏拉图的“退化论”，所要表达的意思是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很明显的，即推动人们进行哲学研究。</w:t>
      </w:r>
      <w:bookmarkEnd w:id="2496"/>
    </w:p>
    <w:p>
      <w:r>
        <w:t/>
      </w:r>
    </w:p>
    <w:p>
      <w:pPr>
        <w:sectPr>
          <w:footerReference r:id="rId538"/>
          <w:headerReference r:id="rId539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499"/>
      <w:r>
        <w:drawing>
          <wp:inline distL="0" distR="0" distT="0" distB="0">
            <wp:extent cx="2730500" cy="977900"/>
            <wp:docPr id="512" name="Drawing 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99"/>
    </w:p>
    <w:p>
      <w:pPr>
        <w:pageBreakBefore w:val="off"/>
        <w:tabs/>
        <w:wordWrap w:val="off"/>
        <w:spacing w:before="0" w:after="0" w:line="1240" w:lineRule="exact"/>
        <w:ind w:left="0" w:right="0"/>
        <w:jc w:val="center"/>
        <w:textAlignment w:val="baseline"/>
        <w:rPr>
          <w:sz w:val="101"/>
        </w:rPr>
      </w:pPr>
      <w:bookmarkStart w:name="" w:id="2500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2500"/>
    </w:p>
    <w:p>
      <w:pPr>
        <w:pageBreakBefore w:val="off"/>
        <w:tabs/>
        <w:wordWrap w:val="off"/>
        <w:spacing w:before="0" w:after="0" w:line="1240" w:lineRule="exact"/>
        <w:ind w:left="0" w:right="0"/>
        <w:jc w:val="center"/>
        <w:textAlignment w:val="baseline"/>
        <w:rPr>
          <w:sz w:val="101"/>
        </w:rPr>
      </w:pPr>
      <w:bookmarkStart w:name="" w:id="2501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2501"/>
    </w:p>
    <w:p>
      <w:pPr>
        <w:pageBreakBefore w:val="off"/>
        <w:tabs/>
        <w:wordWrap w:val="off"/>
        <w:spacing w:before="0" w:after="0" w:line="1240" w:lineRule="exact"/>
        <w:ind w:left="0" w:right="0"/>
        <w:jc w:val="center"/>
        <w:textAlignment w:val="baseline"/>
        <w:rPr>
          <w:sz w:val="101"/>
        </w:rPr>
      </w:pPr>
      <w:bookmarkStart w:name="" w:id="2502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2502"/>
    </w:p>
    <w:p>
      <w:pPr>
        <w:pageBreakBefore w:val="off"/>
        <w:tabs/>
        <w:wordWrap w:val="off"/>
        <w:spacing w:before="0" w:after="0" w:line="1360" w:lineRule="atLeast"/>
        <w:ind w:left="0" w:right="0"/>
        <w:jc w:val="center"/>
        <w:textAlignment w:val="baseline"/>
        <w:rPr>
          <w:sz w:val="101"/>
        </w:rPr>
      </w:pPr>
      <w:bookmarkStart w:name="" w:id="2503"/>
      <w:r>
        <w:rPr>
          <w:rFonts w:ascii="黑体" w:hAnsi="黑体" w:cs="黑体" w:eastAsia="黑体"/>
          <w:sz w:val="101"/>
          <w:spacing w:val="0"/>
          <w:color w:val="000000"/>
          <w:b w:val="on"/>
          <w:i w:val="off"/>
        </w:rPr>
        <w:t>附录一</w:t>
      </w:r>
      <w:bookmarkEnd w:id="2503"/>
    </w:p>
    <w:p>
      <w:pPr>
        <w:pageBreakBefore w:val="off"/>
        <w:tabs/>
        <w:wordWrap w:val="off"/>
        <w:spacing w:before="560" w:after="0" w:line="1460" w:lineRule="atLeast"/>
        <w:ind w:left="0" w:right="0"/>
        <w:jc w:val="center"/>
        <w:textAlignment w:val="baseline"/>
        <w:rPr>
          <w:sz w:val="87"/>
        </w:rPr>
      </w:pPr>
      <w:bookmarkStart w:name="" w:id="2504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>《智者篇》和柏拉图</w:t>
      </w:r>
      <w:bookmarkEnd w:id="2504"/>
    </w:p>
    <w:p>
      <w:pPr>
        <w:pageBreakBefore w:val="off"/>
        <w:tabs/>
        <w:wordWrap w:val="off"/>
        <w:spacing w:before="0" w:after="0" w:line="1440" w:lineRule="atLeast"/>
        <w:ind w:left="0" w:right="0"/>
        <w:jc w:val="center"/>
        <w:textAlignment w:val="baseline"/>
        <w:rPr>
          <w:sz w:val="87"/>
        </w:rPr>
      </w:pPr>
      <w:bookmarkStart w:name="" w:id="2505"/>
      <w:r>
        <w:rPr>
          <w:rFonts w:ascii="宋体" w:hAnsi="宋体" w:cs="宋体" w:eastAsia="宋体"/>
          <w:sz w:val="87"/>
          <w:spacing w:val="0"/>
          <w:color w:val="000000"/>
          <w:b w:val="off"/>
          <w:i w:val="off"/>
        </w:rPr>
        <w:t>理型论的发展</w:t>
      </w:r>
      <w:bookmarkEnd w:id="250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61"/>
        </w:rPr>
      </w:pPr>
      <w:bookmarkStart w:name="" w:id="250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06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61"/>
        </w:rPr>
      </w:pPr>
      <w:bookmarkStart w:name="" w:id="250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2507"/>
    </w:p>
    <w:p>
      <w:pPr>
        <w:pageBreakBefore w:val="off"/>
        <w:tabs/>
        <w:wordWrap w:val="off"/>
        <w:spacing w:before="0" w:after="0" w:line="1000" w:lineRule="atLeast"/>
        <w:ind w:left="560" w:right="560" w:firstLine="3240"/>
        <w:jc w:val="both"/>
        <w:textAlignment w:val="baseline"/>
        <w:rPr>
          <w:sz w:val="61"/>
        </w:rPr>
      </w:pPr>
      <w:bookmarkStart w:name="" w:id="250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者篇》是柏拉图的晚期著作。[1]在目前我国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《智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较流行的见解中，柏拉图的哲学思想就是理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型论，[2]而理型则被理解为神圣的、纯洁的、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单一的本原。然则当我们持此理解去阅读《智者篇》时，却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处处感到难处，似乎这里的理型完全不是柏拉图的理型。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它的神圣性消失了，善这个最神圣的理型在这里没有立锥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之地。议论得最多的理型是：存在与非存在、动与静、同与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异，它们并不具有神圣的性质。这些理型也把纯洁性驱逐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了：摆在我们面前的是一幅理型相互联系、相互渗透的图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</w:t>
      </w:r>
      <w:bookmarkEnd w:id="2508"/>
    </w:p>
    <w:p>
      <w:pPr>
        <w:pageBreakBefore w:val="off"/>
        <w:tabs/>
        <w:wordWrap w:val="off"/>
        <w:spacing w:before="0" w:after="0" w:line="900" w:lineRule="atLeast"/>
        <w:ind w:left="560" w:right="500" w:firstLine="800"/>
        <w:jc w:val="both"/>
        <w:textAlignment w:val="baseline"/>
        <w:rPr>
          <w:sz w:val="40"/>
        </w:rPr>
      </w:pPr>
      <w:bookmarkStart w:name="" w:id="25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*本文原为我在广州中山大学做的学士论文(李佩玖老师指导)，后发表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在《外国哲学》第5辑(北京：商务印书馆，1984)。本书收入时有修改，增加了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一些脚注。本文写作依靠的中译文见《泰阿泰德智术之师》(严群译，北京：商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务印书馆，1963)；也参考了乔维特(Benjamin Jowett)的英译文。</w:t>
      </w:r>
      <w:bookmarkEnd w:id="2509"/>
    </w:p>
    <w:p>
      <w:r>
        <w:t/>
      </w:r>
    </w:p>
    <w:p>
      <w:pPr>
        <w:sectPr>
          <w:footerReference r:id="rId540"/>
          <w:headerReference r:id="rId541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10"/>
      <w:r>
        <w:drawing>
          <wp:inline distL="0" distR="0" distT="0" distB="0">
            <wp:extent cx="2755900" cy="1016000"/>
            <wp:docPr id="514" name="Drawing 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10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4"/>
        </w:rPr>
      </w:pPr>
      <w:bookmarkStart w:name="" w:id="25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511"/>
    </w:p>
    <w:p>
      <w:pPr>
        <w:pageBreakBefore w:val="off"/>
        <w:tabs/>
        <w:wordWrap w:val="off"/>
        <w:spacing w:before="0" w:after="0" w:line="1020" w:lineRule="atLeast"/>
        <w:ind w:left="840" w:right="160" w:firstLine="180"/>
        <w:jc w:val="both"/>
        <w:textAlignment w:val="baseline"/>
        <w:rPr>
          <w:sz w:val="54"/>
        </w:rPr>
      </w:pPr>
      <w:bookmarkStart w:name="" w:id="25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景，它们各自具有其他理型的性质：存在是存在又是非存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在，是动又是静，是同又是异。如果单一性意为孤立性——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单一性和纯洁性联用，它包含了自身不变、绝对等同之义，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那么，由于其中的动和异的性质，亦使理型丧失了单一性。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看来，本篇中的理型与所谓“柏拉图的理型”相去甚远。而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当我们又不得不承认本篇谈话完全是柏拉图的著作时，我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们就陷入了困境。当然，只要我们能指出这两种理型之间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有着一脉相承的关系，其中反映了柏拉图思想的发展，那么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我们就能立刻摆脱困境。关于这一点，陈康先生早就深刻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地指出过。[3]近来又有人站在不同的角度提及。[4]这就要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求我们用发展的眼光把握本篇谈话的思想。此乃本文之企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求。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2044700</wp:posOffset>
                </wp:positionH>
                <wp:positionV relativeFrom="paragraph">
                  <wp:posOffset>7988300</wp:posOffset>
                </wp:positionV>
                <wp:extent cx="393700" cy="1155700"/>
                <wp:wrapNone/>
                <wp:docPr id="515" name="文本框 5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513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51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629pt;width:31pt;height:9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514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514"/>
                    </w:p>
                  </w:txbxContent>
                </v:textbox>
              </v:shape>
            </w:pict>
          </mc:Fallback>
        </mc:AlternateContent>
      </w:r>
      <w:bookmarkEnd w:id="2512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4"/>
        </w:rPr>
      </w:pPr>
      <w:bookmarkStart w:name="" w:id="25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51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4"/>
        </w:rPr>
      </w:pPr>
      <w:bookmarkStart w:name="" w:id="25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516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54"/>
        </w:rPr>
      </w:pPr>
      <w:bookmarkStart w:name="" w:id="25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517"/>
    </w:p>
    <w:p>
      <w:pPr>
        <w:pageBreakBefore w:val="off"/>
        <w:tabs/>
        <w:wordWrap w:val="off"/>
        <w:spacing w:before="0" w:after="0" w:line="1020" w:lineRule="atLeast"/>
        <w:ind w:left="640" w:right="320" w:firstLine="1240"/>
        <w:jc w:val="both"/>
        <w:textAlignment w:val="baseline"/>
        <w:rPr>
          <w:sz w:val="54"/>
        </w:rPr>
      </w:pPr>
      <w:bookmarkStart w:name="" w:id="251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我们先来考察一下本篇谈话的主题。就话题而言，苏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格拉底(谈话的主讲者)提出对智者这种人下定义的问题。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他谈到，人们都认为智者专搞幻象术，是颠倒真假、掩人耳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目的人。但是，他话锋一转，说智者是不承认“假”的存在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的。这就引出了关于假————非存在的论证。进一步，非存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在的对立面———存在又有些什么性质呢，于是也有了存在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问题的讨论。如果我们先读过《巴门尼德篇》，则容易发现，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柏拉图这里关于非存在和存在的讨论基本上是重复了《巴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门尼德篇》的思想，例如，“非存在存在”这一推论，在《巴门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尼德篇》有更为详细的讨论(157B——159B)。命题“二是一”</w:t>
      </w:r>
      <w:bookmarkEnd w:id="2518"/>
    </w:p>
    <w:p>
      <w:r>
        <w:t/>
      </w:r>
    </w:p>
    <w:p>
      <w:pPr>
        <w:sectPr>
          <w:footerReference r:id="rId542"/>
          <w:headerReference r:id="rId543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19"/>
      <w:r>
        <w:drawing>
          <wp:inline distL="0" distR="0" distT="0" distB="0">
            <wp:extent cx="2768600" cy="1028700"/>
            <wp:docPr id="517" name="Drawing 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1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1"/>
        </w:rPr>
      </w:pPr>
      <w:bookmarkStart w:name="" w:id="25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520"/>
    </w:p>
    <w:p>
      <w:pPr>
        <w:pageBreakBefore w:val="off"/>
        <w:tabs/>
        <w:wordWrap w:val="off"/>
        <w:spacing w:before="0" w:after="0" w:line="980" w:lineRule="atLeast"/>
        <w:ind w:left="460" w:right="760"/>
        <w:jc w:val="both"/>
        <w:textAlignment w:val="baseline"/>
        <w:rPr>
          <w:sz w:val="51"/>
        </w:rPr>
      </w:pPr>
      <w:bookmarkStart w:name="" w:id="25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和“一是二”在《巴门尼德篇》有相同的推论(142D—143A)。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而“存在非存在”正是《巴门尼德篇》第二部分第一组推论的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核心；这个推论说，如果存在是单一的孤立的，则存在什么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也不是，只能是无(137C——142A)。推论“如果把存在理解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为绝非静止或绝非运动，都将导致认识的不可能”，这正是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《巴门尼德篇》第一组推论的认识论结论。[5]这里引起我们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关注的是：柏拉图为什么要复述《巴门尼德篇》的讨论？我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们发现，本篇谈话的中心思想正是由此引导出来的。</w:t>
      </w:r>
      <w:bookmarkEnd w:id="2521"/>
    </w:p>
    <w:p>
      <w:pPr>
        <w:pageBreakBefore w:val="off"/>
        <w:tabs/>
        <w:wordWrap w:val="off"/>
        <w:spacing w:before="0" w:after="0" w:line="980" w:lineRule="atLeast"/>
        <w:ind w:left="460" w:right="660" w:firstLine="1080"/>
        <w:jc w:val="both"/>
        <w:textAlignment w:val="baseline"/>
        <w:rPr>
          <w:sz w:val="51"/>
        </w:rPr>
      </w:pPr>
      <w:bookmarkStart w:name="" w:id="252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《巴门尼德篇》的第一部分，柏拉图借“巴门尼德”之口，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相当彻底且不留情面地揭露“少年苏格拉底”的理型论(即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柏拉图本人的早期思想)。在这里，理型的神圣性、纯洁性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和单一性遭到彻底的破坏；“分有”概念作为理型与具体事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物联系的桥梁亦同毁不免，从而使理型的本原意义丧失掉。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理型本身的存在面临危机。理型最先由苏格拉底提出，是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人们对事物共性的把握。但经过柏拉图的推广和夸大，理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型一跃而为世界之本原。这里的批判矛头指向为柏拉图夸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大了的理型，而作为事物共性这一意义并未受到任何冲击。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因此，“巴门尼德”不无理由地说，如果人们因为顾及“少年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苏格拉底”的理型论之破坏而远离理型，否认个别事物有共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同的理型(共性)，那么，他将使他的思维空空如也，他将毁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灭理型的能力。[6]</w:t>
      </w:r>
      <w:bookmarkEnd w:id="2522"/>
    </w:p>
    <w:p>
      <w:pPr>
        <w:pageBreakBefore w:val="off"/>
        <w:tabs/>
        <w:wordWrap w:val="off"/>
        <w:spacing w:before="0" w:after="0" w:line="980" w:lineRule="atLeast"/>
        <w:ind w:left="460" w:right="620" w:firstLine="1080"/>
        <w:jc w:val="both"/>
        <w:textAlignment w:val="baseline"/>
        <w:rPr>
          <w:sz w:val="51"/>
        </w:rPr>
      </w:pPr>
      <w:bookmarkStart w:name="" w:id="252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为了使理型保持活力，为了使哲学研究得以进行，柏拉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图在《巴门尼德篇》的第二部分，广泛而深入地考察了许多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理型，这就有其中的八组推论。归结起来，理型的关系主要有两种：极端相反的理型不能结合；极端相反的理型相互结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附录一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《智者篇》和柏拉图理型论的发展</w:t>
      </w:r>
      <w:bookmarkEnd w:id="2523"/>
    </w:p>
    <w:p>
      <w:r>
        <w:t/>
      </w:r>
    </w:p>
    <w:p>
      <w:pPr>
        <w:sectPr>
          <w:footerReference r:id="rId544"/>
          <w:headerReference r:id="rId54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24"/>
      <w:r>
        <w:drawing>
          <wp:inline distL="0" distR="0" distT="0" distB="0">
            <wp:extent cx="2705100" cy="965200"/>
            <wp:docPr id="519" name="Drawing 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2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1"/>
        </w:rPr>
      </w:pPr>
      <w:bookmarkStart w:name="" w:id="252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525"/>
    </w:p>
    <w:p>
      <w:pPr>
        <w:pageBreakBefore w:val="off"/>
        <w:tabs/>
        <w:wordWrap w:val="off"/>
        <w:spacing w:before="0" w:after="0" w:line="980" w:lineRule="atLeast"/>
        <w:ind w:left="800" w:right="260" w:firstLine="120"/>
        <w:jc w:val="both"/>
        <w:textAlignment w:val="baseline"/>
        <w:rPr>
          <w:sz w:val="51"/>
        </w:rPr>
      </w:pPr>
      <w:bookmarkStart w:name="" w:id="252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合。陈康先生认为，只有后一种情况才与实际情况相符合，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因而是肯定性结论；而前一种情况则只有思维的可能性。[7]本人不同意这种解释。在《智者篇》中，我们读到了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否定这种解释的论述。柏拉图指出，关于理型之间的关系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可以归为三种情况。1)使它们各归各，彼此没有联系；2)彼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此无条件地相互联系、相互渗透。这正是上述两种情况。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柏拉图明确指出这两种情况都与实际不符合，不能接受。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可接受的只是，3)彼此间有的可以相互联系、相互渗透，有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的则不行。[8]因此，本人赞同把《巴门尼德篇》中八组推论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看作只是柏拉图为我们提供了八种思维的可能性而已。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《巴门尼德篇》的主要结论便是这八种思维的可能性。</w:t>
      </w:r>
      <w:bookmarkEnd w:id="2526"/>
    </w:p>
    <w:p>
      <w:pPr>
        <w:pageBreakBefore w:val="off"/>
        <w:tabs/>
        <w:wordWrap w:val="off"/>
        <w:spacing w:before="0" w:after="0" w:line="980" w:lineRule="atLeast"/>
        <w:ind w:left="800" w:right="320" w:firstLine="1140"/>
        <w:jc w:val="both"/>
        <w:textAlignment w:val="baseline"/>
        <w:rPr>
          <w:sz w:val="51"/>
        </w:rPr>
      </w:pPr>
      <w:bookmarkStart w:name="" w:id="252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因此，从另一个意义上看，《巴门尼德篇》是没有结果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的。它所进行的讨论需要作进一步的推进以得出肯定性的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结论。这就是《智者篇》谈话的中心问题。本篇谈话与《巴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门尼德篇》有一种衔接的关系，我们可在“谈话”中寻得一些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支持。在217C，柏拉图有意识地提及《巴门尼德篇》中发生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的谈话；进而在讨论存在和非存在时，以简练的方式重复了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《巴门尼德篇》中的讨论要点。[9]所以，柏拉图便能充分利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用《巴门尼德篇》中的八组推论，使讨论纵深进行。</w:t>
      </w:r>
      <w:bookmarkEnd w:id="2527"/>
    </w:p>
    <w:p>
      <w:pPr>
        <w:pageBreakBefore w:val="off"/>
        <w:tabs/>
        <w:wordWrap w:val="off"/>
        <w:spacing w:before="0" w:after="0" w:line="980" w:lineRule="atLeast"/>
        <w:ind w:left="800" w:right="380" w:firstLine="1140"/>
        <w:jc w:val="both"/>
        <w:textAlignment w:val="baseline"/>
        <w:rPr>
          <w:sz w:val="51"/>
        </w:rPr>
      </w:pPr>
      <w:bookmarkStart w:name="" w:id="252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柏拉图认为，关于理型关系的两种情况都是走向极端、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矛盾而不能成立，因而不能为人接受；惟一可走向光明的道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路是折中，即有的理型可以相互渗透，有的则不行。但是，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如何去把握理型的相互渗透呢，柏拉图觉察到这是一个非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常奥妙的难题，非一时半时而能解决。对此，他采用比喻的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手法来阐明他的思想。他谈到，把握理型间的渗透需要一</w:t>
      </w:r>
      <w:bookmarkEnd w:id="2528"/>
    </w:p>
    <w:p>
      <w:r>
        <w:t/>
      </w:r>
    </w:p>
    <w:p>
      <w:pPr>
        <w:sectPr>
          <w:footerReference r:id="rId546"/>
          <w:headerReference r:id="rId547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29"/>
      <w:r>
        <w:drawing>
          <wp:inline distL="0" distR="0" distT="0" distB="0">
            <wp:extent cx="2794000" cy="1041400"/>
            <wp:docPr id="521" name="Drawing 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2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5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30"/>
    </w:p>
    <w:p>
      <w:pPr>
        <w:pageBreakBefore w:val="off"/>
        <w:tabs/>
        <w:wordWrap w:val="off"/>
        <w:spacing w:before="0" w:after="0" w:line="980" w:lineRule="atLeast"/>
        <w:ind w:left="640" w:right="500"/>
        <w:jc w:val="both"/>
        <w:textAlignment w:val="baseline"/>
        <w:rPr>
          <w:sz w:val="53"/>
        </w:rPr>
      </w:pPr>
      <w:bookmarkStart w:name="" w:id="25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门专门的技术，称之为“辩证法”，这门技术与字母的组合技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术、音调的谐和技术等极为相似。字母组合需要元音字母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作为撮合者；理型则要求独立性，不能混淆。例如“动”这个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理型，它是动，就不能是其他的理型，不能为其他的理型取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替。在字母组合中，字母在元音字母的撮合下，彼此相拼结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为一体；理型则可以相互渗透，动可以具有“存在”、“非存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在”、“静”、“动”、“同”、“异”等性质(理型)。在字母组合中，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有的字母能组合，有的则不行；在理型关系中也有同样情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形，有的理型相互渗透，有的则不行。所不同的是，在理型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关系中，有一些理型，它们可以渗透入一切理型中，如存在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与非存在、动与静、同与异。柏拉图详细研究了这三对理型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的独立性和普遍性，[10]认为它们便是贯通于一切之中的理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型。柏拉图的这些思想通常称之为“通种论”。</w:t>
      </w:r>
      <w:bookmarkEnd w:id="2531"/>
    </w:p>
    <w:p>
      <w:pPr>
        <w:pageBreakBefore w:val="off"/>
        <w:tabs/>
        <w:wordWrap w:val="off"/>
        <w:spacing w:before="0" w:after="0" w:line="980" w:lineRule="atLeast"/>
        <w:ind w:left="640" w:right="420" w:firstLine="1100"/>
        <w:jc w:val="both"/>
        <w:textAlignment w:val="baseline"/>
        <w:rPr>
          <w:sz w:val="53"/>
        </w:rPr>
      </w:pPr>
      <w:bookmarkStart w:name="" w:id="25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可见，柏拉图在这里企图通过“辩证法”来把握理型之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间的关系，了解理型的渗透规则。关于最普遍的理型的问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题，他认为是“辩证法”的主要问题。因此，我们可以在谈话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中读到详细的有关论证。此外，柏拉图在谈话中还讨论了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一些非最普遍的理型，如知识、美、大、公义、言语、思想意见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等等，简略地提及它们与存在、异等最普遍的理型的渗透情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况。由此可以明了，本篇谈话的中心问题应该是：柏拉图企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图建立一种新的“辩证法”。[11]</w:t>
      </w:r>
      <w:bookmarkEnd w:id="2532"/>
    </w:p>
    <w:p>
      <w:pPr>
        <w:pageBreakBefore w:val="off"/>
        <w:tabs/>
        <w:wordWrap w:val="off"/>
        <w:spacing w:before="0" w:after="0" w:line="980" w:lineRule="atLeast"/>
        <w:ind w:left="640" w:right="380" w:firstLine="1100"/>
        <w:jc w:val="both"/>
        <w:textAlignment w:val="baseline"/>
        <w:rPr>
          <w:sz w:val="53"/>
        </w:rPr>
      </w:pPr>
      <w:bookmarkStart w:name="" w:id="25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“辩证法”在柏拉图的想法中乃是最高贵的学问。在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《国家篇》等文献中，“辩证法”是哲学家追求“善”理型的通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道。哲学家努力对理型进行“回忆”、窥视，由较低级的理型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跃向较高级的理型，一步一步往上爬，终而达到“善”的境</w:t>
      </w:r>
      <w:bookmarkEnd w:id="2533"/>
    </w:p>
    <w:p>
      <w:r>
        <w:t/>
      </w:r>
    </w:p>
    <w:p>
      <w:pPr>
        <w:sectPr>
          <w:footerReference r:id="rId548"/>
          <w:headerReference r:id="rId54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34"/>
      <w:r>
        <w:drawing>
          <wp:inline distL="0" distR="0" distT="0" distB="0">
            <wp:extent cx="2781300" cy="1041400"/>
            <wp:docPr id="523" name="Drawing 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3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2"/>
        </w:rPr>
      </w:pPr>
      <w:bookmarkStart w:name="" w:id="253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535"/>
    </w:p>
    <w:p>
      <w:pPr>
        <w:pageBreakBefore w:val="off"/>
        <w:tabs/>
        <w:wordWrap w:val="off"/>
        <w:spacing w:before="0" w:after="0" w:line="980" w:lineRule="atLeast"/>
        <w:ind w:left="760" w:right="240" w:firstLine="140"/>
        <w:jc w:val="both"/>
        <w:textAlignment w:val="baseline"/>
        <w:rPr>
          <w:sz w:val="52"/>
        </w:rPr>
      </w:pPr>
      <w:bookmarkStart w:name="" w:id="253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界，其中台阶便是由“辩证法”提供的。哲学家只有掌握“辩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证法”后，才能窥视到宇宙的终极本原，即“善”。[12]这种“辩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证法”虽然有如此美妙的作用，但它的内容是什么，我们在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他的早期著作中难以获得一个稍微清晰一点的概念。我们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知道，理型内涵了共性的意义，而作为共性的理型，其中有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着微妙的关系。大概柏拉图对这种微妙的关系有所直觉，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因而提出“辩证法”来研究之，把握之。但他囿于理型的本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原性质，努力捍卫理型的神圣性、纯洁性、单一性，这就不可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能对理型的内在关系作深入的考察。因此，理型世界是神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秘的，“辩证法”也是神秘的，只能在直觉中加以把握。</w:t>
      </w:r>
      <w:bookmarkEnd w:id="2536"/>
    </w:p>
    <w:p>
      <w:pPr>
        <w:pageBreakBefore w:val="off"/>
        <w:tabs/>
        <w:wordWrap w:val="off"/>
        <w:spacing w:before="0" w:after="0" w:line="980" w:lineRule="atLeast"/>
        <w:ind w:left="760" w:right="340" w:firstLine="1320"/>
        <w:jc w:val="both"/>
        <w:textAlignment w:val="baseline"/>
        <w:rPr>
          <w:sz w:val="52"/>
        </w:rPr>
      </w:pPr>
      <w:bookmarkStart w:name="" w:id="253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由于《巴门尼德篇》中的工作，破坏了理型的本原性，并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对理型之间的关系作了深入的探讨，抛弃了理型的神秘外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衣，以理型世界为对象的“辩证法”也就可以给出确定的内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容。当然，这里的“辩证法”完全是一种新的“辩证法”。首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先，柏拉图对“辩证法”作为一门学问的必要性进行了论证。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在本篇谈话中，他对非存在和存在这两个概念反复推敲，简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练地重复《巴门尼德篇》中八组推论的实质，把问题推向这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个地步：理型或者不能相互渗透，或者无条件地相互渗透；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并使这两种可能性都不能成立，进而提出“辩证法”以摆脱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困境。柏拉图这一推导是要说明：只要人们认真地考察理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型的性质，就必然要提出“辩证法”。[13]其次，他还试图给出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关于“辩证法”性质的说明。他用字母结合技术、音调谐和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技术来比喻“辩证法”，表明“辩证法”并不神秘，它与这些平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凡的技术并无贵贱之别；所不同的只是“辩证法”这门关于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理型结合的技术尚处于开始发展阶段。第三，他还谈到，</w:t>
      </w:r>
      <w:bookmarkEnd w:id="2537"/>
    </w:p>
    <w:p>
      <w:r>
        <w:t/>
      </w:r>
    </w:p>
    <w:p>
      <w:pPr>
        <w:sectPr>
          <w:footerReference r:id="rId550"/>
          <w:headerReference r:id="rId55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38"/>
      <w:r>
        <w:drawing>
          <wp:inline distL="0" distR="0" distT="0" distB="0">
            <wp:extent cx="2768600" cy="1028700"/>
            <wp:docPr id="525" name="Drawing 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38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53"/>
        </w:rPr>
      </w:pPr>
      <w:bookmarkStart w:name="" w:id="253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39"/>
    </w:p>
    <w:p>
      <w:pPr>
        <w:pageBreakBefore w:val="off"/>
        <w:tabs/>
        <w:wordWrap w:val="off"/>
        <w:spacing w:before="0" w:after="0" w:line="1040" w:lineRule="atLeast"/>
        <w:ind w:left="400" w:right="780"/>
        <w:jc w:val="both"/>
        <w:textAlignment w:val="baseline"/>
        <w:rPr>
          <w:sz w:val="53"/>
        </w:rPr>
      </w:pPr>
      <w:bookmarkStart w:name="" w:id="25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“辩证法”要研究理型的独立性，不使理型相混淆；要研究理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型的关系，把握它们相互渗透相互结合的规则，等等。[¹⁴]柏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拉图深信“辩证法”能建立一个可理解的庞大的理型体系，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不过这应该逐步进行。首先应研究一些主要的理型，分析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它们的性质，把握它们的渗透能力。有了这一步工作，便可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以为进一步的研究开辟道路。柏拉图得出了通种论的结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论。[15]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9169400</wp:posOffset>
                </wp:positionV>
                <wp:extent cx="419100" cy="4279900"/>
                <wp:wrapNone/>
                <wp:docPr id="526" name="文本框 5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27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541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《智者篇》和柏拉图理型论的发展</w:t>
                            </w:r>
                            <w:bookmarkEnd w:id="254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722pt;width:33pt;height:3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542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《智者篇》和柏拉图理型论的发展</w:t>
                      </w:r>
                      <w:bookmarkEnd w:id="254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8039100</wp:posOffset>
                </wp:positionV>
                <wp:extent cx="419100" cy="1003300"/>
                <wp:wrapNone/>
                <wp:docPr id="527" name="文本框 5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543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附录一</w:t>
                            </w:r>
                            <w:bookmarkEnd w:id="254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33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544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附录一</w:t>
                      </w:r>
                      <w:bookmarkEnd w:id="2544"/>
                    </w:p>
                  </w:txbxContent>
                </v:textbox>
              </v:shape>
            </w:pict>
          </mc:Fallback>
        </mc:AlternateContent>
      </w:r>
      <w:bookmarkEnd w:id="2540"/>
    </w:p>
    <w:p>
      <w:pPr>
        <w:pageBreakBefore w:val="off"/>
        <w:tabs/>
        <w:wordWrap w:val="off"/>
        <w:spacing w:before="0" w:after="0" w:line="1040" w:lineRule="atLeast"/>
        <w:ind w:left="400" w:right="640" w:firstLine="1080"/>
        <w:jc w:val="both"/>
        <w:textAlignment w:val="baseline"/>
        <w:rPr>
          <w:sz w:val="53"/>
        </w:rPr>
      </w:pPr>
      <w:bookmarkStart w:name="" w:id="254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在稍后的《斐利布篇》中，柏拉图的“辩证法”思想有了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进一步的推进。这里简略地提一提其中的有关思想。我们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可以发现，《斐利布篇》的讨论是紧接本篇谈话的。本篇谈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话提到，人是“一”又是“多”，并认为这是个大问题。因为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“辩证法”还有更重要的问题需要研究讨论，所以没有深入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展开这一问题。[16]而《斐利布篇》正是以“一”和“多”、“有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限”和“无限”为中心问题展开讨论的。这里的“多”，意指众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多的个体，而“一”则是指事物的共性、类、范畴等等。《斐利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布篇》把“辩证法”理解为连接一和多、有限和无限的中介，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意思是说，理型按其普遍性程度的不同而划分出一系列等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级，从高级理型到芸芸个体是由这些有层次的理型等级来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连接的，因而不能简单地一次跃过。而这些等级之间的关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系正是“辩证法”的研究对象。柏拉图还试图具体运用“辩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证法”，对善这一高级理型和芸芸众生连接的等级作详细的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具体推导。柏拉图这些思想的提出，我们有理由认为是建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立“辩证法”的进一步努力。</w:t>
      </w:r>
      <w:bookmarkEnd w:id="2545"/>
    </w:p>
    <w:p>
      <w:r>
        <w:t/>
      </w:r>
    </w:p>
    <w:p>
      <w:pPr>
        <w:sectPr>
          <w:footerReference r:id="rId552"/>
          <w:headerReference r:id="rId553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46"/>
      <w:r>
        <w:drawing>
          <wp:inline distL="0" distR="0" distT="0" distB="0">
            <wp:extent cx="2717800" cy="977900"/>
            <wp:docPr id="529" name="Drawing 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46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89"/>
        </w:rPr>
      </w:pPr>
      <w:bookmarkStart w:name="" w:id="2547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547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89"/>
        </w:rPr>
      </w:pPr>
      <w:bookmarkStart w:name="" w:id="2548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548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89"/>
        </w:rPr>
      </w:pPr>
      <w:bookmarkStart w:name="" w:id="2549"/>
      <w:r>
        <w:rPr>
          <w:rFonts w:ascii="黑体" w:hAnsi="黑体" w:cs="黑体" w:eastAsia="黑体"/>
          <w:sz w:val="89"/>
          <w:spacing w:val="0"/>
          <w:color w:val="000000"/>
          <w:b w:val="off"/>
          <w:i w:val="off"/>
        </w:rPr>
        <w:t>二</w:t>
      </w:r>
      <w:bookmarkEnd w:id="254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25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50"/>
    </w:p>
    <w:p>
      <w:pPr>
        <w:pageBreakBefore w:val="off"/>
        <w:tabs/>
        <w:wordWrap w:val="off"/>
        <w:spacing w:before="0" w:after="0" w:line="1000" w:lineRule="atLeast"/>
        <w:ind w:left="860" w:right="180" w:firstLine="1240"/>
        <w:jc w:val="both"/>
        <w:textAlignment w:val="baseline"/>
        <w:rPr>
          <w:sz w:val="53"/>
        </w:rPr>
      </w:pPr>
      <w:bookmarkStart w:name="" w:id="255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我们说《智者篇》谈话的中心问题是试图建立“辩证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法”，而“辩证法”则界说为研究把握理型关系的学问。当我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们这样说时，人们对“辩证法”的理解仍然是相当模糊的。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因为这里使用了理型这个概念，理型是什么东西呢，如果我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们先读过《斐多篇》、《国家篇》等，对其中的“理型”有所了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解，然后直接读本篇谈话，则一定会觉得柏拉图使用的概念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相当混乱。研究表明，柏拉图的“理型”及与此相关的“分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有”这两个概念在其前后期著作中发生过彻底的革命。要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理解本篇谈话，理解柏拉图的“辩证法”，就要了解这场革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命。</w:t>
      </w:r>
      <w:bookmarkEnd w:id="2551"/>
    </w:p>
    <w:p>
      <w:pPr>
        <w:pageBreakBefore w:val="off"/>
        <w:tabs/>
        <w:wordWrap w:val="off"/>
        <w:spacing w:before="0" w:after="0" w:line="1000" w:lineRule="atLeast"/>
        <w:ind w:left="860" w:right="260" w:firstLine="1240"/>
        <w:jc w:val="both"/>
        <w:textAlignment w:val="baseline"/>
        <w:rPr>
          <w:sz w:val="53"/>
        </w:rPr>
      </w:pPr>
      <w:bookmarkStart w:name="" w:id="255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古希腊哲学家都很喜欢探讨世界的本原。柏拉图的理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型一开始便是以世界本原为其第一义。在他看来，每类具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体事物都有自己的相同本原———它们的共同理型；而整个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世界的基本原则由这许许多多的理型组成。这些理型组成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另一个超然的世界。在那个世界里，最高一级的是“善”的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理型；它是世界的最根本、最高级的理型，既是万物的最终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原因，又是认识的最终根据。关于这一点，柏拉图有个太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阳、物体、影子的比喻。太阳是善的理型，物体喻为一般理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型，影子则如世间万物。只有太阳才能使物体有影子，只有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物体才能有影子，而影子是源于两者的。人们的认识如同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观看物体，这也需要阳光。[17]</w:t>
      </w:r>
      <w:bookmarkEnd w:id="2552"/>
    </w:p>
    <w:p>
      <w:pPr>
        <w:pageBreakBefore w:val="off"/>
        <w:tabs/>
        <w:wordWrap w:val="off"/>
        <w:spacing w:before="0" w:after="0" w:line="1000" w:lineRule="atLeast"/>
        <w:ind w:left="1880" w:right="0"/>
        <w:jc w:val="both"/>
        <w:textAlignment w:val="baseline"/>
        <w:rPr>
          <w:sz w:val="53"/>
        </w:rPr>
      </w:pPr>
      <w:bookmarkStart w:name="" w:id="25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柏拉图关于理型的论证是本原论式的。他在《斐多篇》</w:t>
      </w:r>
      <w:bookmarkEnd w:id="2553"/>
    </w:p>
    <w:p>
      <w:r>
        <w:t/>
      </w:r>
    </w:p>
    <w:p>
      <w:pPr>
        <w:sectPr>
          <w:footerReference r:id="rId554"/>
          <w:headerReference r:id="rId55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54"/>
      <w:r>
        <w:drawing>
          <wp:inline distL="0" distR="0" distT="0" distB="0">
            <wp:extent cx="2717800" cy="965200"/>
            <wp:docPr id="531" name="Drawing 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5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55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55"/>
    </w:p>
    <w:p>
      <w:pPr>
        <w:pageBreakBefore w:val="off"/>
        <w:tabs/>
        <w:wordWrap w:val="off"/>
        <w:spacing w:before="0" w:after="0" w:line="980" w:lineRule="atLeast"/>
        <w:ind w:left="440" w:right="760"/>
        <w:jc w:val="both"/>
        <w:textAlignment w:val="baseline"/>
        <w:rPr>
          <w:sz w:val="53"/>
        </w:rPr>
      </w:pPr>
      <w:bookmarkStart w:name="" w:id="25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谈到，在具体事物中，一物总是伴随着它的反面，如高总是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和低相连等等。如果没有“高本身”使之为高，“低本身”使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之为低，那么就会出现怪论：高之所以高是因为低，低是高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的原因。相应地，高是低的原因；两个是十大于八的原因，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又是八小于十的原因，等等。这当然是不可理解的。既然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这是不可能的，由此推出，高之所以高是“高本身”使然，十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大于八是“大本身”使然，等等。[18]从本原论的角度看，这个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论证是有力量的。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9131300</wp:posOffset>
                </wp:positionV>
                <wp:extent cx="419100" cy="4279900"/>
                <wp:wrapNone/>
                <wp:docPr id="532" name="文本框 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27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557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《智者篇》和柏拉图理型论的发展</w:t>
                            </w:r>
                            <w:bookmarkEnd w:id="255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719pt;width:33pt;height:3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558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《智者篇》和柏拉图理型论的发展</w:t>
                      </w:r>
                      <w:bookmarkEnd w:id="255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8001000</wp:posOffset>
                </wp:positionV>
                <wp:extent cx="419100" cy="1003300"/>
                <wp:wrapNone/>
                <wp:docPr id="533" name="文本框 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559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附录一</w:t>
                            </w:r>
                            <w:bookmarkEnd w:id="255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30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560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附录一</w:t>
                      </w:r>
                      <w:bookmarkEnd w:id="2560"/>
                    </w:p>
                  </w:txbxContent>
                </v:textbox>
              </v:shape>
            </w:pict>
          </mc:Fallback>
        </mc:AlternateContent>
      </w:r>
      <w:bookmarkEnd w:id="2556"/>
    </w:p>
    <w:p>
      <w:pPr>
        <w:pageBreakBefore w:val="off"/>
        <w:tabs/>
        <w:wordWrap w:val="off"/>
        <w:spacing w:before="0" w:after="0" w:line="980" w:lineRule="atLeast"/>
        <w:ind w:left="440" w:right="540" w:firstLine="1080"/>
        <w:jc w:val="both"/>
        <w:textAlignment w:val="baseline"/>
        <w:rPr>
          <w:sz w:val="53"/>
        </w:rPr>
      </w:pPr>
      <w:bookmarkStart w:name="" w:id="25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然则理型和具体事物是如何发生联系的呢?虽然有太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阳、物体、影子之喻，但这毕竟是比喻，人们需要理论的说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明。柏拉图提出“分有”这个概念来指示理型与具体事物的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关系。他谈到，具体事物之所以能成立，是因为它分有了理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型。“分有”概念的提出正是作为本原的理型所必须的。早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期著作中，柏拉图使用“分有”概念时带有神秘的色彩，对概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念本身的确切含义不感兴趣。也许就在这个意义上，亚里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士多德讥此概念为“诗喻和虚文”。[19]亚里士多德的讽刺很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有些道理。我们发现，我们努力去把握这个概念时，它总是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要从我们手中滑走。柏拉图似乎很高兴让读者跟他捉迷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藏。不过，在《巴门尼德篇》中的“少年苏格拉底”那里，“分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有”概念获得了较明确的规定性。因此，我们主要地通过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“少年苏格拉底”来把握这一概念。柏拉图认为，“分有”是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连接理型和具体事物的桥梁。通过它，理型派生出具体事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物，把自己的性质赋予具体事物，而具体事物作为派生物则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获得了理型的性质。关系是单向的、本原的。柏拉图还把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“分有”理解为模仿。具体事物如同图画雕刻等摹本，而理</w:t>
      </w:r>
      <w:bookmarkEnd w:id="2561"/>
    </w:p>
    <w:p>
      <w:r>
        <w:t/>
      </w:r>
    </w:p>
    <w:p>
      <w:pPr>
        <w:sectPr>
          <w:footerReference r:id="rId556"/>
          <w:headerReference r:id="rId557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62"/>
      <w:r>
        <w:drawing>
          <wp:inline distL="0" distR="0" distT="0" distB="0">
            <wp:extent cx="2705100" cy="965200"/>
            <wp:docPr id="535" name="Drawing 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6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56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63"/>
    </w:p>
    <w:p>
      <w:pPr>
        <w:pageBreakBefore w:val="off"/>
        <w:tabs/>
        <w:wordWrap w:val="off"/>
        <w:spacing w:before="0" w:after="0" w:line="980" w:lineRule="atLeast"/>
        <w:ind w:left="820" w:right="400"/>
        <w:jc w:val="both"/>
        <w:textAlignment w:val="baseline"/>
        <w:rPr>
          <w:sz w:val="53"/>
        </w:rPr>
      </w:pPr>
      <w:bookmarkStart w:name="" w:id="25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型则是原型。原型当然就是本原，摹本只能模仿原型；其中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的模仿这个动作就是分有。[20]</w:t>
      </w:r>
      <w:bookmarkEnd w:id="2564"/>
    </w:p>
    <w:p>
      <w:pPr>
        <w:pageBreakBefore w:val="off"/>
        <w:tabs/>
        <w:wordWrap w:val="off"/>
        <w:spacing w:before="0" w:after="0" w:line="980" w:lineRule="atLeast"/>
        <w:ind w:left="820" w:right="400" w:firstLine="1160"/>
        <w:jc w:val="both"/>
        <w:textAlignment w:val="baseline"/>
        <w:rPr>
          <w:sz w:val="53"/>
        </w:rPr>
      </w:pPr>
      <w:bookmarkStart w:name="" w:id="256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我们看到，柏拉图使用的理型和分有在上面讨论中都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是本原论意义的概念。柏拉图早期著作中对理型有一种虔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诚的信仰，想像成分甚多，因而很有神秘的色彩。随着他的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思想发展，柏拉图开始认真地研究理型。一旦他这样做，理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型作为本原便难以立足。这便是《巴门尼德篇》第一部分的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结论。在那篇谈话中，柏拉图从逻辑上检讨了理型的本原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论性质。讨论其中的推论是很有意思的：这里可大概地归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纳其推论实质。</w:t>
      </w:r>
      <w:bookmarkEnd w:id="2565"/>
    </w:p>
    <w:p>
      <w:pPr>
        <w:pageBreakBefore w:val="off"/>
        <w:tabs/>
        <w:wordWrap w:val="off"/>
        <w:spacing w:before="0" w:after="0" w:line="980" w:lineRule="atLeast"/>
        <w:ind w:left="540" w:right="480" w:firstLine="1240"/>
        <w:jc w:val="both"/>
        <w:textAlignment w:val="baseline"/>
        <w:rPr>
          <w:sz w:val="53"/>
        </w:rPr>
      </w:pPr>
      <w:bookmarkStart w:name="" w:id="256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这一点看来很显然，理型作为本原，首先必须使自身具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有单一性；没有单一性，则“原”不成为原。所以，谈话的主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角“巴门尼德”着力攻击的便是理型作为本原的单一性。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“巴门尼德”指出，如果理型是本原，通过分有而把性质赋予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个别事物，那么，它是把自己整个地赋予个别事物呢，抑或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只是赋之以部分？如果是整个地赋予，情况将是：一类事物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有共同的理型，这类事物中的每一个都获得一个理型，从而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出现许许多多相同的理型。这样，理型的单一性就丧失了，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从而不能成为本原。如果是赋之以部分，问题也很严重：每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一个别事物都从共同的理型那里取得一份，理型立刻被它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们撕得粉碎而丧失单一性。或者，这里讲的分有是模仿的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意思，即理型是原型，具体事物是摹本。摹本模仿原型但不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影响原型，从而理型的单一性或者可以避免被破坏。“巴门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尼德”指出，这也免不了。这里提出了一个“无穷后退”论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证：如果一类个别事物模仿理型因而和理型相类似，那么，</w:t>
      </w:r>
      <w:bookmarkEnd w:id="2566"/>
    </w:p>
    <w:p>
      <w:r>
        <w:t/>
      </w:r>
    </w:p>
    <w:p>
      <w:pPr>
        <w:sectPr>
          <w:footerReference r:id="rId558"/>
          <w:headerReference r:id="rId559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67"/>
      <w:r>
        <w:drawing>
          <wp:inline distL="0" distR="0" distT="0" distB="0">
            <wp:extent cx="2705100" cy="965200"/>
            <wp:docPr id="537" name="Drawing 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true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67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2"/>
        </w:rPr>
      </w:pPr>
      <w:bookmarkStart w:name="" w:id="25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568"/>
    </w:p>
    <w:p>
      <w:pPr>
        <w:pageBreakBefore w:val="off"/>
        <w:tabs/>
        <w:wordWrap w:val="off"/>
        <w:spacing w:before="0" w:after="0" w:line="1020" w:lineRule="atLeast"/>
        <w:ind w:left="540" w:right="640" w:firstLine="20"/>
        <w:jc w:val="both"/>
        <w:textAlignment w:val="baseline"/>
        <w:rPr>
          <w:sz w:val="52"/>
        </w:rPr>
      </w:pPr>
      <w:bookmarkStart w:name="" w:id="25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谁来保证它们之间是类似的呢?———这只能借助一个“类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似理型”来保证；因为类似之所以类似是因为它分有了类似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理型。但是，问题马上提出来了：谁又能保证个别事物及其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理型原型和那个“类似理型”相类似呢?————这又需要另一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个“类似理型”。于是，理型将无尽地涌现出来。[21]因此，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“巴门尼德”得出结论说，理型作为本原实难继续维持。不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难理解，这里的推论在逻辑上是有力的。正是这里的批判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性检讨，柏拉图的理型论发生了根本性的转折。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9105900</wp:posOffset>
                </wp:positionV>
                <wp:extent cx="431800" cy="4381500"/>
                <wp:wrapNone/>
                <wp:docPr id="538" name="文本框 5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438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570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《智者篇》和柏拉图理型论的发展</w:t>
                            </w:r>
                            <w:bookmarkEnd w:id="257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717pt;width:34pt;height:3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571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《智者篇》和柏拉图理型论的发展</w:t>
                      </w:r>
                      <w:bookmarkEnd w:id="257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7975600</wp:posOffset>
                </wp:positionV>
                <wp:extent cx="431800" cy="1028700"/>
                <wp:wrapNone/>
                <wp:docPr id="539" name="文本框 5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572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附录一</w:t>
                            </w:r>
                            <w:bookmarkEnd w:id="257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28pt;width:34pt;height:8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573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附录一</w:t>
                      </w:r>
                      <w:bookmarkEnd w:id="2573"/>
                    </w:p>
                  </w:txbxContent>
                </v:textbox>
              </v:shape>
            </w:pict>
          </mc:Fallback>
        </mc:AlternateContent>
      </w:r>
      <w:bookmarkEnd w:id="2569"/>
    </w:p>
    <w:p>
      <w:pPr>
        <w:pageBreakBefore w:val="off"/>
        <w:tabs/>
        <w:wordWrap w:val="off"/>
        <w:spacing w:before="0" w:after="0" w:line="1020" w:lineRule="atLeast"/>
        <w:ind w:left="540" w:right="420" w:firstLine="1080"/>
        <w:jc w:val="both"/>
        <w:textAlignment w:val="baseline"/>
        <w:rPr>
          <w:sz w:val="52"/>
        </w:rPr>
      </w:pPr>
      <w:bookmarkStart w:name="" w:id="257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柏拉图否定了作为本原的理型，却不愿意全盘抛弃理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型。我们曾谈到，理型是人们对事物共性的把握，它有坚实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的认识论根据。只是由于柏拉图前期把理型和事物这种一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般和个别的关系片面化，把理型夸大为事物的本原，从而在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解释理型与具体事物的关系时陷于矛盾，不能立足。这就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要求理型还其本来面目，还其共性的意义，是属于概念范畴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之类的东西。这是《巴门尼德篇》第一部分的建设性成果。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从此，柏拉图的理型论开始有了范畴论的性质。这在哲学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史上是有积极意义的。《巴门尼德篇》第二部分正是在这革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新了的意义上继续使用理型概念的。由于理型被理解为范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畴(即事物的共性、属、种等等)，这就为研究理型的关系开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辟了道路，使“巴门尼德”所讲的“哲学训练”成为可能。与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此同时，“分有”也继续使用，当然也丧失了本原论意义。柏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拉图专注于理型关系的分析，使用“分有”来指示理型之间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的渗透关系。[22]由此看来，我们讲的那场“革命”正是发生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在《巴门尼德篇》中。</w:t>
      </w:r>
      <w:bookmarkEnd w:id="2574"/>
    </w:p>
    <w:p>
      <w:pPr>
        <w:pageBreakBefore w:val="off"/>
        <w:tabs/>
        <w:wordWrap w:val="off"/>
        <w:spacing w:before="0" w:after="0" w:line="720" w:lineRule="atLeast"/>
        <w:ind w:left="1800" w:right="0"/>
        <w:jc w:val="both"/>
        <w:textAlignment w:val="baseline"/>
        <w:rPr>
          <w:sz w:val="52"/>
        </w:rPr>
      </w:pPr>
      <w:bookmarkStart w:name="" w:id="257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本篇谈话继续使用“理型”和“分有”，其性质与《巴门尼</w:t>
      </w:r>
      <w:bookmarkEnd w:id="2575"/>
    </w:p>
    <w:p>
      <w:r>
        <w:t/>
      </w:r>
    </w:p>
    <w:p>
      <w:pPr>
        <w:sectPr>
          <w:footerReference r:id="rId560"/>
          <w:headerReference r:id="rId56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76"/>
      <w:r>
        <w:drawing>
          <wp:inline distL="0" distR="0" distT="0" distB="0">
            <wp:extent cx="2730500" cy="965200"/>
            <wp:docPr id="541" name="Drawing 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true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7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5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77"/>
    </w:p>
    <w:p>
      <w:pPr>
        <w:pageBreakBefore w:val="off"/>
        <w:tabs/>
        <w:wordWrap w:val="off"/>
        <w:spacing w:before="0" w:after="0" w:line="980" w:lineRule="atLeast"/>
        <w:ind w:left="800" w:right="380" w:firstLine="20"/>
        <w:jc w:val="both"/>
        <w:textAlignment w:val="baseline"/>
        <w:rPr>
          <w:sz w:val="53"/>
        </w:rPr>
      </w:pPr>
      <w:bookmarkStart w:name="" w:id="25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德篇》中的概念一脉相承。我们说柏拉图在《巴门尼德篇》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使用的“理型”和“分有”具有范畴论性质，主要是根据其实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质进行推导的结果；在那篇谈话中，这两个概念都未加说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明。而在这里，柏拉图试图给出一个说明。分析这里的“说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明”表明，“理型”和“分有”只能是范畴论意义的概念。</w:t>
      </w:r>
      <w:bookmarkEnd w:id="2578"/>
    </w:p>
    <w:p>
      <w:pPr>
        <w:pageBreakBefore w:val="off"/>
        <w:tabs/>
        <w:wordWrap w:val="off"/>
        <w:spacing w:before="0" w:after="0" w:line="980" w:lineRule="atLeast"/>
        <w:ind w:left="800" w:right="440" w:firstLine="1200"/>
        <w:jc w:val="both"/>
        <w:textAlignment w:val="baseline"/>
        <w:rPr>
          <w:sz w:val="53"/>
        </w:rPr>
      </w:pPr>
      <w:bookmarkStart w:name="" w:id="25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在柏拉图看来，“辩证法”必须讨论理型。理型有这几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种：完全贯穿于个别事物之中的理型；如人、马、桌子等等，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这是概括程度最低的理型，是对具体事物的共性的最基本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把握。在这些理型之上，有概括程度更高一级的理型，它统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辖着那些低级理型，如动物统辖着人和马等。如此类推，即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可证明有最普遍的理型。这些理型如果在同一水平，则彼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此界限划清，相互独立，如人与马互相独立等；而在自己的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领域内，则赋予各个部分以统一性。[23]</w:t>
      </w:r>
      <w:bookmarkEnd w:id="2579"/>
    </w:p>
    <w:p>
      <w:pPr>
        <w:pageBreakBefore w:val="off"/>
        <w:tabs/>
        <w:wordWrap w:val="off"/>
        <w:spacing w:before="0" w:after="0" w:line="980" w:lineRule="atLeast"/>
        <w:ind w:left="500" w:right="500" w:firstLine="1300"/>
        <w:jc w:val="both"/>
        <w:textAlignment w:val="baseline"/>
        <w:rPr>
          <w:sz w:val="53"/>
        </w:rPr>
      </w:pPr>
      <w:bookmarkStart w:name="" w:id="25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柏拉图在这里重提理型与事物的关系，却另有一番新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意。“革命”前，理型总是作为事物的“本身”和原因而经常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提及；事物如同影子跟随物体一样追求着理型。而这里，理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型被明确规定为贯穿于个别事物之中的东西。显然，个别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事物必须首先存在，理型才有可能贯穿其中，也就是说，个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别事物不是派生物。理型存在于个别事物中，是个别事物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的统一性，是一种性质。我们说，对理型作如此理解，它只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能是概念范畴之类的东西。其次，“革命”前的理型是分等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级的，真善美是最高一级的理型，最神圣，是为一切之根本。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而这里，理型也分等级，然而却是依其概括程度的差别来划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分。概括的普遍性越高，理型也就越高级；存在与非存在等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三对理型概括的普遍性最高，因而是最高级的理型；至于</w:t>
      </w:r>
      <w:bookmarkEnd w:id="2580"/>
    </w:p>
    <w:p>
      <w:r>
        <w:t/>
      </w:r>
    </w:p>
    <w:p>
      <w:pPr>
        <w:sectPr>
          <w:footerReference r:id="rId562"/>
          <w:headerReference r:id="rId563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81"/>
      <w:r>
        <w:drawing>
          <wp:inline distL="0" distR="0" distT="0" distB="0">
            <wp:extent cx="2781300" cy="1041400"/>
            <wp:docPr id="543" name="Drawing 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8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5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82"/>
    </w:p>
    <w:p>
      <w:pPr>
        <w:pageBreakBefore w:val="off"/>
        <w:tabs/>
        <w:wordWrap w:val="off"/>
        <w:spacing w:before="0" w:after="0" w:line="980" w:lineRule="atLeast"/>
        <w:ind w:left="580" w:right="660"/>
        <w:jc w:val="both"/>
        <w:textAlignment w:val="baseline"/>
        <w:rPr>
          <w:sz w:val="53"/>
        </w:rPr>
      </w:pPr>
      <w:bookmarkStart w:name="" w:id="25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美、正义等等，曾经奉为极神圣、极高级的理型，也只能是次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一级的理型。这样的理型显然应理解为概念范畴之类的东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西。[24]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9220200</wp:posOffset>
                </wp:positionV>
                <wp:extent cx="419100" cy="3911600"/>
                <wp:wrapNone/>
                <wp:docPr id="544" name="文本框 5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391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584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智者篇》和柏拉图理型论的发展</w:t>
                            </w:r>
                            <w:bookmarkEnd w:id="258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726pt;width:33pt;height:30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585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智者篇》和柏拉图理型论的发展</w:t>
                      </w:r>
                      <w:bookmarkEnd w:id="258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8001000</wp:posOffset>
                </wp:positionV>
                <wp:extent cx="419100" cy="977900"/>
                <wp:wrapNone/>
                <wp:docPr id="545" name="文本框 5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58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附录一</w:t>
                            </w:r>
                            <w:bookmarkEnd w:id="258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30pt;width:33pt;height:7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58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附录一</w:t>
                      </w:r>
                      <w:bookmarkEnd w:id="2587"/>
                    </w:p>
                  </w:txbxContent>
                </v:textbox>
              </v:shape>
            </w:pict>
          </mc:Fallback>
        </mc:AlternateContent>
      </w:r>
      <w:bookmarkEnd w:id="2583"/>
    </w:p>
    <w:p>
      <w:pPr>
        <w:pageBreakBefore w:val="off"/>
        <w:tabs/>
        <w:wordWrap w:val="off"/>
        <w:spacing w:before="0" w:after="0" w:line="980" w:lineRule="atLeast"/>
        <w:ind w:left="580" w:right="380" w:firstLine="1040"/>
        <w:jc w:val="both"/>
        <w:textAlignment w:val="baseline"/>
        <w:rPr>
          <w:sz w:val="53"/>
        </w:rPr>
      </w:pPr>
      <w:bookmarkStart w:name="" w:id="258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柏拉图还解释了“分有”概念。他是在谈到人的认识能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力时，转而讨论这个“分有”概念的。他特别把“分有”概念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与事物间相互影响的能力联系起来。“分有”这个概念在这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里使用得十分广泛。它适用于理型、事物、认识等领域。在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他的理解中，“分有”指示着任何东西在与其他东西发生关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系时所具有的一种能力。这种能力表现在两个方面：其一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是施影响于他物，这是主动的方面；其二是受他物的影响，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即接受影响的能力。[25]比如，“存在”既能“施”又能“受”，有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去有回。这种情况只能发生在互相独立而又互相联系的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“存在”之中。“革命”前，讲理型为事物分有，作为本原论的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概念，它指示着本原向生成物的过渡；只有本原对生成物的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单向影响；具体事物没有独立性，只有被动性和依赖性。这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种关系于此再不可见。分有的双方既影响对方又受对方影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响。把这种关系应用于具体事物中，我们看到的将是一幅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互相联系、互相作用的图景。对此，柏拉图仅仅提到万物相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互渗透之类的话，并未详细论及。把它应用于认识领域，向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我们显示的将是认识主体和认识对象相互作用的过程，柏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拉图注意到了这种情况，但也未深入讨论。[26]把它应用于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理型世界，展示于我们的就是理型与理型相互联系、相互渗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透的关系，柏拉图正是对此感兴趣。</w:t>
      </w:r>
      <w:bookmarkEnd w:id="2588"/>
    </w:p>
    <w:p>
      <w:pPr>
        <w:pageBreakBefore w:val="off"/>
        <w:tabs/>
        <w:wordWrap w:val="off"/>
        <w:spacing w:before="0" w:after="0" w:line="980" w:lineRule="atLeast"/>
        <w:ind w:left="780" w:right="320" w:firstLine="1100"/>
        <w:jc w:val="both"/>
        <w:textAlignment w:val="baseline"/>
        <w:rPr>
          <w:sz w:val="53"/>
        </w:rPr>
      </w:pPr>
      <w:bookmarkStart w:name="" w:id="25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我们讨论柏拉图的“辩证法”时，曾提到理型与理型的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关系有三种可能性：一种是相互分离，毫无关系；一种是无</w:t>
      </w:r>
      <w:bookmarkEnd w:id="2589"/>
    </w:p>
    <w:p>
      <w:r>
        <w:t/>
      </w:r>
    </w:p>
    <w:p>
      <w:pPr>
        <w:sectPr>
          <w:footerReference r:id="rId564"/>
          <w:headerReference r:id="rId56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590"/>
      <w:r>
        <w:drawing>
          <wp:inline distL="0" distR="0" distT="0" distB="0">
            <wp:extent cx="2705100" cy="965200"/>
            <wp:docPr id="547" name="Drawing 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true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90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5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591"/>
    </w:p>
    <w:p>
      <w:pPr>
        <w:pageBreakBefore w:val="off"/>
        <w:tabs/>
        <w:wordWrap w:val="off"/>
        <w:spacing w:before="0" w:after="0" w:line="960" w:lineRule="atLeast"/>
        <w:ind w:left="760" w:right="380" w:firstLine="80"/>
        <w:jc w:val="both"/>
        <w:textAlignment w:val="baseline"/>
        <w:rPr>
          <w:sz w:val="52"/>
        </w:rPr>
      </w:pPr>
      <w:bookmarkStart w:name="" w:id="259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条件的连结；还有一种是有条件的渗透。这里说的渗透，正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是由于理型具有分有能力使然。因此，换个角度即可得到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以下陈述：理型不可能没有分有能力；理型也不可能具有无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条件地分有一切的能力。所以，理型具有分有能力，但受一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定条件的限制；理型的相互渗透是有条件、有规则的。容易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理解，作为理型的一种性质，分有的范畴论意义是显然的。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1866900</wp:posOffset>
                </wp:positionH>
                <wp:positionV relativeFrom="paragraph">
                  <wp:posOffset>7975600</wp:posOffset>
                </wp:positionV>
                <wp:extent cx="419100" cy="1270000"/>
                <wp:wrapNone/>
                <wp:docPr id="548" name="文本框 5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593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59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7pt;margin-top:628pt;width:33pt;height:10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594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594"/>
                    </w:p>
                  </w:txbxContent>
                </v:textbox>
              </v:shape>
            </w:pict>
          </mc:Fallback>
        </mc:AlternateContent>
      </w:r>
      <w:bookmarkEnd w:id="2592"/>
    </w:p>
    <w:p>
      <w:pPr>
        <w:pageBreakBefore w:val="off"/>
        <w:tabs/>
        <w:wordWrap w:val="off"/>
        <w:spacing w:before="0" w:after="0" w:line="960" w:lineRule="atLeast"/>
        <w:ind w:left="600" w:right="500" w:firstLine="1180"/>
        <w:jc w:val="both"/>
        <w:textAlignment w:val="baseline"/>
        <w:rPr>
          <w:sz w:val="52"/>
        </w:rPr>
      </w:pPr>
      <w:bookmarkStart w:name="" w:id="259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我们在讨论柏拉图的“辩证法”时，曾小心翼翼地提到，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柏拉图在本篇谈话中使用的理型是范畴论性质的。我们开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始这样讲时，觉得把握不足，现在我们再这样肯定时，就显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得自信得多。柏拉图在本篇谈话中使用的理型正是范畴。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他试图建立的“辩证法”，用现代的话来说，是一种范畴论。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他的“通种论”，无非是对六个在他看来是最主要的范畴以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及它们的关系作了详细的研究。</w:t>
      </w:r>
      <w:bookmarkEnd w:id="2595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2"/>
        </w:rPr>
      </w:pPr>
      <w:bookmarkStart w:name="" w:id="259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596"/>
    </w:p>
    <w:p>
      <w:pPr>
        <w:pageBreakBefore w:val="off"/>
        <w:tabs/>
        <w:wordWrap w:val="off"/>
        <w:spacing w:before="0" w:after="0" w:line="1160" w:lineRule="atLeast"/>
        <w:ind w:left="0" w:right="0"/>
        <w:jc w:val="center"/>
        <w:textAlignment w:val="baseline"/>
        <w:rPr>
          <w:sz w:val="85"/>
        </w:rPr>
      </w:pPr>
      <w:bookmarkStart w:name="" w:id="2597"/>
      <w:r>
        <w:rPr>
          <w:rFonts w:ascii="仿宋" w:hAnsi="仿宋" w:cs="仿宋" w:eastAsia="仿宋"/>
          <w:sz w:val="85"/>
          <w:spacing w:val="0"/>
          <w:color w:val="000000"/>
          <w:b w:val="off"/>
          <w:i w:val="off"/>
        </w:rPr>
        <w:t>三</w:t>
      </w:r>
      <w:bookmarkEnd w:id="2597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2"/>
        </w:rPr>
      </w:pPr>
      <w:bookmarkStart w:name="" w:id="259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598"/>
    </w:p>
    <w:p>
      <w:pPr>
        <w:pageBreakBefore w:val="off"/>
        <w:tabs/>
        <w:wordWrap w:val="off"/>
        <w:spacing w:before="0" w:after="0" w:line="960" w:lineRule="atLeast"/>
        <w:ind w:left="600" w:right="620" w:firstLine="1080"/>
        <w:jc w:val="both"/>
        <w:textAlignment w:val="baseline"/>
        <w:rPr>
          <w:sz w:val="52"/>
        </w:rPr>
      </w:pPr>
      <w:bookmarkStart w:name="" w:id="259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以上讨论中，我们经常涉及柏拉图的“辩证法”的主要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内容，却一直未能系统地叙述这一思想。以下讨论试图提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供这样一个“叙述”。</w:t>
      </w:r>
      <w:bookmarkEnd w:id="2599"/>
    </w:p>
    <w:p>
      <w:pPr>
        <w:pageBreakBefore w:val="off"/>
        <w:tabs/>
        <w:wordWrap w:val="off"/>
        <w:spacing w:before="0" w:after="0" w:line="960" w:lineRule="atLeast"/>
        <w:ind w:left="400" w:right="640" w:firstLine="1180"/>
        <w:jc w:val="both"/>
        <w:textAlignment w:val="baseline"/>
        <w:rPr>
          <w:sz w:val="52"/>
        </w:rPr>
      </w:pPr>
      <w:bookmarkStart w:name="" w:id="260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柏拉图试图建立“辩证法”，乃是《巴门尼德篇》第二部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分对一系列范畴之间的关系作全面探讨后自然而然的结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果。仔细考虑柏拉图的那些推论并非毫无意义，虽然这里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不可能回到《巴门尼德篇》中去，但在本篇谈话中，由于其中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重复了一些重要推论，因而还可以略见一斑。柏拉图关于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范畴的研究是相当深入的，虽然其中的许多推论不见得经</w:t>
      </w:r>
      <w:bookmarkEnd w:id="2600"/>
    </w:p>
    <w:p>
      <w:r>
        <w:t/>
      </w:r>
    </w:p>
    <w:p>
      <w:pPr>
        <w:sectPr>
          <w:footerReference r:id="rId566"/>
          <w:headerReference r:id="rId56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01"/>
      <w:r>
        <w:drawing>
          <wp:inline distL="0" distR="0" distT="0" distB="0">
            <wp:extent cx="2755900" cy="1028700"/>
            <wp:docPr id="550" name="Drawing 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true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0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6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02"/>
    </w:p>
    <w:p>
      <w:pPr>
        <w:pageBreakBefore w:val="off"/>
        <w:tabs/>
        <w:wordWrap w:val="off"/>
        <w:spacing w:before="0" w:after="0" w:line="980" w:lineRule="atLeast"/>
        <w:ind w:left="480" w:right="780"/>
        <w:jc w:val="both"/>
        <w:textAlignment w:val="baseline"/>
        <w:rPr>
          <w:sz w:val="53"/>
        </w:rPr>
      </w:pPr>
      <w:bookmarkStart w:name="" w:id="26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得起详细推敲。以本人之见，柏拉图在《巴门尼德篇》中对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范畴关系的推导，其逻辑往往不能统一。通常，只要能得出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预定的结论，柏拉图可以采用任何方法。或者说，在柏拉图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的讨论中，结论高于逻辑。所以，在那些推论中，有字义推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导，有字面形式推导，也用常识作论证，等等。因而那八组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推论，其结论相互对立，却并不困难地推导出来。不过，这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种情况在本篇谈话中已较少见到；柏拉图在这里更多的是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专注于范畴的内在关系推导。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9144000</wp:posOffset>
                </wp:positionV>
                <wp:extent cx="431800" cy="4381500"/>
                <wp:wrapNone/>
                <wp:docPr id="551" name="文本框 5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438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604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《智者篇》和柏拉图理型论的发展</w:t>
                            </w:r>
                            <w:bookmarkEnd w:id="260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720pt;width:34pt;height:3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605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《智者篇》和柏拉图理型论的发展</w:t>
                      </w:r>
                      <w:bookmarkEnd w:id="260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8001000</wp:posOffset>
                </wp:positionV>
                <wp:extent cx="431800" cy="889000"/>
                <wp:wrapNone/>
                <wp:docPr id="552" name="文本框 5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606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附录|</w:t>
                            </w:r>
                            <w:bookmarkEnd w:id="260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30pt;width:34pt;height:7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607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附录|</w:t>
                      </w:r>
                      <w:bookmarkEnd w:id="2607"/>
                    </w:p>
                  </w:txbxContent>
                </v:textbox>
              </v:shape>
            </w:pict>
          </mc:Fallback>
        </mc:AlternateContent>
      </w:r>
      <w:bookmarkEnd w:id="2603"/>
    </w:p>
    <w:p>
      <w:pPr>
        <w:pageBreakBefore w:val="off"/>
        <w:tabs/>
        <w:wordWrap w:val="off"/>
        <w:spacing w:before="0" w:after="0" w:line="980" w:lineRule="atLeast"/>
        <w:ind w:left="480" w:right="660" w:firstLine="1040"/>
        <w:jc w:val="both"/>
        <w:textAlignment w:val="baseline"/>
        <w:rPr>
          <w:sz w:val="53"/>
        </w:rPr>
      </w:pPr>
      <w:bookmarkStart w:name="" w:id="26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关于“辩证法”的讨论，放宽点说，应该由三个部分组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成：第一部分，通过存在和非存在关系的讨论，重复《巴门尼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德篇》第二部分的推论实质，为“辩证法”的正式提出奠基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(236E—250E)。第二部分是讨论的核心。柏拉图讨论了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“辩证法”的性质任务；详细推导了三对最普遍理型的独立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性和普遍性，建立了“通种论”(251A—257A)。第三部分则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简略地提及一些次级理型对“存在”和“异”这两个最普遍的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理型的分有情况；其中较详细地讨论了言语判断的真假问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题(257B—264B)。下文让我们依次进行讨论。</w:t>
      </w:r>
      <w:bookmarkEnd w:id="2608"/>
    </w:p>
    <w:p>
      <w:pPr>
        <w:pageBreakBefore w:val="off"/>
        <w:tabs/>
        <w:wordWrap w:val="off"/>
        <w:spacing w:before="0" w:after="0" w:line="980" w:lineRule="atLeast"/>
        <w:ind w:left="480" w:right="500" w:firstLine="1040"/>
        <w:jc w:val="both"/>
        <w:textAlignment w:val="baseline"/>
        <w:rPr>
          <w:sz w:val="53"/>
        </w:rPr>
      </w:pPr>
      <w:bookmarkStart w:name="" w:id="26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第一部分讨论了两个问题：存在和非存在，非存在和存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在。柏拉图提出的问题是：人们经常说某人主张某意见是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假的，是关于非存在的，如我们对智者的评价。巴门尼德再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三叮咛“非存在”存在的意见决不可听。然而，人们还是一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再听智者的话。为什么呢?柏拉图谈到，原因在于人们对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“非存在”问题想当然，从未认真地推敲过。比如，究竟什么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是“非存在”呢?如果把非存在理解为“非某物”，“无可想、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无可名、无可说、无意义”，我们同时就把这个“非某物”说成</w:t>
      </w:r>
      <w:bookmarkEnd w:id="2609"/>
    </w:p>
    <w:p>
      <w:r>
        <w:t/>
      </w:r>
    </w:p>
    <w:p>
      <w:pPr>
        <w:sectPr>
          <w:footerReference r:id="rId568"/>
          <w:headerReference r:id="rId56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10"/>
      <w:r>
        <w:drawing>
          <wp:inline distL="0" distR="0" distT="0" distB="0">
            <wp:extent cx="2755900" cy="1016000"/>
            <wp:docPr id="554" name="Drawing 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true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1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2"/>
        </w:rPr>
      </w:pPr>
      <w:bookmarkStart w:name="" w:id="261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611"/>
    </w:p>
    <w:p>
      <w:pPr>
        <w:pageBreakBefore w:val="off"/>
        <w:tabs/>
        <w:wordWrap w:val="off"/>
        <w:spacing w:before="0" w:after="0" w:line="940" w:lineRule="atLeast"/>
        <w:ind w:left="780" w:right="180" w:firstLine="160"/>
        <w:jc w:val="both"/>
        <w:textAlignment w:val="baseline"/>
        <w:rPr>
          <w:sz w:val="51"/>
        </w:rPr>
      </w:pPr>
      <w:bookmarkStart w:name="" w:id="26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是一个“非某物”。说它无可想、无意义，正是把它说成是一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个“它”，因而把“一”与“非存在”联系起来。“一”是数，而数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则反映了存在的一种性质；现在“一”与“非存在”相联，那么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就赋予“非存在”以存在的性质。如果把“非存在”理解为那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些影像、画像之类的东西，它们不是原型，即非真；但是“非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真”虽然不如真的那样，却也算是存在；因此“非存在”也算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是一种存在。如果把假意见理解为混淆了存在和非存在，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即存在的被当作非存在的，非存在的被当作存在的；这就等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于承认非存在可以言说、可以规定，亦即等于承认非存在是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一种存在，因为可以言说的只能是存在的。[27]</w:t>
      </w:r>
      <w:bookmarkEnd w:id="2612"/>
    </w:p>
    <w:p>
      <w:pPr>
        <w:pageBreakBefore w:val="off"/>
        <w:tabs/>
        <w:wordWrap w:val="off"/>
        <w:spacing w:before="0" w:after="0" w:line="940" w:lineRule="atLeast"/>
        <w:ind w:left="780" w:right="320" w:firstLine="1240"/>
        <w:jc w:val="both"/>
        <w:textAlignment w:val="baseline"/>
        <w:rPr>
          <w:sz w:val="51"/>
        </w:rPr>
      </w:pPr>
      <w:bookmarkStart w:name="" w:id="261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“非存在”难以把握，然而对“存在”的定义，其困难并不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小于“非存在”。“存在”这个概念在古希腊哲学中往往带有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本原论的意义；但柏拉图却通过对“存在”作范畴意义上的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逻辑分析，着力揭露人们关于“存在”的种种见解不能成立。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有这样的见解：“存在”是冷和热或其他的两种东西。这就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要承认存在既不是冷也不是热。因为，如果只有这两者共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同地才是存在，则两者之一单独地不能是存在；既然这两者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是存在，显然只有一种存在。这个结论说明：任何把存在归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为两个或多个的观点，必然终而承认存在是一。这一推导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反映了巴门尼德之前古希腊哲学关于世界本原思想的逻辑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发展。</w:t>
      </w:r>
      <w:bookmarkEnd w:id="2613"/>
    </w:p>
    <w:p>
      <w:pPr>
        <w:pageBreakBefore w:val="off"/>
        <w:tabs/>
        <w:wordWrap w:val="off"/>
        <w:spacing w:before="0" w:after="0" w:line="940" w:lineRule="atLeast"/>
        <w:ind w:left="780" w:right="420" w:firstLine="1120"/>
        <w:jc w:val="both"/>
        <w:textAlignment w:val="baseline"/>
        <w:rPr>
          <w:sz w:val="51"/>
        </w:rPr>
      </w:pPr>
      <w:bookmarkStart w:name="" w:id="26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然而，巴门尼德说存在是一也不能成立。对此，柏拉图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有三个推论：1)说一是存在，“一”和“存在”是两个名称同指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一个东西，因而“一”分为二。2)当我们说“存在”时，“存在”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作为一个名称和作为名称所指的东西，两者是有区别的，这</w:t>
      </w:r>
      <w:bookmarkEnd w:id="2614"/>
    </w:p>
    <w:p>
      <w:r>
        <w:t/>
      </w:r>
    </w:p>
    <w:p>
      <w:pPr>
        <w:sectPr>
          <w:footerReference r:id="rId570"/>
          <w:headerReference r:id="rId57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15"/>
      <w:r>
        <w:drawing>
          <wp:inline distL="0" distR="0" distT="0" distB="0">
            <wp:extent cx="2717800" cy="952500"/>
            <wp:docPr id="556" name="Drawing 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true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1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61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16"/>
    </w:p>
    <w:p>
      <w:pPr>
        <w:pageBreakBefore w:val="off"/>
        <w:tabs/>
        <w:wordWrap w:val="off"/>
        <w:spacing w:before="0" w:after="0" w:line="980" w:lineRule="atLeast"/>
        <w:ind w:left="600" w:right="620"/>
        <w:jc w:val="both"/>
        <w:textAlignment w:val="baseline"/>
        <w:rPr>
          <w:sz w:val="53"/>
        </w:rPr>
      </w:pPr>
      <w:bookmarkStart w:name="" w:id="261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又导致“一”分为二的结论。如果名称和名称所指相同，没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有区别，则有怪论：名称是名称的名，存在是存在的名，存在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是名的名，等等，这是不可理解的。3)存在是非存在。这个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结论最严重。论证如下：如果存在是一，并且这“一”乃是整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体；整体是由部分组成的；这就否定了单纯的“一”，因为真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正的“一”是没有部分的；因此，“存在”作为整体便等于否定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自身而成为非存在。如果“存在”应理解为不是整体，那么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“存在”就不能成为存在，因为成为存在只能是整个地成为；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而且“存在”也将不能为大小规定，因为大小只能是相对整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体而言；没大没小的“存在”只能是非存在。[28]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9169400</wp:posOffset>
                </wp:positionV>
                <wp:extent cx="393700" cy="3987800"/>
                <wp:wrapNone/>
                <wp:docPr id="557" name="文本框 5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98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618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《智者篇》和柏拉图理型论的发展</w:t>
                            </w:r>
                            <w:bookmarkEnd w:id="261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722pt;width:31pt;height:31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619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《智者篇》和柏拉图理型论的发展</w:t>
                      </w:r>
                      <w:bookmarkEnd w:id="2619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11595100</wp:posOffset>
                </wp:positionH>
                <wp:positionV relativeFrom="paragraph">
                  <wp:posOffset>8001000</wp:posOffset>
                </wp:positionV>
                <wp:extent cx="393700" cy="939800"/>
                <wp:wrapNone/>
                <wp:docPr id="558" name="文本框 5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620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附录一</w:t>
                            </w:r>
                            <w:bookmarkEnd w:id="262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3pt;margin-top:630pt;width:31pt;height:7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2621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附录一</w:t>
                      </w:r>
                      <w:bookmarkEnd w:id="2621"/>
                    </w:p>
                  </w:txbxContent>
                </v:textbox>
              </v:shape>
            </w:pict>
          </mc:Fallback>
        </mc:AlternateContent>
      </w:r>
      <w:bookmarkEnd w:id="2617"/>
    </w:p>
    <w:p>
      <w:pPr>
        <w:pageBreakBefore w:val="off"/>
        <w:tabs/>
        <w:wordWrap w:val="off"/>
        <w:spacing w:before="0" w:after="0" w:line="980" w:lineRule="atLeast"/>
        <w:ind w:left="600" w:right="320" w:firstLine="1060"/>
        <w:jc w:val="both"/>
        <w:textAlignment w:val="baseline"/>
        <w:rPr>
          <w:sz w:val="53"/>
        </w:rPr>
      </w:pPr>
      <w:bookmarkStart w:name="" w:id="262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还有一种关于存在的常识见解，认为只有可感觉的有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形体的东西才能是存在的，否认无形体的存在物。柏拉图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觉得这种观点很肤浅，讲不出多少道理，因此，他的反驳方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法采用了例举反证法，举出一些无形体的存在实例，使持此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观点的人不得不承认其存在，从而否定这种观点。柏拉图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认为，诸如正义、智慧等德性，它们都必须是存在的，而它们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又是无形体的；所以说上述观点不能成立。尽管如此，柏拉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图还是认真地讨论了这种观点。这一点应该引起我们的注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意：为什么这样一种甚乏理性批判的常识也值得柏拉图的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重视，甚至使之与他早期的理型论相提并论?我们看到，其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中是别有旨意的。在柏拉图看来，这种常识的观点是有一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定道理的；它是对存在自身具有的某种能力的模糊把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握。[29]这种能力便是分有能力；它在以后的讨论中成为一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个关键性的概念。</w:t>
      </w:r>
      <w:bookmarkEnd w:id="2622"/>
    </w:p>
    <w:p>
      <w:pPr>
        <w:pageBreakBefore w:val="off"/>
        <w:tabs/>
        <w:wordWrap w:val="off"/>
        <w:spacing w:before="0" w:after="0" w:line="980" w:lineRule="atLeast"/>
        <w:ind w:left="1880" w:right="0"/>
        <w:jc w:val="both"/>
        <w:textAlignment w:val="baseline"/>
        <w:rPr>
          <w:sz w:val="53"/>
        </w:rPr>
      </w:pPr>
      <w:bookmarkStart w:name="" w:id="262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柏拉图接着对他自己早期的理型论进行了批判。批判</w:t>
      </w:r>
      <w:bookmarkEnd w:id="2623"/>
    </w:p>
    <w:p>
      <w:r>
        <w:t/>
      </w:r>
    </w:p>
    <w:p>
      <w:pPr>
        <w:sectPr>
          <w:footerReference r:id="rId572"/>
          <w:headerReference r:id="rId57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24"/>
      <w:r>
        <w:drawing>
          <wp:inline distL="0" distR="0" distT="0" distB="0">
            <wp:extent cx="2705100" cy="965200"/>
            <wp:docPr id="560" name="Drawing 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true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2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6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25"/>
    </w:p>
    <w:p>
      <w:pPr>
        <w:pageBreakBefore w:val="off"/>
        <w:tabs/>
        <w:wordWrap w:val="off"/>
        <w:spacing w:before="0" w:after="0" w:line="980" w:lineRule="atLeast"/>
        <w:ind w:left="560" w:right="320" w:firstLine="240"/>
        <w:jc w:val="both"/>
        <w:textAlignment w:val="baseline"/>
        <w:rPr>
          <w:sz w:val="53"/>
        </w:rPr>
      </w:pPr>
      <w:bookmarkStart w:name="" w:id="26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的角度是认识论。他旨意说明：承认了那么一种理型论，把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“存在”理解为不生不灭、不动不静、绝对永恒而神圣的理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型，则“存在”将不可认识。证明：认识是一种能动的作用，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因而认识对象是被动者。根据这种观点，存在作为认识对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象是被动者，它被知到什么程度，就被动到什么程度。如果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“存在”是自在的、不动的，没有接受作用的能力，那么认识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将没有作用对象而不能发生，从而“存在”遂不可认识。这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个结论说明：要使认识成为可能，“存在”必须是动的。但柏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拉图马上指出，作为动的“存在”也不能认识。证明：认识是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探究事物相同性质、相同形态、相同关系的活动，因而需要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有静止的对象。因此，存在应具有静的性质，否则认识亦不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可能。由此得到结论是：“存在”作为认识对象必须是既动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又静。[30]</w:t>
      </w:r>
      <w:bookmarkEnd w:id="2626"/>
    </w:p>
    <w:p>
      <w:pPr>
        <w:pageBreakBefore w:val="off"/>
        <w:tabs/>
        <w:wordWrap w:val="off"/>
        <w:spacing w:before="0" w:after="0" w:line="980" w:lineRule="atLeast"/>
        <w:ind w:left="560" w:right="520" w:firstLine="1160"/>
        <w:jc w:val="both"/>
        <w:textAlignment w:val="baseline"/>
        <w:rPr>
          <w:sz w:val="53"/>
        </w:rPr>
      </w:pPr>
      <w:bookmarkStart w:name="" w:id="26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但是，存在又动又静将导致存在不动不静的结论。证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明：动与静是极端相反的，把它们集合于一个整体时，这个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整体就不能是动，也不能是静，因为归之为动或静都将毁灭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这个整体；因此，这个整体是不同于静或动的另一存在物。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由此即可推出：这个存在物不动不静。[31]</w:t>
      </w:r>
      <w:bookmarkEnd w:id="2627"/>
    </w:p>
    <w:p>
      <w:pPr>
        <w:pageBreakBefore w:val="off"/>
        <w:tabs/>
        <w:wordWrap w:val="off"/>
        <w:spacing w:before="0" w:after="0" w:line="980" w:lineRule="atLeast"/>
        <w:ind w:left="560" w:right="660" w:firstLine="1240"/>
        <w:jc w:val="both"/>
        <w:textAlignment w:val="baseline"/>
        <w:rPr>
          <w:sz w:val="53"/>
        </w:rPr>
      </w:pPr>
      <w:bookmarkStart w:name="" w:id="262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至此为止，柏拉图为“辩证法”所进行的奠基工作完成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了。我们发现，上述推论中的每一个结论都遭到否定：关于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存在与非存在、动与静等，它们本身是什么，究竟具有有些什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么性质等等，我们仍然没有肯定的把握。柏拉图奠基的目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的似乎在于，人们关于概念范畴的理解是缺乏理性批判的。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简单地认为存在就是存在，与非存在无关；动就是动，与静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无关；一就是一，与多无关等等，这些思想在理性批判之下</w:t>
      </w:r>
      <w:bookmarkEnd w:id="2628"/>
    </w:p>
    <w:p>
      <w:r>
        <w:t/>
      </w:r>
    </w:p>
    <w:p>
      <w:pPr>
        <w:sectPr>
          <w:footerReference r:id="rId574"/>
          <w:headerReference r:id="rId57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29"/>
      <w:r>
        <w:drawing>
          <wp:inline distL="0" distR="0" distT="0" distB="0">
            <wp:extent cx="2730500" cy="952500"/>
            <wp:docPr id="562" name="Drawing 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2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63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630"/>
    </w:p>
    <w:p>
      <w:pPr>
        <w:pageBreakBefore w:val="off"/>
        <w:tabs/>
        <w:wordWrap w:val="off"/>
        <w:spacing w:before="0" w:after="0" w:line="980" w:lineRule="atLeast"/>
        <w:ind w:left="580" w:right="720" w:firstLine="40"/>
        <w:jc w:val="both"/>
        <w:textAlignment w:val="baseline"/>
        <w:rPr>
          <w:sz w:val="54"/>
        </w:rPr>
      </w:pPr>
      <w:bookmarkStart w:name="" w:id="263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只能谬论百出，不能立足。这就要求对概念范畴有一种新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的理解，尔后的“谈话”中，其主题便是试图提出一种新的理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解，即他称之为“辩证法”的理解。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9055100</wp:posOffset>
                </wp:positionV>
                <wp:extent cx="431800" cy="4381500"/>
                <wp:wrapNone/>
                <wp:docPr id="563" name="文本框 5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438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632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《智者篇》和柏拉图理型论的发展</w:t>
                            </w:r>
                            <w:bookmarkEnd w:id="263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713pt;width:34pt;height:3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633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《智者篇》和柏拉图理型论的发展</w:t>
                      </w:r>
                      <w:bookmarkEnd w:id="263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7975600</wp:posOffset>
                </wp:positionV>
                <wp:extent cx="431800" cy="1028700"/>
                <wp:wrapNone/>
                <wp:docPr id="564" name="文本框 5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634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附录一</w:t>
                            </w:r>
                            <w:bookmarkEnd w:id="263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628pt;width:34pt;height:8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635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n"/>
                          <w:i w:val="off"/>
                        </w:rPr>
                        <w:t>附录一</w:t>
                      </w:r>
                      <w:bookmarkEnd w:id="2635"/>
                    </w:p>
                  </w:txbxContent>
                </v:textbox>
              </v:shape>
            </w:pict>
          </mc:Fallback>
        </mc:AlternateContent>
      </w:r>
      <w:bookmarkEnd w:id="2631"/>
    </w:p>
    <w:p>
      <w:pPr>
        <w:pageBreakBefore w:val="off"/>
        <w:tabs/>
        <w:wordWrap w:val="off"/>
        <w:spacing w:before="0" w:after="0" w:line="980" w:lineRule="atLeast"/>
        <w:ind w:left="580" w:right="540" w:firstLine="1020"/>
        <w:jc w:val="both"/>
        <w:textAlignment w:val="baseline"/>
        <w:rPr>
          <w:sz w:val="54"/>
        </w:rPr>
      </w:pPr>
      <w:bookmarkStart w:name="" w:id="26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既然要给出新的理解，怎样开辟这条途径呢?柏拉图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谈到，人们关于范畴的理解无非有三种情况：或把它们孤立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起来，互相不发生任何关系；或把它们无条件地联结起来；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或把它们理解为有条件、有规则地互相联系和互相渗透。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对于第一种情况，将得出否定一切的结论，连使用这些概念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也不行。对于第二种情况，将使概念范畴丧失其独立性，如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动是静，静是动，这是没有意义的。这两种情况前面都有论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证，证明不能成立，不能接受。余下的只有第三种情况：有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的理型能相互渗透，有的则不能。这种情况“几乎同字母一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样情形——字母有的能彼此相拼，有的则不能相拼”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(253A)。字母的相拼是需要技术的，音调的谐和也是如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此，等等。在各个领域，只有内行的人才能辨别其中的规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则，掌握其中的技术。在理型关系中，指出哪些理型相互渗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透，哪些不能，这也需要一门技术，这门技术就叫“辩证法”。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“辩证法”的任务是：确立理型的独立性，不使它们相混淆；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从事物中分化出理型；从低级理型中分化出更高级的理型；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揭示理型间的渗透关系，等等。[32]</w:t>
      </w:r>
      <w:bookmarkEnd w:id="2636"/>
    </w:p>
    <w:p>
      <w:pPr>
        <w:pageBreakBefore w:val="off"/>
        <w:tabs/>
        <w:wordWrap w:val="off"/>
        <w:spacing w:before="0" w:after="0" w:line="980" w:lineRule="atLeast"/>
        <w:ind w:left="580" w:right="360" w:firstLine="1100"/>
        <w:jc w:val="both"/>
        <w:textAlignment w:val="baseline"/>
        <w:rPr>
          <w:sz w:val="54"/>
        </w:rPr>
      </w:pPr>
      <w:bookmarkStart w:name="" w:id="26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在讨论“辩证法”的任务时，柏拉图着意指出，探讨最普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遍的理型也应是“辩证法”的任务(253C)。因而他接着便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讨论了三对在他看来是最普遍的理型之独立性和普遍性，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“选些所认为最主要的理型，先看它们每个是什么性质，再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看它们彼此参合和渗透的能力如何”。[33]柏拉图谈到，最</w:t>
      </w:r>
      <w:bookmarkEnd w:id="2637"/>
    </w:p>
    <w:p>
      <w:r>
        <w:t/>
      </w:r>
    </w:p>
    <w:p>
      <w:pPr>
        <w:sectPr>
          <w:footerReference r:id="rId576"/>
          <w:headerReference r:id="rId577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38"/>
      <w:r>
        <w:drawing>
          <wp:inline distL="0" distR="0" distT="0" distB="0">
            <wp:extent cx="2730500" cy="952500"/>
            <wp:docPr id="566" name="Drawing 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true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3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53"/>
        </w:rPr>
      </w:pPr>
      <w:bookmarkStart w:name="" w:id="263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39"/>
    </w:p>
    <w:p>
      <w:pPr>
        <w:pageBreakBefore w:val="off"/>
        <w:tabs/>
        <w:wordWrap w:val="off"/>
        <w:spacing w:before="0" w:after="0" w:line="900" w:lineRule="atLeast"/>
        <w:ind w:left="840" w:right="240" w:firstLine="120"/>
        <w:jc w:val="both"/>
        <w:textAlignment w:val="baseline"/>
        <w:rPr>
          <w:sz w:val="52"/>
        </w:rPr>
      </w:pPr>
      <w:bookmarkStart w:name="" w:id="26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主要的理型，按前面的讨论共有三个：存在、动和静。(柏拉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图似乎是有意忽视“非存在”，他觉得非存在可由这三个理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型中推导出来，所以有意把它置于最后来讨论。)前面讨论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的结果是：存在与动静相互渗透，但动不能分有静，这三个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理型相互独立，各自同于自己异于其他两个。但请留意，这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里使用了“同”和“异”，是否它们也是最主要的理型，柏拉图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接着便考察了“同”和“异”的独立性问题，给出以下的论证：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2095500</wp:posOffset>
                </wp:positionH>
                <wp:positionV relativeFrom="paragraph">
                  <wp:posOffset>7848600</wp:posOffset>
                </wp:positionV>
                <wp:extent cx="342900" cy="317500"/>
                <wp:wrapNone/>
                <wp:docPr id="567" name="文本框 5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2641"/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✔</w:t>
                            </w:r>
                            <w:bookmarkEnd w:id="26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618pt;width:27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1"/>
                        </w:rPr>
                      </w:pPr>
                      <w:bookmarkStart w:name="" w:id="2642"/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n"/>
                          <w:i w:val="off"/>
                        </w:rPr>
                        <w:t>✔</w:t>
                      </w:r>
                      <w:bookmarkEnd w:id="264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1993900</wp:posOffset>
                </wp:positionH>
                <wp:positionV relativeFrom="paragraph">
                  <wp:posOffset>7962900</wp:posOffset>
                </wp:positionV>
                <wp:extent cx="317500" cy="927100"/>
                <wp:wrapNone/>
                <wp:docPr id="568" name="文本框 5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2643"/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64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627pt;width:25pt;height:7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1"/>
                        </w:rPr>
                      </w:pPr>
                      <w:bookmarkStart w:name="" w:id="2644"/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644"/>
                    </w:p>
                  </w:txbxContent>
                </v:textbox>
              </v:shape>
            </w:pict>
          </mc:Fallback>
        </mc:AlternateContent>
      </w:r>
      <w:bookmarkEnd w:id="2640"/>
    </w:p>
    <w:p>
      <w:pPr>
        <w:pageBreakBefore w:val="off"/>
        <w:tabs/>
        <w:wordWrap w:val="off"/>
        <w:spacing w:before="0" w:after="0" w:line="900" w:lineRule="atLeast"/>
        <w:ind w:left="1920" w:right="0"/>
        <w:jc w:val="both"/>
        <w:textAlignment w:val="baseline"/>
        <w:rPr>
          <w:sz w:val="52"/>
        </w:rPr>
      </w:pPr>
      <w:bookmarkStart w:name="" w:id="26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1.动与静不是同，因为动不分有静(已证)。</w:t>
      </w:r>
      <w:bookmarkEnd w:id="2645"/>
    </w:p>
    <w:p>
      <w:pPr>
        <w:pageBreakBefore w:val="off"/>
        <w:tabs/>
        <w:wordWrap w:val="off"/>
        <w:spacing w:before="0" w:after="0" w:line="900" w:lineRule="atLeast"/>
        <w:ind w:left="840" w:right="340" w:firstLine="1060"/>
        <w:jc w:val="both"/>
        <w:textAlignment w:val="baseline"/>
        <w:rPr>
          <w:sz w:val="52"/>
        </w:rPr>
      </w:pPr>
      <w:bookmarkStart w:name="" w:id="26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2.动与静也不是异，因为动与静是存在(已证)，其为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存在一也。由此进一步推出：动不能是同或异，静亦然。</w:t>
      </w:r>
      <w:bookmarkEnd w:id="2646"/>
    </w:p>
    <w:p>
      <w:pPr>
        <w:pageBreakBefore w:val="off"/>
        <w:tabs/>
        <w:wordWrap w:val="off"/>
        <w:spacing w:before="0" w:after="0" w:line="900" w:lineRule="atLeast"/>
        <w:ind w:left="840" w:right="360" w:firstLine="1060"/>
        <w:jc w:val="both"/>
        <w:textAlignment w:val="baseline"/>
        <w:rPr>
          <w:sz w:val="52"/>
        </w:rPr>
      </w:pPr>
      <w:bookmarkStart w:name="" w:id="26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3.存在不是同。证明：动静不是同(已证)，动静是存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在(已证)，所以存在不是同。</w:t>
      </w:r>
      <w:bookmarkEnd w:id="2647"/>
    </w:p>
    <w:p>
      <w:pPr>
        <w:pageBreakBefore w:val="off"/>
        <w:tabs/>
        <w:wordWrap w:val="off"/>
        <w:spacing w:before="0" w:after="0" w:line="900" w:lineRule="atLeast"/>
        <w:ind w:left="840" w:right="380" w:firstLine="1060"/>
        <w:jc w:val="both"/>
        <w:textAlignment w:val="baseline"/>
        <w:rPr>
          <w:sz w:val="52"/>
        </w:rPr>
      </w:pPr>
      <w:bookmarkStart w:name="" w:id="26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4.存在不是异。证明：存在有“自在”和“依他而在”两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种情况；如果异是存在，则异有“自在”的性质，而“自在”是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自身等同之意，这与异的定义相冲突，所以存在不是异。</w:t>
      </w:r>
      <w:bookmarkEnd w:id="2648"/>
    </w:p>
    <w:p>
      <w:pPr>
        <w:pageBreakBefore w:val="off"/>
        <w:tabs/>
        <w:wordWrap w:val="off"/>
        <w:spacing w:before="0" w:after="0" w:line="900" w:lineRule="atLeast"/>
        <w:ind w:left="1900" w:right="0"/>
        <w:jc w:val="both"/>
        <w:textAlignment w:val="baseline"/>
        <w:rPr>
          <w:sz w:val="52"/>
        </w:rPr>
      </w:pPr>
      <w:bookmarkStart w:name="" w:id="26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于是这五个理型的独立性得到了证明。[34]</w:t>
      </w:r>
      <w:bookmarkEnd w:id="2649"/>
    </w:p>
    <w:p>
      <w:pPr>
        <w:pageBreakBefore w:val="off"/>
        <w:tabs/>
        <w:wordWrap w:val="off"/>
        <w:spacing w:before="0" w:after="0" w:line="900" w:lineRule="atLeast"/>
        <w:ind w:left="600" w:right="440" w:firstLine="1200"/>
        <w:jc w:val="both"/>
        <w:textAlignment w:val="baseline"/>
        <w:rPr>
          <w:sz w:val="52"/>
        </w:rPr>
      </w:pPr>
      <w:bookmarkStart w:name="" w:id="26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要全面证明这五个理型贯穿于一切理型中，就必须将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全部理型拿来逐个考察，指出其中具有这五种性质。这恐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怕是不可能做到的，因为理型的数量是极大的。柏拉图大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概是悟出了其中的奥妙，而采用一种巧妙的逃避办法。其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逻辑关系可叙述如下：如果使“动”成为最普遍的理型，只要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能证明动分有了其他四个理型，即可证明这五个理型是最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普遍的。当然，我们容易指出这种逃避是行不通的。但考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虑到这里的困难确非柏拉图所能解决，我们姑且承认他的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做法，以使讨论继续进行。柏拉图的证明有如下几个推论：</w:t>
      </w:r>
      <w:bookmarkEnd w:id="2650"/>
    </w:p>
    <w:p>
      <w:r>
        <w:t/>
      </w:r>
    </w:p>
    <w:p>
      <w:pPr>
        <w:sectPr>
          <w:footerReference r:id="rId578"/>
          <w:headerReference r:id="rId579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51"/>
      <w:r>
        <w:drawing>
          <wp:inline distL="0" distR="0" distT="0" distB="0">
            <wp:extent cx="2717800" cy="965200"/>
            <wp:docPr id="570" name="Drawing 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true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5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65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52"/>
    </w:p>
    <w:p>
      <w:pPr>
        <w:pageBreakBefore w:val="off"/>
        <w:tabs/>
        <w:wordWrap w:val="off"/>
        <w:spacing w:before="0" w:after="0" w:line="980" w:lineRule="atLeast"/>
        <w:ind w:left="1420" w:right="0"/>
        <w:jc w:val="both"/>
        <w:textAlignment w:val="baseline"/>
        <w:rPr>
          <w:sz w:val="53"/>
        </w:rPr>
      </w:pPr>
      <w:bookmarkStart w:name="" w:id="26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1.动分有异，意为动不是静。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9055100</wp:posOffset>
                </wp:positionV>
                <wp:extent cx="444500" cy="4572000"/>
                <wp:wrapNone/>
                <wp:docPr id="571" name="文本框 5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45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654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《智者篇》和柏拉图理型论的发展</w:t>
                            </w:r>
                            <w:bookmarkEnd w:id="265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713pt;width:35pt;height:36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655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《智者篇》和柏拉图理型论的发展</w:t>
                      </w:r>
                      <w:bookmarkEnd w:id="265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7950200</wp:posOffset>
                </wp:positionV>
                <wp:extent cx="444500" cy="1066800"/>
                <wp:wrapNone/>
                <wp:docPr id="572" name="文本框 5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656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附录一</w:t>
                            </w:r>
                            <w:bookmarkEnd w:id="265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26pt;width:35pt;height:8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657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附录一</w:t>
                      </w:r>
                      <w:bookmarkEnd w:id="2657"/>
                    </w:p>
                  </w:txbxContent>
                </v:textbox>
              </v:shape>
            </w:pict>
          </mc:Fallback>
        </mc:AlternateContent>
      </w:r>
      <w:bookmarkEnd w:id="2653"/>
    </w:p>
    <w:p>
      <w:pPr>
        <w:pageBreakBefore w:val="off"/>
        <w:tabs/>
        <w:wordWrap w:val="off"/>
        <w:spacing w:before="0" w:after="0" w:line="980" w:lineRule="atLeast"/>
        <w:ind w:left="1420" w:right="0"/>
        <w:jc w:val="both"/>
        <w:textAlignment w:val="baseline"/>
        <w:rPr>
          <w:sz w:val="53"/>
        </w:rPr>
      </w:pPr>
      <w:bookmarkStart w:name="" w:id="26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2.动分有存在，因而动是存在。</w:t>
      </w:r>
      <w:bookmarkEnd w:id="2658"/>
    </w:p>
    <w:p>
      <w:pPr>
        <w:pageBreakBefore w:val="off"/>
        <w:tabs/>
        <w:wordWrap w:val="off"/>
        <w:spacing w:before="0" w:after="0" w:line="980" w:lineRule="atLeast"/>
        <w:ind w:left="480" w:right="920" w:firstLine="940"/>
        <w:jc w:val="both"/>
        <w:textAlignment w:val="baseline"/>
        <w:rPr>
          <w:sz w:val="53"/>
        </w:rPr>
      </w:pPr>
      <w:bookmarkStart w:name="" w:id="265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3.动分有异因而非同，分有同因而又是同。这是什么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意思，柏拉图解释说，说动是同，指动同于自身；说动是非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同，指使自己与其他的理型区别开来。</w:t>
      </w:r>
      <w:bookmarkEnd w:id="2659"/>
    </w:p>
    <w:p>
      <w:pPr>
        <w:pageBreakBefore w:val="off"/>
        <w:tabs/>
        <w:wordWrap w:val="off"/>
        <w:spacing w:before="0" w:after="0" w:line="980" w:lineRule="atLeast"/>
        <w:ind w:left="1420" w:right="0"/>
        <w:jc w:val="both"/>
        <w:textAlignment w:val="baseline"/>
        <w:rPr>
          <w:sz w:val="53"/>
        </w:rPr>
      </w:pPr>
      <w:bookmarkStart w:name="" w:id="266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4.动在某种情况下分有静，所以说动是静。[35]</w:t>
      </w:r>
      <w:bookmarkEnd w:id="2660"/>
    </w:p>
    <w:p>
      <w:pPr>
        <w:pageBreakBefore w:val="off"/>
        <w:tabs/>
        <w:wordWrap w:val="off"/>
        <w:spacing w:before="0" w:after="0" w:line="980" w:lineRule="atLeast"/>
        <w:ind w:left="480" w:right="840" w:firstLine="940"/>
        <w:jc w:val="both"/>
        <w:textAlignment w:val="baseline"/>
        <w:rPr>
          <w:sz w:val="53"/>
        </w:rPr>
      </w:pPr>
      <w:bookmarkStart w:name="" w:id="26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5.动分有异，一方面具有异的性质，另一方面又与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“异”相区别。柏拉图对此亦未加说明。其意思是，动具有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异的性质，如它不是静，不是同；动又与“异”相区别，意为动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具有异的性质而与作为理型的“异”相区别。</w:t>
      </w:r>
      <w:bookmarkEnd w:id="2661"/>
    </w:p>
    <w:p>
      <w:pPr>
        <w:pageBreakBefore w:val="off"/>
        <w:tabs/>
        <w:wordWrap w:val="off"/>
        <w:spacing w:before="0" w:after="0" w:line="980" w:lineRule="atLeast"/>
        <w:ind w:left="480" w:right="760" w:firstLine="1060"/>
        <w:jc w:val="both"/>
        <w:textAlignment w:val="baseline"/>
        <w:rPr>
          <w:sz w:val="53"/>
        </w:rPr>
      </w:pPr>
      <w:bookmarkStart w:name="" w:id="266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6.动分有异，因而成为非存在。对此可作如下理解：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动是存在，而当动分有异而具有异的性质时，它就与自身相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区别，因而就不是存在。</w:t>
      </w:r>
      <w:bookmarkEnd w:id="2662"/>
    </w:p>
    <w:p>
      <w:pPr>
        <w:pageBreakBefore w:val="off"/>
        <w:tabs/>
        <w:wordWrap w:val="off"/>
        <w:spacing w:before="0" w:after="0" w:line="980" w:lineRule="atLeast"/>
        <w:ind w:left="480" w:right="740" w:firstLine="1060"/>
        <w:jc w:val="both"/>
        <w:textAlignment w:val="baseline"/>
        <w:rPr>
          <w:sz w:val="53"/>
        </w:rPr>
      </w:pPr>
      <w:bookmarkStart w:name="" w:id="266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以上六点推论，揭示了在“动”这个最普遍的理型中，分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有了其他四个理型。</w:t>
      </w:r>
      <w:bookmarkEnd w:id="2663"/>
    </w:p>
    <w:p>
      <w:pPr>
        <w:pageBreakBefore w:val="off"/>
        <w:tabs/>
        <w:wordWrap w:val="off"/>
        <w:spacing w:before="0" w:after="0" w:line="980" w:lineRule="atLeast"/>
        <w:ind w:left="1540" w:right="0"/>
        <w:jc w:val="both"/>
        <w:textAlignment w:val="baseline"/>
        <w:rPr>
          <w:sz w:val="53"/>
        </w:rPr>
      </w:pPr>
      <w:bookmarkStart w:name="" w:id="26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因此，在他看来，这五个理型的普遍性得到了证明。[36]</w:t>
      </w:r>
      <w:bookmarkEnd w:id="2664"/>
    </w:p>
    <w:p>
      <w:pPr>
        <w:pageBreakBefore w:val="off"/>
        <w:tabs/>
        <w:wordWrap w:val="off"/>
        <w:spacing w:before="0" w:after="0" w:line="980" w:lineRule="atLeast"/>
        <w:ind w:left="480" w:right="560" w:firstLine="1060"/>
        <w:jc w:val="both"/>
        <w:textAlignment w:val="baseline"/>
        <w:rPr>
          <w:sz w:val="53"/>
        </w:rPr>
      </w:pPr>
      <w:bookmarkStart w:name="" w:id="266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有了上述结论，非存在由此甚易推出。柏拉图认为，因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为异是最普遍的理型，它使一切均具有异的性质，从而使之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异于存在：这就是非存在。而且，非存在与存在为数正好相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等。柏拉图未明确解说这后一结论。其意思是说，设有存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在ABC……，由于它们分有异，所以有非A非B非C……，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这个数目与存在的数目是相等的。于是非存在的普遍性亦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可得证。[37]</w:t>
      </w:r>
      <w:bookmarkEnd w:id="2665"/>
    </w:p>
    <w:p>
      <w:pPr>
        <w:pageBreakBefore w:val="off"/>
        <w:tabs/>
        <w:wordWrap w:val="off"/>
        <w:spacing w:before="0" w:after="0" w:line="980" w:lineRule="atLeast"/>
        <w:ind w:left="480" w:right="560" w:firstLine="1060"/>
        <w:jc w:val="both"/>
        <w:textAlignment w:val="baseline"/>
        <w:rPr>
          <w:sz w:val="53"/>
        </w:rPr>
      </w:pPr>
      <w:bookmarkStart w:name="" w:id="266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既然异是最普遍的理型，贯穿于一切理型中，则有下列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结论：知识分有异，而使知识形成各门学科和技术。美分有</w:t>
      </w:r>
      <w:bookmarkEnd w:id="2666"/>
    </w:p>
    <w:p>
      <w:r>
        <w:t/>
      </w:r>
    </w:p>
    <w:p>
      <w:pPr>
        <w:sectPr>
          <w:footerReference r:id="rId580"/>
          <w:headerReference r:id="rId581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67"/>
      <w:r>
        <w:drawing>
          <wp:inline distL="0" distR="0" distT="0" distB="0">
            <wp:extent cx="2692400" cy="965200"/>
            <wp:docPr id="574" name="Drawing 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true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67"/>
    </w:p>
    <w:p>
      <w:pPr>
        <w:pageBreakBefore w:val="off"/>
        <w:tabs/>
        <w:wordWrap w:val="off"/>
        <w:spacing w:before="0" w:after="0" w:line="1040" w:lineRule="atLeast"/>
        <w:ind w:left="0" w:right="0"/>
        <w:jc w:val="center"/>
        <w:textAlignment w:val="baseline"/>
        <w:rPr>
          <w:sz w:val="76"/>
        </w:rPr>
      </w:pPr>
      <w:bookmarkStart w:name="" w:id="2668"/>
      <w:r>
        <w:rPr>
          <w:rFonts w:ascii="黑体" w:hAnsi="黑体" w:cs="黑体" w:eastAsia="黑体"/>
          <w:sz w:val="76"/>
          <w:spacing w:val="0"/>
          <w:color w:val="000000"/>
          <w:b w:val="off"/>
          <w:i w:val="off"/>
        </w:rPr>
        <w:t>蒂迈欧篇</w:t>
      </w:r>
      <w:bookmarkEnd w:id="2668"/>
    </w:p>
    <w:p>
      <w:pPr>
        <w:pageBreakBefore w:val="off"/>
        <w:tabs/>
        <w:wordWrap w:val="off"/>
        <w:spacing w:before="0" w:after="0" w:line="980" w:lineRule="atLeast"/>
        <w:ind w:left="1000" w:right="200"/>
        <w:jc w:val="both"/>
        <w:textAlignment w:val="baseline"/>
        <w:rPr>
          <w:sz w:val="53"/>
        </w:rPr>
      </w:pPr>
      <w:bookmarkStart w:name="" w:id="266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异，就有非美在其中；而非美又分有存在，非美与美作为存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在，彼此没有区别。大与非大，正义与非正义，等等莫不如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此。[38]</w:t>
      </w:r>
      <w:bookmarkEnd w:id="2669"/>
    </w:p>
    <w:p>
      <w:pPr>
        <w:pageBreakBefore w:val="off"/>
        <w:tabs/>
        <w:wordWrap w:val="off"/>
        <w:spacing w:before="0" w:after="0" w:line="980" w:lineRule="atLeast"/>
        <w:ind w:left="1000" w:right="260" w:firstLine="1200"/>
        <w:jc w:val="both"/>
        <w:textAlignment w:val="baseline"/>
        <w:rPr>
          <w:sz w:val="53"/>
        </w:rPr>
      </w:pPr>
      <w:bookmarkStart w:name="" w:id="26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谈到这里，柏拉图非常得意。他觉得他证明了存在和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异是最普遍的理型，由于它们贯穿于一切之中，因此证明了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非存在的普遍性，这就否定了哲学大师巴门尼德忽视非存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在的错误观点。他认为他的这一观点是十分有力的，除非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驳倒了他的前提，即通种论。[39]</w:t>
      </w:r>
      <w:bookmarkEnd w:id="2670"/>
    </w:p>
    <w:p>
      <w:pPr>
        <w:pageBreakBefore w:val="off"/>
        <w:tabs/>
        <w:wordWrap w:val="off"/>
        <w:spacing w:before="0" w:after="0" w:line="980" w:lineRule="atLeast"/>
        <w:ind w:left="680" w:right="320" w:firstLine="1320"/>
        <w:jc w:val="both"/>
        <w:textAlignment w:val="baseline"/>
        <w:rPr>
          <w:sz w:val="53"/>
        </w:rPr>
      </w:pPr>
      <w:bookmarkStart w:name="" w:id="26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柏拉图转而讨论言语、意见等问题。在他看来，讨论这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一问题是由以上讨论引导出来的。因为，言语是存在辖内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的理型，它当然要分有异。当它分有异时，意味着什么呢，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是否意味着言语不存在，如果没有言语，问题就严重了。言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语是理型与理型的联结形式，如果言语不存在，则以上讨论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全无意义。因此必须讨论言语分有异的情况。他认为所谓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言语分有异，意思是言语有假。问题在于，如何具体地揭示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言语中的假。[40]柏拉图在这里似乎要说明，“通种论”可以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原则上证明三对理型贯穿于一切，但具体的情况则应作具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体的说明。因此，虽然“通种论”已证明了言语上有假，人们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还是可以辩解说，言语也许没有假。[41]</w:t>
      </w:r>
      <w:bookmarkEnd w:id="2671"/>
    </w:p>
    <w:p>
      <w:pPr>
        <w:pageBreakBefore w:val="off"/>
        <w:tabs/>
        <w:wordWrap w:val="off"/>
        <w:spacing w:before="0" w:after="0" w:line="980" w:lineRule="atLeast"/>
        <w:ind w:left="680" w:right="480" w:firstLine="1200"/>
        <w:jc w:val="both"/>
        <w:textAlignment w:val="baseline"/>
        <w:rPr>
          <w:sz w:val="53"/>
        </w:rPr>
      </w:pPr>
      <w:bookmarkStart w:name="" w:id="26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柏拉图关于言语有假的证明：言语主要由两个部分组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成：主词和谓词。主词指示某事物，谓词指示此事物的动作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状态和存在方式等。因而一句话，总是关于某物的某个动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作、某种状态的；例如，“人学习”，即指示着“人”这个动物在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进行“学习”这个动作。当一句话分有异时，意味着这句话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所指示的某物的动作是不真实的，即把非存在的东西当作</w:t>
      </w:r>
      <w:bookmarkEnd w:id="2672"/>
    </w:p>
    <w:p>
      <w:r>
        <w:t/>
      </w:r>
    </w:p>
    <w:p>
      <w:pPr>
        <w:sectPr>
          <w:footerReference r:id="rId582"/>
          <w:headerReference r:id="rId58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73"/>
      <w:r>
        <w:drawing>
          <wp:inline distL="0" distR="0" distT="0" distB="0">
            <wp:extent cx="2717800" cy="965200"/>
            <wp:docPr id="576" name="Drawing 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true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7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267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74"/>
    </w:p>
    <w:p>
      <w:pPr>
        <w:pageBreakBefore w:val="off"/>
        <w:tabs/>
        <w:wordWrap w:val="off"/>
        <w:spacing w:before="0" w:after="0" w:line="1000" w:lineRule="atLeast"/>
        <w:ind w:left="600" w:right="660"/>
        <w:jc w:val="both"/>
        <w:textAlignment w:val="baseline"/>
        <w:rPr>
          <w:sz w:val="53"/>
        </w:rPr>
      </w:pPr>
      <w:bookmarkStart w:name="" w:id="26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存在来说。这就出现假话了。可见，假话是出现在主词和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谓词的配合上；例如，主词是关于泰阿泰德的，而使谓词“飞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着”与之配合，则有“泰阿泰德飞着”这句话为假。因为，泰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阿泰德只是在坐着，说他飞着是不符合实际的。由此言语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有假得到说明。[42]至于思想，乃是心中的无声言语；意见是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由思想而起的判断，因此它们分有异的情况与言语相</w:t>
      </w:r>
      <w:r>
        <w:rPr>
          <w:rFonts w:ascii="楷体" w:hAnsi="楷体" w:cs="楷体" w:eastAsia="楷体"/>
          <w:sz w:val="53"/>
          <w:spacing w:val="0"/>
          <w:color w:val="000000"/>
          <w:b w:val="off"/>
          <w:i w:val="off"/>
        </w:rPr>
        <w:t>同。[43]</w:t>
      </w:r>
      <w:bookmarkEnd w:id="2675"/>
    </w:p>
    <w:p>
      <w:pPr>
        <w:pageBreakBefore w:val="off"/>
        <w:tabs/>
        <w:wordWrap w:val="off"/>
        <w:spacing w:before="0" w:after="0" w:line="1000" w:lineRule="atLeast"/>
        <w:ind w:left="600" w:right="540" w:firstLine="1100"/>
        <w:jc w:val="both"/>
        <w:textAlignment w:val="baseline"/>
        <w:rPr>
          <w:sz w:val="53"/>
        </w:rPr>
      </w:pPr>
      <w:bookmarkStart w:name="" w:id="26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我们研究《智者篇》，发现柏拉图思想有一个发展过程。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这一过程应该值得我们重视。在他的晚年，辩证法思想闪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光处处可见。他的“辩证法”，其中有许多思想至今仍不失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其价值。从哲学史角度看，本篇谈话具有范畴论研究之开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创者的价值。如果我们对柏拉图晚年关于范畴的思想有所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把握，再去谈亚里士多德的《形而上学》，容易发现其中深受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柏拉图影响的痕迹。而黑格尔受柏拉图这些思想的影响，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在《哲学史讲演录》中柏拉图部分里有明显的迹象。本文限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于研究柏拉图《智者篇》中有些什么思想，以及如何把握这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些思想，而未能对它作出全面的评价，这尚需进一步研究。</w:t>
      </w:r>
      <w:bookmarkEnd w:id="267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3"/>
        </w:rPr>
      </w:pPr>
      <w:bookmarkStart w:name="" w:id="26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77"/>
    </w:p>
    <w:p>
      <w:pPr>
        <w:pageBreakBefore w:val="off"/>
        <w:tabs/>
        <w:wordWrap w:val="off"/>
        <w:spacing w:before="0" w:after="0" w:line="700" w:lineRule="atLeast"/>
        <w:ind w:left="600" w:right="0"/>
        <w:jc w:val="both"/>
        <w:textAlignment w:val="baseline"/>
        <w:rPr>
          <w:sz w:val="51"/>
        </w:rPr>
      </w:pPr>
      <w:bookmarkStart w:name="" w:id="2678"/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注</w:t>
      </w:r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>释</w:t>
      </w:r>
      <w:bookmarkEnd w:id="2678"/>
    </w:p>
    <w:p>
      <w:pPr>
        <w:pageBreakBefore w:val="off"/>
        <w:tabs/>
        <w:wordWrap w:val="off"/>
        <w:spacing w:before="0" w:after="0" w:line="980" w:lineRule="atLeast"/>
        <w:ind w:left="1440" w:right="440" w:hanging="840"/>
        <w:jc w:val="both"/>
        <w:textAlignment w:val="baseline"/>
        <w:rPr>
          <w:sz w:val="46"/>
        </w:rPr>
      </w:pPr>
      <w:bookmarkStart w:name="" w:id="267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[1]英语学术界关于柏拉图的著作分期有两种看法。第一种是，柏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拉图的思想是发展的；根据这一发展过程，我们可以把他的著作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划分早中晚期三期。参阅 Gail Fine编的《柏拉图1，形而上学和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认识论》(Plato 1. Metaphysics and Epistemology, Oxford, 2000)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中的导论。虽然这种说法并非人人接受，但已在当代柏拉图学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术界居主流。第二种则仍然坚持传统分法，四部曲或三部曲，认</w:t>
      </w:r>
      <w:bookmarkEnd w:id="2679"/>
    </w:p>
    <w:p>
      <w:r>
        <w:t/>
      </w:r>
    </w:p>
    <w:p>
      <w:pPr>
        <w:sectPr>
          <w:footerReference r:id="rId584"/>
          <w:headerReference r:id="rId58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80"/>
      <w:r>
        <w:drawing>
          <wp:inline distL="0" distR="0" distT="0" distB="0">
            <wp:extent cx="2717800" cy="965200"/>
            <wp:docPr id="578" name="Drawing 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true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80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46"/>
        </w:rPr>
      </w:pPr>
      <w:bookmarkStart w:name="" w:id="268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681"/>
    </w:p>
    <w:p>
      <w:pPr>
        <w:pageBreakBefore w:val="off"/>
        <w:tabs/>
        <w:wordWrap w:val="off"/>
        <w:spacing w:before="0" w:after="0" w:line="940" w:lineRule="atLeast"/>
        <w:ind w:left="1740" w:right="320" w:firstLine="20"/>
        <w:jc w:val="both"/>
        <w:textAlignment w:val="baseline"/>
        <w:rPr>
          <w:sz w:val="46"/>
        </w:rPr>
      </w:pPr>
      <w:bookmarkStart w:name="" w:id="268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为柏拉图在写作时仿照了文学界流行的四部曲(三个悲剧一个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喜剧)。参阅 John Cooper 编:《柏拉图全集》(Plato, Complete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Works, Hackett Publishing Company, 1997)。我这里采用前一种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说法。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7988300</wp:posOffset>
                </wp:positionV>
                <wp:extent cx="393700" cy="1193800"/>
                <wp:wrapNone/>
                <wp:docPr id="579" name="文本框 5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683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68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29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684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684"/>
                    </w:p>
                  </w:txbxContent>
                </v:textbox>
              </v:shape>
            </w:pict>
          </mc:Fallback>
        </mc:AlternateContent>
      </w:r>
      <w:bookmarkEnd w:id="2682"/>
    </w:p>
    <w:p>
      <w:pPr>
        <w:pageBreakBefore w:val="off"/>
        <w:tabs/>
        <w:wordWrap w:val="off"/>
        <w:spacing w:before="0" w:after="0" w:line="1000" w:lineRule="atLeast"/>
        <w:ind w:left="1500" w:right="380" w:hanging="800"/>
        <w:jc w:val="both"/>
        <w:textAlignment w:val="baseline"/>
        <w:rPr>
          <w:sz w:val="45"/>
        </w:rPr>
      </w:pPr>
      <w:bookmarkStart w:name="" w:id="268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[2]关于理型(είδη，ίδέα)这一概念的翻译问题，中文通常译为理念。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英文原来都直译为 idea，后来发现不通而改译为 form(形式)。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我们当然也可以采用英文译法。但是，中文的“形式”一词往往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和内容对应，以形状的意思为主，没有“结构”的含义。这和柏拉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图的原意相去甚远。因此，我主张译为理型。</w:t>
      </w:r>
      <w:bookmarkEnd w:id="2685"/>
    </w:p>
    <w:p>
      <w:pPr>
        <w:pageBreakBefore w:val="off"/>
        <w:tabs/>
        <w:wordWrap w:val="off"/>
        <w:spacing w:before="0" w:after="0" w:line="1000" w:lineRule="atLeast"/>
        <w:ind w:left="1500" w:right="400" w:hanging="800"/>
        <w:jc w:val="both"/>
        <w:textAlignment w:val="baseline"/>
        <w:rPr>
          <w:sz w:val="45"/>
        </w:rPr>
      </w:pPr>
      <w:bookmarkStart w:name="" w:id="268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[3]参阅陈康译注：《巴曼尼得斯篇》，商务印书馆，1983年，注393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(1)。</w:t>
      </w:r>
      <w:bookmarkEnd w:id="2686"/>
    </w:p>
    <w:p>
      <w:pPr>
        <w:pageBreakBefore w:val="off"/>
        <w:tabs/>
        <w:wordWrap w:val="off"/>
        <w:spacing w:before="0" w:after="0" w:line="1000" w:lineRule="atLeast"/>
        <w:ind w:left="1500" w:right="440" w:hanging="800"/>
        <w:jc w:val="both"/>
        <w:textAlignment w:val="baseline"/>
        <w:rPr>
          <w:sz w:val="45"/>
        </w:rPr>
      </w:pPr>
      <w:bookmarkStart w:name="" w:id="268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[4]参阅汪子嵩：“古希腊哲学史研究中的一些问题”(六)，见《外国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哲学》，第1辑。</w:t>
      </w:r>
      <w:bookmarkEnd w:id="2687"/>
    </w:p>
    <w:p>
      <w:pPr>
        <w:pageBreakBefore w:val="off"/>
        <w:tabs/>
        <w:wordWrap w:val="off"/>
        <w:spacing w:before="0" w:after="0" w:line="1000" w:lineRule="atLeast"/>
        <w:ind w:left="1500" w:right="460" w:hanging="800"/>
        <w:jc w:val="both"/>
        <w:textAlignment w:val="baseline"/>
        <w:rPr>
          <w:sz w:val="45"/>
        </w:rPr>
      </w:pPr>
      <w:bookmarkStart w:name="" w:id="268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[5]“存在”和“一”在柏拉图的理解中是彼此相通的。参阅本篇谈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话,244B。</w:t>
      </w:r>
      <w:bookmarkEnd w:id="2688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8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[6]参阅其中第一部分的讨论。</w:t>
      </w:r>
      <w:bookmarkEnd w:id="2689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9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[7] 参阅陈康,注344(2)。</w:t>
      </w:r>
      <w:bookmarkEnd w:id="2690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9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[8] 参阅251D—252D。</w:t>
      </w:r>
      <w:bookmarkEnd w:id="2691"/>
    </w:p>
    <w:p>
      <w:pPr>
        <w:pageBreakBefore w:val="off"/>
        <w:tabs/>
        <w:wordWrap w:val="off"/>
        <w:spacing w:before="0" w:after="0" w:line="1000" w:lineRule="atLeast"/>
        <w:ind w:left="1500" w:right="500" w:hanging="800"/>
        <w:jc w:val="both"/>
        <w:textAlignment w:val="baseline"/>
        <w:rPr>
          <w:sz w:val="45"/>
        </w:rPr>
      </w:pPr>
      <w:bookmarkStart w:name="" w:id="269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[9]陈康对这一点亦有所论述。参阅他的译注，绪论(三)；注393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(1)。</w:t>
      </w:r>
      <w:bookmarkEnd w:id="2692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9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[10]参阅本文第三部分。</w:t>
      </w:r>
      <w:bookmarkEnd w:id="2693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94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[11]参阅 237A—264B。</w:t>
      </w:r>
      <w:bookmarkEnd w:id="2694"/>
    </w:p>
    <w:p>
      <w:pPr>
        <w:pageBreakBefore w:val="off"/>
        <w:tabs/>
        <w:wordWrap w:val="off"/>
        <w:spacing w:before="0" w:after="0" w:line="1000" w:lineRule="atLeast"/>
        <w:ind w:left="1700" w:right="540" w:hanging="1000"/>
        <w:jc w:val="both"/>
        <w:textAlignment w:val="baseline"/>
        <w:rPr>
          <w:sz w:val="45"/>
        </w:rPr>
      </w:pPr>
      <w:bookmarkStart w:name="" w:id="269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[12]参阅北京大学哲学系编译：《西方哲学原著选读》，上卷，10∶06。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并参阅吴献书译：《理想国》，第7章，第36—37页；第9章，第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24--25页。</w:t>
      </w:r>
      <w:bookmarkEnd w:id="2695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96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[13] 参阅237E—252E。</w:t>
      </w:r>
      <w:bookmarkEnd w:id="2696"/>
    </w:p>
    <w:p>
      <w:pPr>
        <w:pageBreakBefore w:val="off"/>
        <w:tabs/>
        <w:wordWrap w:val="off"/>
        <w:spacing w:before="0" w:after="0" w:line="1000" w:lineRule="atLeast"/>
        <w:ind w:left="700" w:right="0"/>
        <w:jc w:val="both"/>
        <w:textAlignment w:val="baseline"/>
        <w:rPr>
          <w:sz w:val="45"/>
        </w:rPr>
      </w:pPr>
      <w:bookmarkStart w:name="" w:id="2697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[14] 参阅252E—253E。</w:t>
      </w:r>
      <w:bookmarkEnd w:id="2697"/>
    </w:p>
    <w:p>
      <w:r>
        <w:t/>
      </w:r>
    </w:p>
    <w:p>
      <w:pPr>
        <w:sectPr>
          <w:footerReference r:id="rId586"/>
          <w:headerReference r:id="rId58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698"/>
      <w:r>
        <w:drawing>
          <wp:inline distL="0" distR="0" distT="0" distB="0">
            <wp:extent cx="2768600" cy="1041400"/>
            <wp:docPr id="581" name="Drawing 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true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98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6"/>
        </w:rPr>
      </w:pPr>
      <w:bookmarkStart w:name="" w:id="269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699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6"/>
        </w:rPr>
      </w:pPr>
      <w:bookmarkStart w:name="" w:id="270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2700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01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[15]参阅 254C—259D。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8991600</wp:posOffset>
                </wp:positionV>
                <wp:extent cx="444500" cy="4572000"/>
                <wp:wrapNone/>
                <wp:docPr id="582" name="文本框 5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45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702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《智者篇》和柏拉图理型论的发展</w:t>
                            </w:r>
                            <w:bookmarkEnd w:id="270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708pt;width:35pt;height:36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703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《智者篇》和柏拉图理型论的发展</w:t>
                      </w:r>
                      <w:bookmarkEnd w:id="270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7912100</wp:posOffset>
                </wp:positionV>
                <wp:extent cx="444500" cy="1066800"/>
                <wp:wrapNone/>
                <wp:docPr id="583" name="文本框 5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704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附录一</w:t>
                            </w:r>
                            <w:bookmarkEnd w:id="270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623pt;width:35pt;height:8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705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附录一</w:t>
                      </w:r>
                      <w:bookmarkEnd w:id="2705"/>
                    </w:p>
                  </w:txbxContent>
                </v:textbox>
              </v:shape>
            </w:pict>
          </mc:Fallback>
        </mc:AlternateContent>
      </w:r>
      <w:bookmarkEnd w:id="2701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06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[16] 参阅251A—C。</w:t>
      </w:r>
      <w:bookmarkEnd w:id="2706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0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[17] 参阅吴献书译:《理想国》,第6章,第109—118页。</w:t>
      </w:r>
      <w:bookmarkEnd w:id="2707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0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[18] 参阅《西方哲学原著选读》,10:02。</w:t>
      </w:r>
      <w:bookmarkEnd w:id="2708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0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[19] 见《形而上学》,991a21。</w:t>
      </w:r>
      <w:bookmarkEnd w:id="2709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[20] 参阅《西方哲学原著选读》,10:07。</w:t>
      </w:r>
      <w:bookmarkEnd w:id="2710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[21]以上参阅陈康译注：《巴曼尼德斯篇》，第10—58页。</w:t>
      </w:r>
      <w:bookmarkEnd w:id="2711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[22] 参阅陈康,注275(2);注 393(2)。</w:t>
      </w:r>
      <w:bookmarkEnd w:id="2712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3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[23] 参阅253D—E。</w:t>
      </w:r>
      <w:bookmarkEnd w:id="2713"/>
    </w:p>
    <w:p>
      <w:pPr>
        <w:pageBreakBefore w:val="off"/>
        <w:tabs/>
        <w:wordWrap w:val="off"/>
        <w:spacing w:before="0" w:after="0" w:line="880" w:lineRule="atLeast"/>
        <w:ind w:left="1680" w:right="640" w:hanging="1080"/>
        <w:jc w:val="both"/>
        <w:textAlignment w:val="baseline"/>
        <w:rPr>
          <w:sz w:val="45"/>
        </w:rPr>
      </w:pPr>
      <w:bookmarkStart w:name="" w:id="271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[24]我们还可从旁处对此作出说明。柏拉图后期著作中的措词还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见于“种”、“属”、“类”等等，但几乎没有“事物本身”之类的本原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论提法。</w:t>
      </w:r>
      <w:bookmarkEnd w:id="2714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[25]见248B。</w:t>
      </w:r>
      <w:bookmarkEnd w:id="2715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6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[26] 参阅248B—249C。</w:t>
      </w:r>
      <w:bookmarkEnd w:id="2716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7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[27]参阅236E—241B。</w:t>
      </w:r>
      <w:bookmarkEnd w:id="2717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8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[28] 参阅242D—245E。</w:t>
      </w:r>
      <w:bookmarkEnd w:id="2718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19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[29] 参阅 247D—E。</w:t>
      </w:r>
      <w:bookmarkEnd w:id="2719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2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[30] 以上两段参阅246A—249D。</w:t>
      </w:r>
      <w:bookmarkEnd w:id="2720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21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[31]参阅250A—D。</w:t>
      </w:r>
      <w:bookmarkEnd w:id="2721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22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[32]参阅253A—E。</w:t>
      </w:r>
      <w:bookmarkEnd w:id="2722"/>
    </w:p>
    <w:p>
      <w:pPr>
        <w:pageBreakBefore w:val="off"/>
        <w:tabs/>
        <w:wordWrap w:val="off"/>
        <w:spacing w:before="0" w:after="0" w:line="640" w:lineRule="atLeast"/>
        <w:ind w:left="600" w:right="0"/>
        <w:jc w:val="both"/>
        <w:textAlignment w:val="baseline"/>
        <w:rPr>
          <w:sz w:val="47"/>
        </w:rPr>
      </w:pPr>
      <w:bookmarkStart w:name="" w:id="2723"/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[33]254C。</w:t>
      </w:r>
      <w:bookmarkEnd w:id="2723"/>
    </w:p>
    <w:p>
      <w:pPr>
        <w:pageBreakBefore w:val="off"/>
        <w:tabs/>
        <w:wordWrap w:val="off"/>
        <w:spacing w:before="0" w:after="0" w:line="880" w:lineRule="atLeast"/>
        <w:ind w:left="600" w:right="0"/>
        <w:jc w:val="both"/>
        <w:textAlignment w:val="baseline"/>
        <w:rPr>
          <w:sz w:val="45"/>
        </w:rPr>
      </w:pPr>
      <w:bookmarkStart w:name="" w:id="2724"/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[34] 参阅254D—255E。</w:t>
      </w:r>
      <w:bookmarkEnd w:id="2724"/>
    </w:p>
    <w:p>
      <w:pPr>
        <w:pageBreakBefore w:val="off"/>
        <w:tabs/>
        <w:wordWrap w:val="off"/>
        <w:spacing w:before="0" w:after="0" w:line="880" w:lineRule="atLeast"/>
        <w:ind w:left="1680" w:right="400" w:hanging="1080"/>
        <w:jc w:val="both"/>
        <w:textAlignment w:val="baseline"/>
        <w:rPr>
          <w:sz w:val="45"/>
        </w:rPr>
      </w:pPr>
      <w:bookmarkStart w:name="" w:id="272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[35]柏拉图对此未作说明，难解。因为在此之前，他谈到动与静时，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总是直言其中的对立，因此，他应该在此作些说明才是。所谓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“某种情况”是什么意思呢，动静问题是一个十分微妙的问题，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芝诺关于“飞矢不动”的思想在此很有用，可是柏拉图似乎未能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注意到这一点。</w:t>
      </w:r>
      <w:bookmarkEnd w:id="2725"/>
    </w:p>
    <w:p>
      <w:r>
        <w:t/>
      </w:r>
    </w:p>
    <w:p>
      <w:pPr>
        <w:sectPr>
          <w:footerReference r:id="rId588"/>
          <w:headerReference r:id="rId58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26"/>
      <w:r>
        <w:drawing>
          <wp:inline distL="0" distR="0" distT="0" distB="0">
            <wp:extent cx="2768600" cy="1003300"/>
            <wp:docPr id="585" name="Drawing 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true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26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8"/>
        </w:rPr>
      </w:pPr>
      <w:bookmarkStart w:name="" w:id="272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27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8"/>
        </w:rPr>
      </w:pPr>
      <w:bookmarkStart w:name="" w:id="272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2728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29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[36]参阅255E--256D。</w:t>
      </w:r>
      <w:bookmarkEnd w:id="2729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0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[37]参阅256E—257A。</w:t>
      </w:r>
      <w:bookmarkEnd w:id="2730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1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[38] 参阅257B---258C。</w:t>
      </w:r>
      <w:bookmarkEnd w:id="2731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[39] 参阅258C--259E。</w:t>
      </w:r>
      <w:bookmarkEnd w:id="2732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[40]参阅259E—260E。</w:t>
      </w:r>
      <w:bookmarkEnd w:id="2733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[41] 参阅260E—261A。</w:t>
      </w:r>
      <w:bookmarkEnd w:id="2734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[42]参阅261D—263D。</w:t>
      </w:r>
      <w:bookmarkEnd w:id="2735"/>
    </w:p>
    <w:p>
      <w:pPr>
        <w:pageBreakBefore w:val="off"/>
        <w:tabs/>
        <w:wordWrap w:val="off"/>
        <w:spacing w:before="0" w:after="0" w:line="660" w:lineRule="atLeast"/>
        <w:ind w:left="820" w:right="0"/>
        <w:jc w:val="both"/>
        <w:textAlignment w:val="baseline"/>
        <w:rPr>
          <w:sz w:val="48"/>
        </w:rPr>
      </w:pPr>
      <w:bookmarkStart w:name="" w:id="2736"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1892300</wp:posOffset>
                </wp:positionH>
                <wp:positionV relativeFrom="page">
                  <wp:posOffset>11176000</wp:posOffset>
                </wp:positionV>
                <wp:extent cx="406400" cy="1219200"/>
                <wp:wrapNone/>
                <wp:docPr id="586" name="文本框 5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737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73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880pt;width:32pt;height:96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738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738"/>
                    </w:p>
                  </w:txbxContent>
                </v:textbox>
              </v:shape>
            </w:pict>
          </mc:Fallback>
        </mc:AlternateContent>
      </w:r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[43]参阅263E—264B。</w:t>
      </w:r>
      <w:bookmarkEnd w:id="2736"/>
    </w:p>
    <w:p>
      <w:r>
        <w:t/>
      </w:r>
    </w:p>
    <w:p>
      <w:pPr>
        <w:sectPr>
          <w:footerReference r:id="rId590"/>
          <w:headerReference r:id="rId59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39"/>
      <w:r>
        <w:drawing>
          <wp:inline distL="0" distR="0" distT="0" distB="0">
            <wp:extent cx="2705100" cy="965200"/>
            <wp:docPr id="588" name="Drawing 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true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39"/>
    </w:p>
    <w:p>
      <w:pPr>
        <w:pageBreakBefore w:val="off"/>
        <w:tabs/>
        <w:wordWrap w:val="off"/>
        <w:spacing w:before="0" w:after="0" w:line="1480" w:lineRule="exact"/>
        <w:ind w:left="0" w:right="0"/>
        <w:jc w:val="center"/>
        <w:textAlignment w:val="baseline"/>
        <w:rPr>
          <w:sz w:val="121"/>
        </w:rPr>
      </w:pPr>
      <w:bookmarkStart w:name="" w:id="2740"/>
      <w:r>
        <w:rPr>
          <w:rFonts w:ascii="宋体" w:hAnsi="宋体" w:cs="宋体" w:eastAsia="宋体"/>
          <w:sz w:val="121"/>
          <w:spacing w:val="0"/>
          <w:color w:val="000000"/>
          <w:b w:val="off"/>
          <w:i w:val="off"/>
        </w:rPr>
        <w:t/>
      </w:r>
      <w:bookmarkEnd w:id="2740"/>
    </w:p>
    <w:p>
      <w:pPr>
        <w:pageBreakBefore w:val="off"/>
        <w:tabs/>
        <w:wordWrap w:val="off"/>
        <w:spacing w:before="0" w:after="0" w:line="1480" w:lineRule="exact"/>
        <w:ind w:left="0" w:right="0"/>
        <w:jc w:val="center"/>
        <w:textAlignment w:val="baseline"/>
        <w:rPr>
          <w:sz w:val="121"/>
        </w:rPr>
      </w:pPr>
      <w:bookmarkStart w:name="" w:id="2741"/>
      <w:r>
        <w:rPr>
          <w:rFonts w:ascii="宋体" w:hAnsi="宋体" w:cs="宋体" w:eastAsia="宋体"/>
          <w:sz w:val="121"/>
          <w:spacing w:val="0"/>
          <w:color w:val="000000"/>
          <w:b w:val="off"/>
          <w:i w:val="off"/>
        </w:rPr>
        <w:t/>
      </w:r>
      <w:bookmarkEnd w:id="2741"/>
    </w:p>
    <w:p>
      <w:pPr>
        <w:pageBreakBefore w:val="off"/>
        <w:tabs/>
        <w:wordWrap w:val="off"/>
        <w:spacing w:before="0" w:after="0" w:line="1480" w:lineRule="exact"/>
        <w:ind w:left="0" w:right="0"/>
        <w:jc w:val="center"/>
        <w:textAlignment w:val="baseline"/>
        <w:rPr>
          <w:sz w:val="121"/>
        </w:rPr>
      </w:pPr>
      <w:bookmarkStart w:name="" w:id="2742"/>
      <w:r>
        <w:rPr>
          <w:rFonts w:ascii="宋体" w:hAnsi="宋体" w:cs="宋体" w:eastAsia="宋体"/>
          <w:sz w:val="121"/>
          <w:spacing w:val="0"/>
          <w:color w:val="000000"/>
          <w:b w:val="off"/>
          <w:i w:val="off"/>
        </w:rPr>
        <w:t/>
      </w:r>
      <w:bookmarkEnd w:id="2742"/>
    </w:p>
    <w:p>
      <w:pPr>
        <w:pageBreakBefore w:val="off"/>
        <w:tabs/>
        <w:wordWrap w:val="off"/>
        <w:spacing w:before="0" w:after="0" w:line="1620" w:lineRule="atLeast"/>
        <w:ind w:left="0" w:right="0"/>
        <w:jc w:val="center"/>
        <w:textAlignment w:val="baseline"/>
        <w:rPr>
          <w:sz w:val="119"/>
        </w:rPr>
      </w:pPr>
      <w:bookmarkStart w:name="" w:id="2743"/>
      <w:r>
        <w:rPr>
          <w:rFonts w:ascii="宋体" w:hAnsi="宋体" w:cs="宋体" w:eastAsia="宋体"/>
          <w:sz w:val="119"/>
          <w:spacing w:val="0"/>
          <w:color w:val="000000"/>
          <w:b w:val="off"/>
          <w:i w:val="off"/>
        </w:rPr>
        <w:t>附录二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7213600</wp:posOffset>
                </wp:positionV>
                <wp:extent cx="406400" cy="1511300"/>
                <wp:wrapNone/>
                <wp:docPr id="589" name="文本框 5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744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74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568pt;width:32pt;height:11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745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74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6159500</wp:posOffset>
                </wp:positionV>
                <wp:extent cx="406400" cy="977900"/>
                <wp:wrapNone/>
                <wp:docPr id="590" name="文本框 5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74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74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485pt;width:32pt;height:7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74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747"/>
                    </w:p>
                  </w:txbxContent>
                </v:textbox>
              </v:shape>
            </w:pict>
          </mc:Fallback>
        </mc:AlternateContent>
      </w:r>
      <w:bookmarkEnd w:id="2743"/>
    </w:p>
    <w:p>
      <w:pPr>
        <w:pageBreakBefore w:val="off"/>
        <w:tabs/>
        <w:wordWrap w:val="off"/>
        <w:spacing w:before="0" w:after="0" w:line="1620" w:lineRule="atLeast"/>
        <w:ind w:left="0" w:right="0"/>
        <w:jc w:val="center"/>
        <w:textAlignment w:val="baseline"/>
        <w:rPr>
          <w:sz w:val="119"/>
        </w:rPr>
      </w:pPr>
      <w:bookmarkStart w:name="" w:id="2748"/>
      <w:r>
        <w:rPr>
          <w:rFonts w:ascii="宋体" w:hAnsi="宋体" w:cs="宋体" w:eastAsia="宋体"/>
          <w:sz w:val="119"/>
          <w:spacing w:val="0"/>
          <w:color w:val="000000"/>
          <w:b w:val="off"/>
          <w:i w:val="off"/>
        </w:rPr>
        <w:t>载体和理型</w:t>
      </w:r>
      <w:bookmarkEnd w:id="274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27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49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27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50"/>
    </w:p>
    <w:p>
      <w:pPr>
        <w:pageBreakBefore w:val="off"/>
        <w:tabs/>
        <w:wordWrap w:val="off"/>
        <w:spacing w:before="0" w:after="0" w:line="980" w:lineRule="atLeast"/>
        <w:ind w:left="420" w:right="620" w:firstLine="2200"/>
        <w:jc w:val="both"/>
        <w:textAlignment w:val="baseline"/>
        <w:rPr>
          <w:sz w:val="54"/>
        </w:rPr>
      </w:pPr>
      <w:bookmarkStart w:name="" w:id="27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拉图在《蒂迈欧篇》提出了两个重要概念：载体和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理型。载体指称的是事物的材料来源，而理型则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为事物提供了形式结构的来源。载体是一个新的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概念；我们在别处读不到关于这个概念的讨论。本文将对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这一概念的提出和含义在柏拉图思想中的地位和意义进行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深入探讨。理型在柏拉图的著述中是讨论得最多的概念。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然而，在这里，我们读到了一种新的理型论。柏拉图这里把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理型归为几何结构。理型几何化的思想是本文的重点讨论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对象。我们认为，这是柏拉图理型论的一种新形式。从概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念的角度看，柏拉图运用几何化的理型来解释万事万物的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结构；并认为事物的内在结构是事物的本质，因而事物的各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种性质都是由理型来规定的。为了加深对柏拉图理型几何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化思想的理解，本文会对柏拉图的理型几何化思想与亚里</w:t>
      </w:r>
      <w:bookmarkEnd w:id="2751"/>
    </w:p>
    <w:p>
      <w:pPr>
        <w:pageBreakBefore w:val="off"/>
        <w:tabs/>
        <w:wordWrap w:val="off"/>
        <w:spacing w:before="0" w:after="0" w:line="980" w:lineRule="atLeast"/>
        <w:ind w:left="560" w:right="0"/>
        <w:jc w:val="both"/>
        <w:textAlignment w:val="baseline"/>
        <w:rPr>
          <w:sz w:val="54"/>
        </w:rPr>
      </w:pPr>
      <w:bookmarkStart w:name="" w:id="2752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</w:t>
      </w:r>
      <w:bookmarkEnd w:id="2752"/>
    </w:p>
    <w:p>
      <w:pPr>
        <w:pageBreakBefore w:val="off"/>
        <w:tabs/>
        <w:wordWrap w:val="off"/>
        <w:spacing w:before="0" w:after="0" w:line="920" w:lineRule="atLeast"/>
        <w:ind w:left="560" w:right="620" w:firstLine="760"/>
        <w:jc w:val="both"/>
        <w:textAlignment w:val="baseline"/>
        <w:rPr>
          <w:sz w:val="41"/>
        </w:rPr>
      </w:pPr>
      <w:bookmarkStart w:name="" w:id="27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*此文乃我在北京大学时的硕士论文(1988年)。这是第一次公开出版。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有修改。</w:t>
      </w:r>
      <w:bookmarkEnd w:id="2753"/>
    </w:p>
    <w:p>
      <w:r>
        <w:t/>
      </w:r>
    </w:p>
    <w:p>
      <w:pPr>
        <w:sectPr>
          <w:footerReference r:id="rId592"/>
          <w:headerReference r:id="rId593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54"/>
      <w:r>
        <w:drawing>
          <wp:inline distL="0" distR="0" distT="0" distB="0">
            <wp:extent cx="2806700" cy="1028700"/>
            <wp:docPr id="592" name="Drawing 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true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54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275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755"/>
    </w:p>
    <w:p>
      <w:pPr>
        <w:pageBreakBefore w:val="off"/>
        <w:tabs/>
        <w:wordWrap w:val="off"/>
        <w:spacing w:before="0" w:after="0" w:line="1000" w:lineRule="atLeast"/>
        <w:ind w:left="1020" w:right="120" w:firstLine="60"/>
        <w:jc w:val="both"/>
        <w:textAlignment w:val="baseline"/>
        <w:rPr>
          <w:sz w:val="53"/>
        </w:rPr>
      </w:pPr>
      <w:bookmarkStart w:name="" w:id="27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士多德对它的评论进行比较，对“不定之二”与柏拉图的数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生成论思想的关系进行深入的讨论。进而，本文还要对柏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拉图的“模仿说”进行研究，试图揭示模仿说从《国家篇》到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《巴门尼德篇》到《蒂迈欧篇》的发展线索。柏拉图用几何数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解释理型，用载体来说明事物的材料来源，从而回答了《巴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门尼德篇》对模仿说的诘难。</w:t>
      </w:r>
      <w:bookmarkEnd w:id="2756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3"/>
        </w:rPr>
      </w:pPr>
      <w:bookmarkStart w:name="" w:id="27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757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2758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一、导言</w:t>
      </w:r>
      <w:bookmarkEnd w:id="2758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68"/>
        </w:rPr>
      </w:pPr>
      <w:bookmarkStart w:name="" w:id="2759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2759"/>
    </w:p>
    <w:p>
      <w:pPr>
        <w:pageBreakBefore w:val="off"/>
        <w:tabs/>
        <w:wordWrap w:val="off"/>
        <w:spacing w:before="0" w:after="0" w:line="1000" w:lineRule="atLeast"/>
        <w:ind w:left="720" w:right="260" w:firstLine="1300"/>
        <w:jc w:val="both"/>
        <w:textAlignment w:val="baseline"/>
        <w:rPr>
          <w:sz w:val="53"/>
        </w:rPr>
      </w:pPr>
      <w:bookmarkStart w:name="" w:id="276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《蒂迈欧篇》是柏拉图的晚期著作。[1]柏拉图这篇对话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的正文有两个部分；正文之前有段开头语。“克里提亚”叙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说了一个神话似的故事，说远古时代在雅典居住着一个伟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大民族以及与其对抗的大西洋彼岸的入侵者。接着就由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“蒂迈欧”来详细谈论宇宙生成问题：从宇宙的开端到具有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理性的人的出现。“蒂迈欧”谈论的主题和“克里提亚”的故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事从内容衔接上看似没有直接联系，但柏拉图的意思大概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是这样的：《国家篇》讨论了一种理想国，按“克里提亚”的说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法，这样的国家不是理想而是历史上存在过的国家；我们当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今社会就是这远古国家发展出来的。那么，这远古国家又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是怎样发展出来的呢？这就涉及到了人类起源和宇宙开端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问题。</w:t>
      </w:r>
      <w:bookmarkEnd w:id="2760"/>
    </w:p>
    <w:p>
      <w:pPr>
        <w:pageBreakBefore w:val="off"/>
        <w:tabs/>
        <w:wordWrap w:val="off"/>
        <w:spacing w:before="0" w:after="0" w:line="1000" w:lineRule="atLeast"/>
        <w:ind w:left="720" w:right="400" w:firstLine="1160"/>
        <w:jc w:val="both"/>
        <w:textAlignment w:val="baseline"/>
        <w:rPr>
          <w:sz w:val="53"/>
        </w:rPr>
      </w:pPr>
      <w:bookmarkStart w:name="" w:id="276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柏拉图通过“蒂迈欧”的口首先讨论了造物者的作用。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造物者(Demiurge)也是宇宙灵魂和理性的创造者；它象征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着秩序，是宇宙秩序的原因，因而又是宇宙发展变化的目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的。[2]柏拉图强调宇宙发展变化的有序化，具有浓重的目</w:t>
      </w:r>
      <w:bookmarkEnd w:id="2761"/>
    </w:p>
    <w:p>
      <w:r>
        <w:t/>
      </w:r>
    </w:p>
    <w:p>
      <w:pPr>
        <w:sectPr>
          <w:footerReference r:id="rId594"/>
          <w:headerReference r:id="rId595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62"/>
      <w:r>
        <w:drawing>
          <wp:inline distL="0" distR="0" distT="0" distB="0">
            <wp:extent cx="2806700" cy="1016000"/>
            <wp:docPr id="594" name="Drawing 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true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6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27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63"/>
    </w:p>
    <w:p>
      <w:pPr>
        <w:pageBreakBefore w:val="off"/>
        <w:tabs/>
        <w:wordWrap w:val="off"/>
        <w:spacing w:before="0" w:after="0" w:line="980" w:lineRule="atLeast"/>
        <w:ind w:left="440" w:right="820"/>
        <w:jc w:val="both"/>
        <w:textAlignment w:val="baseline"/>
        <w:rPr>
          <w:sz w:val="55"/>
        </w:rPr>
      </w:pPr>
      <w:bookmarkStart w:name="" w:id="27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的论倾向。中世纪哲学所了解和理解的《蒂迈欧篇》主要是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这部分内容。在这里，柏拉图还讨论了时间、星辰、灵魂等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存在的生成问题。[3]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9055100</wp:posOffset>
                </wp:positionV>
                <wp:extent cx="406400" cy="1473200"/>
                <wp:wrapNone/>
                <wp:docPr id="595" name="文本框 5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765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276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713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766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276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7975600</wp:posOffset>
                </wp:positionV>
                <wp:extent cx="406400" cy="952500"/>
                <wp:wrapNone/>
                <wp:docPr id="596" name="文本框 5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767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276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8pt;width:32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768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2768"/>
                    </w:p>
                  </w:txbxContent>
                </v:textbox>
              </v:shape>
            </w:pict>
          </mc:Fallback>
        </mc:AlternateContent>
      </w:r>
      <w:bookmarkEnd w:id="2764"/>
    </w:p>
    <w:p>
      <w:pPr>
        <w:pageBreakBefore w:val="off"/>
        <w:tabs/>
        <w:wordWrap w:val="off"/>
        <w:spacing w:before="0" w:after="0" w:line="980" w:lineRule="atLeast"/>
        <w:ind w:left="440" w:right="740" w:firstLine="1060"/>
        <w:jc w:val="both"/>
        <w:textAlignment w:val="baseline"/>
        <w:rPr>
          <w:sz w:val="55"/>
        </w:rPr>
      </w:pPr>
      <w:bookmarkStart w:name="" w:id="27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第二部分是我们这里要讨论的主题。柏拉图说，在讨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论了理性作用后还要进一步研究所谓必然作用(47E—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48B)；因为宇宙生成是这两种作用的结果。“必然作用”主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要包括我们将详细探讨的载体概念和理型几何化。此外，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他还试图通过四种立体结构的变换来解释各种感性性质：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如硬性软性、轻重、颜色、声音、味道，等等。柏拉图的这些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讨论开创了一种新的解释方法，即从一种系统的理论体系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出发，对具体现象作逐一解释(47E--69A)。这种解释方法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在亚里士多德那里得到了充分的发展，虽然他采取了不同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的解释原则。</w:t>
      </w:r>
      <w:bookmarkEnd w:id="2769"/>
    </w:p>
    <w:p>
      <w:pPr>
        <w:pageBreakBefore w:val="off"/>
        <w:tabs/>
        <w:wordWrap w:val="off"/>
        <w:spacing w:before="0" w:after="0" w:line="980" w:lineRule="atLeast"/>
        <w:ind w:left="440" w:right="660" w:firstLine="1060"/>
        <w:jc w:val="both"/>
        <w:textAlignment w:val="baseline"/>
        <w:rPr>
          <w:sz w:val="55"/>
        </w:rPr>
      </w:pPr>
      <w:bookmarkStart w:name="" w:id="27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最后，他讨论了理性的承载者，即人类的生成，对人的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心理和生理现象都有详细的讨论。他认为人的生成是理性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“说服”了必然而产生出来的。在他看来，人的出现意味着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宇宙演化的最终实现；造物者在自己的创造物中实现了自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身。因此，宇宙本身就是活生生的神自己(69A—92C)。</w:t>
      </w:r>
      <w:bookmarkEnd w:id="2770"/>
    </w:p>
    <w:p>
      <w:pPr>
        <w:pageBreakBefore w:val="off"/>
        <w:tabs/>
        <w:wordWrap w:val="off"/>
        <w:spacing w:before="0" w:after="0" w:line="980" w:lineRule="atLeast"/>
        <w:ind w:left="440" w:right="560" w:firstLine="1060"/>
        <w:jc w:val="both"/>
        <w:textAlignment w:val="baseline"/>
        <w:rPr>
          <w:sz w:val="55"/>
        </w:rPr>
      </w:pPr>
      <w:bookmarkStart w:name="" w:id="27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顺便指出，柏拉图并不认为他所叙述的理论就是最后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的真理，因为我们无法给出完全的证明。它只是一种可能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的解释，或相似解释。这说明他对问题的复杂性和艰巨性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有深刻的体会。但这并不说明他没有确定的看法。实际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上，柏拉图对宇宙生成问题进行了深入的思考和讨论，特别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是他关于宇宙的本质是数的观念，对西方科学发展的影响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决不可低估。</w:t>
      </w:r>
      <w:bookmarkEnd w:id="2771"/>
    </w:p>
    <w:p>
      <w:r>
        <w:t/>
      </w:r>
    </w:p>
    <w:p>
      <w:pPr>
        <w:sectPr>
          <w:footerReference r:id="rId596"/>
          <w:headerReference r:id="rId597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72"/>
      <w:r>
        <w:drawing>
          <wp:inline distL="0" distR="0" distT="0" distB="0">
            <wp:extent cx="2705100" cy="965200"/>
            <wp:docPr id="598" name="Drawing 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true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72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70"/>
        </w:rPr>
      </w:pPr>
      <w:bookmarkStart w:name="" w:id="2773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773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70"/>
        </w:rPr>
      </w:pPr>
      <w:bookmarkStart w:name="" w:id="277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774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70"/>
        </w:rPr>
      </w:pPr>
      <w:bookmarkStart w:name="" w:id="277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775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2776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二、载体问题</w:t>
      </w:r>
      <w:bookmarkEnd w:id="2776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69"/>
        </w:rPr>
      </w:pPr>
      <w:bookmarkStart w:name="" w:id="2777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2777"/>
    </w:p>
    <w:p>
      <w:pPr>
        <w:pageBreakBefore w:val="off"/>
        <w:tabs/>
        <w:wordWrap w:val="off"/>
        <w:spacing w:before="0" w:after="0" w:line="980" w:lineRule="atLeast"/>
        <w:ind w:left="920" w:right="200" w:firstLine="1200"/>
        <w:jc w:val="both"/>
        <w:textAlignment w:val="baseline"/>
        <w:rPr>
          <w:sz w:val="50"/>
        </w:rPr>
      </w:pPr>
      <w:bookmarkStart w:name="" w:id="277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我们读柏拉图的《蒂迈欧篇》，发现他反复强调有三种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存在：理型、可感事物和载体。关于这三者的关系，他比喻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说，理型好像是父亲，载体好像母亲，可感事物则是他们的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后代。我们会想到这样的问题：柏拉图在《国家篇》中有一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著名划界：具体事物作为感觉对象是生成变化的；理型作为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思维对象是永恒不变的。[4]这里新添一个载体存在，究竟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是一种怎样的存在？</w:t>
      </w:r>
      <w:bookmarkEnd w:id="2778"/>
    </w:p>
    <w:p>
      <w:pPr>
        <w:pageBreakBefore w:val="off"/>
        <w:tabs/>
        <w:wordWrap w:val="off"/>
        <w:spacing w:before="0" w:after="0" w:line="980" w:lineRule="atLeast"/>
        <w:ind w:left="920" w:right="260" w:firstLine="1080"/>
        <w:jc w:val="both"/>
        <w:textAlignment w:val="baseline"/>
        <w:rPr>
          <w:sz w:val="50"/>
        </w:rPr>
      </w:pPr>
      <w:bookmarkStart w:name="" w:id="277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我们先来看看柏拉图对此有何说法。他是这样引出载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体问题的：</w:t>
      </w:r>
      <w:bookmarkEnd w:id="277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3"/>
        </w:rPr>
      </w:pPr>
      <w:bookmarkStart w:name="" w:id="27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780"/>
    </w:p>
    <w:p>
      <w:pPr>
        <w:pageBreakBefore w:val="off"/>
        <w:tabs/>
        <w:wordWrap w:val="off"/>
        <w:spacing w:before="0" w:after="0" w:line="880" w:lineRule="atLeast"/>
        <w:ind w:left="1880" w:right="340" w:firstLine="1200"/>
        <w:jc w:val="both"/>
        <w:textAlignment w:val="baseline"/>
        <w:rPr>
          <w:sz w:val="53"/>
        </w:rPr>
      </w:pPr>
      <w:bookmarkStart w:name="" w:id="2781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我们已经指出了两类，现在要划分第三类。原先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划分的两类对在此之前的讨论来说，那是足够了。我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们先是设想了永远自身同一的理性原型，接着谈到了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这原型的摹本；摹本是派生的、可见的。还有第三类存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在我们尚未涉及。原来以为那两类存在就够了，现在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看来不行。这第三类存在不易说清楚，也不易看清楚。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我们该如何看它的自然呢？我们说，它是一切生成的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载体，如同养育者。(48E—49A)</w:t>
      </w:r>
      <w:bookmarkEnd w:id="278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3"/>
        </w:rPr>
      </w:pPr>
      <w:bookmarkStart w:name="" w:id="27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782"/>
    </w:p>
    <w:p>
      <w:pPr>
        <w:pageBreakBefore w:val="off"/>
        <w:tabs/>
        <w:wordWrap w:val="off"/>
        <w:spacing w:before="0" w:after="0" w:line="980" w:lineRule="atLeast"/>
        <w:ind w:left="700" w:right="340" w:firstLine="1080"/>
        <w:jc w:val="both"/>
        <w:textAlignment w:val="baseline"/>
        <w:rPr>
          <w:sz w:val="50"/>
        </w:rPr>
      </w:pPr>
      <w:bookmarkStart w:name="" w:id="278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柏拉图这里用来指称载体的词是:ποδοχη(以及51A)。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意思是接受者、容器、承载者，英译一般为 receptacle；在50C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用εκμαγειον(指铸造材料)。他还使用同义词δεγμενον</w:t>
      </w:r>
      <w:bookmarkEnd w:id="2783"/>
    </w:p>
    <w:p>
      <w:r>
        <w:t/>
      </w:r>
    </w:p>
    <w:p>
      <w:pPr>
        <w:sectPr>
          <w:footerReference r:id="rId598"/>
          <w:headerReference r:id="rId59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84"/>
      <w:r>
        <w:drawing>
          <wp:inline distL="0" distR="0" distT="0" distB="0">
            <wp:extent cx="2794000" cy="1016000"/>
            <wp:docPr id="600" name="Drawing 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true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8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7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785"/>
    </w:p>
    <w:p>
      <w:pPr>
        <w:pageBreakBefore w:val="off"/>
        <w:tabs/>
        <w:wordWrap w:val="off"/>
        <w:spacing w:before="0" w:after="0" w:line="980" w:lineRule="atLeast"/>
        <w:ind w:left="440" w:right="820"/>
        <w:jc w:val="both"/>
        <w:textAlignment w:val="baseline"/>
        <w:rPr>
          <w:sz w:val="53"/>
        </w:rPr>
      </w:pPr>
      <w:bookmarkStart w:name="" w:id="27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(50D),δεξαμενη(53A)。从语义上看,后两词有较强的接受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倾向，但基本意思是一样的。令人迷惑的是，他在52A却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用了一个语义迥异的词(χώρα)，意思是场所、空间，英译多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 place和 space。柏拉图用这些词同时指称一物，我们将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发现其中似有一番用意。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9042400</wp:posOffset>
                </wp:positionV>
                <wp:extent cx="419100" cy="1549400"/>
                <wp:wrapNone/>
                <wp:docPr id="601" name="文本框 6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787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78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712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788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78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7988300</wp:posOffset>
                </wp:positionV>
                <wp:extent cx="419100" cy="1003300"/>
                <wp:wrapNone/>
                <wp:docPr id="602" name="文本框 6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789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78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629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790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790"/>
                    </w:p>
                  </w:txbxContent>
                </v:textbox>
              </v:shape>
            </w:pict>
          </mc:Fallback>
        </mc:AlternateContent>
      </w:r>
      <w:bookmarkEnd w:id="2786"/>
    </w:p>
    <w:p>
      <w:pPr>
        <w:pageBreakBefore w:val="off"/>
        <w:tabs/>
        <w:wordWrap w:val="off"/>
        <w:spacing w:before="0" w:after="0" w:line="980" w:lineRule="atLeast"/>
        <w:ind w:left="440" w:right="660" w:firstLine="1080"/>
        <w:jc w:val="both"/>
        <w:textAlignment w:val="baseline"/>
        <w:rPr>
          <w:sz w:val="53"/>
        </w:rPr>
      </w:pPr>
      <w:bookmarkStart w:name="" w:id="27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那么，这第三类存在究竟是什么东西呢?柏拉图的思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路是这样：既然我们是在讨论宇宙的本原问题，首先就得考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察一下前人关于这个问题说了些什么。古希腊哲学从泰勒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士提出水是万物本原的命题始，相继把火、气等归为万物本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原；最后干脆水、土、火、气四者作为万物本原(恩培多克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勒)。这些思想家注意到了这四种东西在形态上有一共同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点：无定形。但在柏拉图看来，他们忽视了它们的一个重要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特征，即这些水、土、火、气总是在相互转化。而本原只能是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一，变化意味着多，因此不能把它们归为本原。[5]柏拉图认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为，在水、土、火、气的后面应当有一种永恒不变的东西，这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才是真正的本原。</w:t>
      </w:r>
      <w:bookmarkEnd w:id="2791"/>
    </w:p>
    <w:p>
      <w:pPr>
        <w:pageBreakBefore w:val="off"/>
        <w:tabs/>
        <w:wordWrap w:val="off"/>
        <w:spacing w:before="0" w:after="0" w:line="980" w:lineRule="atLeast"/>
        <w:ind w:left="440" w:right="540" w:firstLine="1080"/>
        <w:jc w:val="both"/>
        <w:textAlignment w:val="baseline"/>
        <w:rPr>
          <w:sz w:val="53"/>
        </w:rPr>
      </w:pPr>
      <w:bookmarkStart w:name="" w:id="27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这种永恒不变的东西是什么?柏拉图运用一个比喻来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说明：我们用金子铸造各种形状的物件；如果把金子铸件比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做各种可感事物(包括四元素)，那么金子就是这永恒不变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的载体。因为相对于各种形状的铸件或雕像来说，金子总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表现为一，它永恒不变。因此，柏拉图把载体比喻为万事万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物的铸造材料。他说：“她是承受一切形式的铸造材料，由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她所承受的各种形式所改变，所表现，并因此在不同时候看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上去不一样。”(50C)这里要注意的是，载体本身没有任何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性质，就像作为铸造材料的金子没有任何形状一祥。如果</w:t>
      </w:r>
      <w:bookmarkEnd w:id="2792"/>
    </w:p>
    <w:p>
      <w:r>
        <w:t/>
      </w:r>
    </w:p>
    <w:p>
      <w:pPr>
        <w:sectPr>
          <w:footerReference r:id="rId600"/>
          <w:headerReference r:id="rId601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93"/>
      <w:r>
        <w:drawing>
          <wp:inline distL="0" distR="0" distT="0" distB="0">
            <wp:extent cx="2768600" cy="1003300"/>
            <wp:docPr id="604" name="Drawing 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true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93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27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94"/>
    </w:p>
    <w:p>
      <w:pPr>
        <w:pageBreakBefore w:val="off"/>
        <w:tabs/>
        <w:wordWrap w:val="off"/>
        <w:spacing w:before="0" w:after="0" w:line="940" w:lineRule="atLeast"/>
        <w:ind w:left="800" w:right="200" w:firstLine="20"/>
        <w:jc w:val="both"/>
        <w:textAlignment w:val="baseline"/>
        <w:rPr>
          <w:sz w:val="54"/>
        </w:rPr>
      </w:pPr>
      <w:bookmarkStart w:name="" w:id="27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金子有某种形状，它就不能铸成某一形状；除非那些原先的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形状已经消除。“因此，承受各种形式者本身是没有形状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的。”(50E)显然，水、土、火、气都是可以感觉的存在物，因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而总是显现为某种性质和形状；可感觉的东西都是有形有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性的。因此它们无法充当载体的角色。相反，它倒是载体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的表现物。</w:t>
      </w:r>
      <w:bookmarkEnd w:id="2795"/>
    </w:p>
    <w:p>
      <w:pPr>
        <w:pageBreakBefore w:val="off"/>
        <w:tabs/>
        <w:wordWrap w:val="off"/>
        <w:spacing w:before="0" w:after="0" w:line="940" w:lineRule="atLeast"/>
        <w:ind w:left="800" w:right="280" w:firstLine="1160"/>
        <w:jc w:val="both"/>
        <w:textAlignment w:val="baseline"/>
        <w:rPr>
          <w:sz w:val="54"/>
        </w:rPr>
      </w:pPr>
      <w:bookmarkStart w:name="" w:id="279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如果载体没有形状没有性质，那我们如何去把握她？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她不可能是感觉的对象，因为她没有形状和性质。她也不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能是理性的对象，因为她不是理型，理性对于她无法进行推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论。柏拉图对此也觉得问题复杂。他最后干脆用模糊不清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的说法：“以神奇的方式分有了理性。”(51B)意思是说把握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载体概念既需要理性的参与，又不能完全是理性的。关于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载体的自然性质，柏拉图就说了这些。</w:t>
      </w:r>
      <w:bookmarkEnd w:id="2796"/>
    </w:p>
    <w:p>
      <w:pPr>
        <w:pageBreakBefore w:val="off"/>
        <w:tabs/>
        <w:wordWrap w:val="off"/>
        <w:spacing w:before="0" w:after="0" w:line="940" w:lineRule="atLeast"/>
        <w:ind w:left="800" w:right="340" w:firstLine="1160"/>
        <w:jc w:val="both"/>
        <w:textAlignment w:val="baseline"/>
        <w:rPr>
          <w:sz w:val="54"/>
        </w:rPr>
      </w:pPr>
      <w:bookmarkStart w:name="" w:id="27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为了较好地把握载体概念，我们试比较原子论的原子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概念和亚里士多德的质料概念；或许能从中发现什么东西。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原子论提出原子作为万物的本原。原子也是不能用肉眼观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看的东西，万物都由它组成；原子聚而为万物，散又复归于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原子；它永恒不变；原子总是原子。简单地说，万物的本来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状态就是原子状态。不难发现，柏拉图的载体和这样的原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子很接近。</w:t>
      </w:r>
      <w:bookmarkEnd w:id="2797"/>
    </w:p>
    <w:p>
      <w:pPr>
        <w:pageBreakBefore w:val="off"/>
        <w:tabs/>
        <w:wordWrap w:val="off"/>
        <w:spacing w:before="0" w:after="0" w:line="940" w:lineRule="atLeast"/>
        <w:ind w:left="800" w:right="400" w:firstLine="1160"/>
        <w:jc w:val="both"/>
        <w:textAlignment w:val="baseline"/>
        <w:rPr>
          <w:sz w:val="54"/>
        </w:rPr>
      </w:pPr>
      <w:bookmarkStart w:name="" w:id="27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作为万物的铸造材料，载体和原子扮演的角色是一致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的；它们都是对万物本来状态的指称。我们可以这样说，假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如某一具体事物丧失自身，在原子论看来，这一事物就回到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其本来的状态，即原子状态；因为事物本来就是由原子聚结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而成的。在柏拉图看来，这意味着事物的形式被剥夺而剩</w:t>
      </w:r>
      <w:bookmarkEnd w:id="2798"/>
    </w:p>
    <w:p>
      <w:r>
        <w:t/>
      </w:r>
    </w:p>
    <w:p>
      <w:pPr>
        <w:sectPr>
          <w:footerReference r:id="rId602"/>
          <w:headerReference r:id="rId603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799"/>
      <w:r>
        <w:drawing>
          <wp:inline distL="0" distR="0" distT="0" distB="0">
            <wp:extent cx="2794000" cy="1054100"/>
            <wp:docPr id="606" name="Drawing 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true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9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8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00"/>
    </w:p>
    <w:p>
      <w:pPr>
        <w:pageBreakBefore w:val="off"/>
        <w:tabs/>
        <w:wordWrap w:val="off"/>
        <w:spacing w:before="0" w:after="0" w:line="980" w:lineRule="atLeast"/>
        <w:ind w:left="500" w:right="720"/>
        <w:jc w:val="both"/>
        <w:textAlignment w:val="baseline"/>
        <w:rPr>
          <w:sz w:val="54"/>
        </w:rPr>
      </w:pPr>
      <w:bookmarkStart w:name="" w:id="28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下没有任何形状的载体(形式和载体分离)；因为事物无非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是形式加载体而形成的。当然，容易发现这两者有难以相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容的差异。在原子论看来，原子虽然肉眼不能看见，却也有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大小形状的差异。原子的这一性质，德谟克利特认为，只能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在思想中把握，只有理性能“看见”原子的大小形状。然而，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在柏拉图看来，只要有大小形状就不能避免大小形状的变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化，因而不能作为最原始的存在。无论原子论者关于原子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的性质说什么，就这一点看，它不能是真正的本来状态。作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为本来状态的存在绝不能赋予任何性质。从概念的纯粹性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看，柏拉图认为载体无形无性，从而避免了原子具有形状这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一性质所带来的困境；因而在对事物本来状态的抽象上是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更深入了一步。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9055100</wp:posOffset>
                </wp:positionV>
                <wp:extent cx="393700" cy="1447800"/>
                <wp:wrapNone/>
                <wp:docPr id="607" name="文本框 6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802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280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713pt;width:31pt;height:11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803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280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7975600</wp:posOffset>
                </wp:positionV>
                <wp:extent cx="393700" cy="939800"/>
                <wp:wrapNone/>
                <wp:docPr id="608" name="文本框 6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804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280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28pt;width:31pt;height:7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805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2805"/>
                    </w:p>
                  </w:txbxContent>
                </v:textbox>
              </v:shape>
            </w:pict>
          </mc:Fallback>
        </mc:AlternateContent>
      </w:r>
      <w:bookmarkEnd w:id="2801"/>
    </w:p>
    <w:p>
      <w:pPr>
        <w:pageBreakBefore w:val="off"/>
        <w:tabs/>
        <w:wordWrap w:val="off"/>
        <w:spacing w:before="0" w:after="0" w:line="980" w:lineRule="atLeast"/>
        <w:ind w:left="500" w:right="560" w:firstLine="1060"/>
        <w:jc w:val="both"/>
        <w:textAlignment w:val="baseline"/>
        <w:rPr>
          <w:sz w:val="54"/>
        </w:rPr>
      </w:pPr>
      <w:bookmarkStart w:name="" w:id="28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从另一角度看，柏拉图把形状从作为本来状态的载体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中排除出去，另立一个本原即理型，这一点却是原子论者所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未及的。原子论者对事物何以有如此这般的结构缺乏足够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的注意。在他们心中，只须假定原子有大小形状的差异就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足以解释为何万物有万种结构了。这当然是一种较简单的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想法。反过来说，假定原子的大小形状必然在逻辑上破坏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原子作为万物本来状态的单一性。试问：大原子和小原子，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各种形状的原子之间有什么关系?不管柏拉图是否注意到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原子论的这一缺陷，他把作为万物本来状态的载体设想为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没有任何形状、性质，这在概念上是更完全了。</w:t>
      </w:r>
      <w:bookmarkEnd w:id="2806"/>
    </w:p>
    <w:p>
      <w:pPr>
        <w:pageBreakBefore w:val="off"/>
        <w:tabs/>
        <w:wordWrap w:val="off"/>
        <w:spacing w:before="0" w:after="0" w:line="980" w:lineRule="atLeast"/>
        <w:ind w:left="500" w:right="520" w:firstLine="1060"/>
        <w:jc w:val="both"/>
        <w:textAlignment w:val="baseline"/>
        <w:rPr>
          <w:sz w:val="54"/>
        </w:rPr>
      </w:pPr>
      <w:bookmarkStart w:name="" w:id="28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亚里士多德关于柏拉图的载体说了许多话；根本一点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是用质料来解释载体。比如，他在批评柏拉图时，认为柏拉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图“在《蒂迈欧篇》中把质料和处所等同看待了”。当然，柏</w:t>
      </w:r>
      <w:bookmarkEnd w:id="2807"/>
    </w:p>
    <w:p>
      <w:r>
        <w:t/>
      </w:r>
    </w:p>
    <w:p>
      <w:pPr>
        <w:sectPr>
          <w:footerReference r:id="rId604"/>
          <w:headerReference r:id="rId605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08"/>
      <w:r>
        <w:drawing>
          <wp:inline distL="0" distR="0" distT="0" distB="0">
            <wp:extent cx="2806700" cy="1041400"/>
            <wp:docPr id="610" name="Drawing 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true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08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28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09"/>
    </w:p>
    <w:p>
      <w:pPr>
        <w:pageBreakBefore w:val="off"/>
        <w:tabs/>
        <w:wordWrap w:val="off"/>
        <w:spacing w:before="0" w:after="0" w:line="1000" w:lineRule="atLeast"/>
        <w:ind w:left="660" w:right="100" w:firstLine="400"/>
        <w:jc w:val="both"/>
        <w:textAlignment w:val="baseline"/>
        <w:rPr>
          <w:sz w:val="54"/>
        </w:rPr>
      </w:pPr>
      <w:bookmarkStart w:name="" w:id="28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拉图是用空间这个词来说明载体的(52A—B)，因为载体是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无形无性的。但柏拉图并无意在亚里士多德的“质料”意义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上谈论空间。许多注释者因此把载体称为柏拉图式的质料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(似乎亚里士多德的“质料”先于柏拉图的载体似的)。我们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注意到柏拉图的“金子比喻”，从这个比喻中我们可以说，事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物都有两个方面：一是“金子”(材料、质料)，一是形式结构。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这和亚里士多德的“雕像说明”并无两样。也许正是由于这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个“金子比喻”才使亚里士多德用他的质料来解释载体。从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概念的角度看，并不难理解亚里士多德的质料是从柏拉图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的载体概念发展出来的。不过，亚里士多德本人似乎对此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不以为然。他觉得质料因是他的独创。如在《论生灭》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(329a14—24)中，他明确地说柏拉图的载体没有用处。关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于这一点，许多学者都倾向于认为，亚里士多德的纯质料和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柏拉图的载体可以等同视之。从另一方面看，我们知道，亚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里士多德在讨论“质料”概念时用雕像作为实例来分析。他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把雕像分析为两个因素：质料和形式。需要提请注意的是，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“金子比喻”毕竟只是一个比喻，而“雕像说明”则是作为实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例的解释。在柏拉图这里，载体没有形状性质；虽然金子相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对于各种铸件来说无形无性，但相对于载体来说，它和铁、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铜等等具体物体一样是由四元素组成的，因而总有某种形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状性质。它决不能和载体同一。在柏拉图这里，载体作为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万物的原始材料(本来状态)并不需要划分为各个层次的质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料。毋宁说，任何事物都直接地由载体加形式而构成；载体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本身永远是单一的。从这意义上看，载体是不能简单地等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同于质料的。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2019300</wp:posOffset>
                </wp:positionH>
                <wp:positionV relativeFrom="paragraph">
                  <wp:posOffset>8001000</wp:posOffset>
                </wp:positionV>
                <wp:extent cx="406400" cy="1219200"/>
                <wp:wrapNone/>
                <wp:docPr id="611" name="文本框 6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811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81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630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812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812"/>
                    </w:p>
                  </w:txbxContent>
                </v:textbox>
              </v:shape>
            </w:pict>
          </mc:Fallback>
        </mc:AlternateContent>
      </w:r>
      <w:bookmarkEnd w:id="2810"/>
    </w:p>
    <w:p>
      <w:r>
        <w:t/>
      </w:r>
    </w:p>
    <w:p>
      <w:pPr>
        <w:sectPr>
          <w:footerReference r:id="rId606"/>
          <w:headerReference r:id="rId60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13"/>
      <w:r>
        <w:drawing>
          <wp:inline distL="0" distR="0" distT="0" distB="0">
            <wp:extent cx="2794000" cy="1041400"/>
            <wp:docPr id="613" name="Drawing 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true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13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281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14"/>
    </w:p>
    <w:p>
      <w:pPr>
        <w:pageBreakBefore w:val="off"/>
        <w:tabs/>
        <w:wordWrap w:val="off"/>
        <w:spacing w:before="0" w:after="0" w:line="940" w:lineRule="atLeast"/>
        <w:ind w:left="320" w:right="760" w:firstLine="1060"/>
        <w:jc w:val="both"/>
        <w:textAlignment w:val="baseline"/>
        <w:rPr>
          <w:sz w:val="54"/>
        </w:rPr>
      </w:pPr>
      <w:bookmarkStart w:name="" w:id="28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问题的严重性还在于：柏拉图否定虚空存在，而亚里士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多德则承认虚空存在。亚里士多德在《物理学》第4卷讨论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空间问题时对柏拉图的载体概念所作的批判，都是建立在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这一分歧上的。他提出了一个很有力的批判：“如果空间是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质料或形式的话，那么物体如何能进入它自己的空间呢?”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这句话的意思是说，空间如何能进入空间呢?即不可能有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空间的空间。亚里士多德的虚空概念很接近，指的是物体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所占据的场所。它本身空洞无物，供物体出入，和物体相分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离；物体离开某处，这某处仍留在某处，并不随物体离去。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对空间作如是观，当然就不能把空间理解为质料。然而，如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果柏拉图根本就没有这种空间概念，那么亚里士多德的批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判就驴唇不对马嘴了。事实正是这样的。亚里士多德在谈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论时空问题时把虚空和场所视为一体，在用词上不加区别。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当他提出“自然界讨厌真空”的命题时，这里的“真空”也就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是在虚空意义上使用的。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9042400</wp:posOffset>
                </wp:positionV>
                <wp:extent cx="419100" cy="1549400"/>
                <wp:wrapNone/>
                <wp:docPr id="614" name="文本框 6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816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81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712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817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81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8001000</wp:posOffset>
                </wp:positionV>
                <wp:extent cx="419100" cy="1003300"/>
                <wp:wrapNone/>
                <wp:docPr id="615" name="文本框 6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818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81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30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819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819"/>
                    </w:p>
                  </w:txbxContent>
                </v:textbox>
              </v:shape>
            </w:pict>
          </mc:Fallback>
        </mc:AlternateContent>
      </w:r>
      <w:bookmarkEnd w:id="2815"/>
    </w:p>
    <w:p>
      <w:pPr>
        <w:pageBreakBefore w:val="off"/>
        <w:tabs/>
        <w:wordWrap w:val="off"/>
        <w:spacing w:before="0" w:after="0" w:line="940" w:lineRule="atLeast"/>
        <w:ind w:left="460" w:right="640" w:firstLine="1060"/>
        <w:jc w:val="both"/>
        <w:textAlignment w:val="baseline"/>
        <w:rPr>
          <w:sz w:val="52"/>
        </w:rPr>
      </w:pPr>
      <w:bookmarkStart w:name="" w:id="28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柏拉图的措词是非常用心的。他使用的χωρα，原意是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充满的场所。有意思的是，柏拉图对于原子论者常用的 κะνόν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(虚空)一词避而不用；而且一再强调根本没有虚空这种东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西(参看58A，79B)。他谈到，水、土、火、气产生出来后按其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自然而集结，充实每一处，不留任何空地。深入地看，柏拉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图的空间概念本身就排除了虚空存在的可能性。空间是充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满的场所；这是一种自我充满。虽然空间没有性质，在感觉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上表现为一种“无”，但它是实实在在的“有”。这种“无”是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相对于万事万物的各种形状性质而言的“无”。空间是这样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的存在物，当然就不可能有虚空这个东西。在柏拉图看来，</w:t>
      </w:r>
      <w:bookmarkEnd w:id="2820"/>
    </w:p>
    <w:p>
      <w:r>
        <w:t/>
      </w:r>
    </w:p>
    <w:p>
      <w:pPr>
        <w:sectPr>
          <w:footerReference r:id="rId608"/>
          <w:headerReference r:id="rId609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21"/>
      <w:r>
        <w:drawing>
          <wp:inline distL="0" distR="0" distT="0" distB="0">
            <wp:extent cx="2743200" cy="977900"/>
            <wp:docPr id="617" name="Drawing 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true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21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28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22"/>
    </w:p>
    <w:p>
      <w:pPr>
        <w:pageBreakBefore w:val="off"/>
        <w:tabs/>
        <w:wordWrap w:val="off"/>
        <w:spacing w:before="0" w:after="0" w:line="940" w:lineRule="atLeast"/>
        <w:ind w:left="880" w:right="160"/>
        <w:jc w:val="both"/>
        <w:textAlignment w:val="baseline"/>
        <w:rPr>
          <w:sz w:val="54"/>
        </w:rPr>
      </w:pPr>
      <w:bookmarkStart w:name="" w:id="28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所谓的虚空其实是对无形无性的载体的一种肤浅认识。承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认虚空的存在等于承认绝对的无的存在。这样一种“无”是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没有意义的、不可理解的“无”。</w:t>
      </w:r>
      <w:bookmarkEnd w:id="2823"/>
    </w:p>
    <w:p>
      <w:pPr>
        <w:pageBreakBefore w:val="off"/>
        <w:tabs/>
        <w:wordWrap w:val="off"/>
        <w:spacing w:before="0" w:after="0" w:line="940" w:lineRule="atLeast"/>
        <w:ind w:left="880" w:right="180" w:firstLine="1260"/>
        <w:jc w:val="both"/>
        <w:textAlignment w:val="baseline"/>
        <w:rPr>
          <w:sz w:val="54"/>
        </w:rPr>
      </w:pPr>
      <w:bookmarkStart w:name="" w:id="28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问题还是可以提出：柏拉图如何解释亚里士多德提出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来的常识中的空间概念？按这种观念，任何物体都占据一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处。这个“处所”是什么意思？物体是要运动的；如果都充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满了，那物体如何从这里运动到那里？按照原子论的看法，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虚空正是物体运动的条件，否则原子无法运动。对于这样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的问题，柏拉图谈到：“我们可以肯定地说，火是她的一部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分，即不断扬起的火焰；水是她的湿润；她的部分变成了土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和气；意思是说，她承受了它们的压印。”(51B)这是说，从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无形无性的载体中各种有形体通过模仿理型而产生出来。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这些有形体最初是水、土、火、气；它们首先得把整个宇宙充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满起来，即让载体充分地转化为水、火、土、气。我们可以设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想：载体是一种可以铸成任何形状的材料；当它充分转化为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有形体时，这块材料的任何一处就都转变为有形体了。我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们能够感觉到的一切都是这些有形体；每一有形体都表现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着一部分空间(载体)。因此，可以说这些有形体就是空间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处所；除此再无其他所谓的处所了。</w:t>
      </w:r>
      <w:bookmarkEnd w:id="2824"/>
    </w:p>
    <w:p>
      <w:pPr>
        <w:pageBreakBefore w:val="off"/>
        <w:tabs/>
        <w:wordWrap w:val="off"/>
        <w:spacing w:before="0" w:after="0" w:line="940" w:lineRule="atLeast"/>
        <w:ind w:left="880" w:right="300" w:firstLine="1120"/>
        <w:jc w:val="both"/>
        <w:textAlignment w:val="baseline"/>
        <w:rPr>
          <w:sz w:val="54"/>
        </w:rPr>
      </w:pPr>
      <w:bookmarkStart w:name="" w:id="28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如果对宇宙作这样的理解，人们会问，物体运动何以可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能呢？于是，柏拉图提出了“循环挤压”这一概念。他谈到，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我们根本就不必要假定虚空存在。物体的运动(包括位移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和生灭)都是通过“循环挤压”来实现的。[6]由于到处充满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着有形体，每当一物体运动时，它必然挤压旁邻物体，而旁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邻物体又挤压其旁邻物体，如此发生连锁反应。但是宇宙</w:t>
      </w:r>
      <w:bookmarkEnd w:id="2825"/>
    </w:p>
    <w:p>
      <w:r>
        <w:t/>
      </w:r>
    </w:p>
    <w:p>
      <w:pPr>
        <w:sectPr>
          <w:footerReference r:id="rId610"/>
          <w:headerReference r:id="rId611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26"/>
      <w:r>
        <w:drawing>
          <wp:inline distL="0" distR="0" distT="0" distB="0">
            <wp:extent cx="2781300" cy="1041400"/>
            <wp:docPr id="619" name="Drawing 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true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26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3"/>
        </w:rPr>
      </w:pPr>
      <w:bookmarkStart w:name="" w:id="28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827"/>
    </w:p>
    <w:p>
      <w:pPr>
        <w:pageBreakBefore w:val="off"/>
        <w:tabs/>
        <w:wordWrap w:val="off"/>
        <w:spacing w:before="0" w:after="0" w:line="940" w:lineRule="atLeast"/>
        <w:ind w:left="400" w:right="800"/>
        <w:jc w:val="both"/>
        <w:textAlignment w:val="baseline"/>
        <w:rPr>
          <w:sz w:val="53"/>
        </w:rPr>
      </w:pPr>
      <w:bookmarkStart w:name="" w:id="282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是圆形的，因而这种反应最后又回到原运动物体，并补充它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离开后可能留下的空地。这种“循环挤压”是在同时完成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的；也就是说，某物体一运动，就和其他物体互换位置了，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“这一过程是同时发生的，如轮子的圆圈运动不留空隙”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(79C)。顺便指出，这里提到“空地”或“位置”等等，严格说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来是不存在的，只是为论述的必要才使用它们。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9029700</wp:posOffset>
                </wp:positionV>
                <wp:extent cx="406400" cy="1473200"/>
                <wp:wrapNone/>
                <wp:docPr id="620" name="文本框 6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829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82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711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830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83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7975600</wp:posOffset>
                </wp:positionV>
                <wp:extent cx="406400" cy="952500"/>
                <wp:wrapNone/>
                <wp:docPr id="621" name="文本框 6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831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83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8pt;width:32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832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832"/>
                    </w:p>
                  </w:txbxContent>
                </v:textbox>
              </v:shape>
            </w:pict>
          </mc:Fallback>
        </mc:AlternateContent>
      </w:r>
      <w:bookmarkEnd w:id="2828"/>
    </w:p>
    <w:p>
      <w:pPr>
        <w:pageBreakBefore w:val="off"/>
        <w:tabs/>
        <w:wordWrap w:val="off"/>
        <w:spacing w:before="0" w:after="0" w:line="940" w:lineRule="atLeast"/>
        <w:ind w:left="400" w:right="620" w:firstLine="1080"/>
        <w:jc w:val="both"/>
        <w:textAlignment w:val="baseline"/>
        <w:rPr>
          <w:sz w:val="53"/>
        </w:rPr>
      </w:pPr>
      <w:bookmarkStart w:name="" w:id="28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到此为止，我们可以对柏拉图的载体概念有一个较明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确的把握了：载体作为事物的本来状态构成任何事物的原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始材料；它无形无性，永恒单一。我们注意到，柏拉图借词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义迥异的两个词，υπoδοχη和 χωρα来描述同一物，其本意是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要从两个角度对它进行说明。当他用υποδοχη一词时，是要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说明她在宇宙构造中的功能：作为无形无性的原始材料，它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可以承载任何形状性质。因此，她本身就是接受器。而用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χωρα一词则是要强调对她的本性进行描述：它无形无性，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不可感觉。从常识的角度看，空间指的便是空洞无物从而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可以置放东西的地方。我们指出，柏拉图借用χωρα来说明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载体的本性是有一番苦心。这个词极容易导致“空洞无物”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的观念。然而，他选用χωρα而不用κενóν，目的就是要指出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空间不空，而是充满的；只是由于无形无性而不可感觉。但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是，作为无形无性的原始材料，她可以接受任何形式而生成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可感物体。因此，任何可感事物的形成都不可能没有她的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参与。从这个角度看，她是实实在在的“有”。</w:t>
      </w:r>
      <w:bookmarkEnd w:id="2833"/>
    </w:p>
    <w:p>
      <w:pPr>
        <w:pageBreakBefore w:val="off"/>
        <w:tabs/>
        <w:wordWrap w:val="off"/>
        <w:spacing w:before="0" w:after="0" w:line="940" w:lineRule="atLeast"/>
        <w:ind w:left="560" w:right="560" w:firstLine="1080"/>
        <w:jc w:val="both"/>
        <w:textAlignment w:val="baseline"/>
        <w:rPr>
          <w:sz w:val="53"/>
        </w:rPr>
      </w:pPr>
      <w:bookmarkStart w:name="" w:id="283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人们或许还可以提出这样的问题：充满的空间何以能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作为接受器?接受器之所以能接受外来事物，乃是因为它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自身空空如也。如果它充满了它就不能接受事物了。这涉</w:t>
      </w:r>
      <w:bookmarkEnd w:id="2834"/>
    </w:p>
    <w:p>
      <w:r>
        <w:t/>
      </w:r>
    </w:p>
    <w:p>
      <w:pPr>
        <w:sectPr>
          <w:footerReference r:id="rId612"/>
          <w:headerReference r:id="rId61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35"/>
      <w:r>
        <w:drawing>
          <wp:inline distL="0" distR="0" distT="0" distB="0">
            <wp:extent cx="2794000" cy="1016000"/>
            <wp:docPr id="623" name="Drawing 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true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3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8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36"/>
    </w:p>
    <w:p>
      <w:pPr>
        <w:pageBreakBefore w:val="off"/>
        <w:tabs/>
        <w:wordWrap w:val="off"/>
        <w:spacing w:before="0" w:after="0" w:line="960" w:lineRule="atLeast"/>
        <w:ind w:left="800" w:right="240" w:firstLine="140"/>
        <w:jc w:val="both"/>
        <w:textAlignment w:val="baseline"/>
        <w:rPr>
          <w:sz w:val="53"/>
        </w:rPr>
      </w:pPr>
      <w:bookmarkStart w:name="" w:id="283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及对“接受”一词的理解问题。一种理解认为“接受”事物的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意思是容器(本身空洞无物)把外来的有形体容纳进来。这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种理解似能在柏拉图的一些论述中找到佐证，如在52A—B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中他写道：“空间；不朽而永恒，并作为一切生成物运动变化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的场所。”然而，作这种理解必然引向把空间和虚空等同起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来，而这正是柏拉图所极力否定的。实际上，作为一切生成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物运动变化的场所本身就是充满的，决不能等同于虚空的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场所。因此，我们不能接受这样的理解。</w:t>
      </w:r>
      <w:bookmarkEnd w:id="2837"/>
    </w:p>
    <w:p>
      <w:pPr>
        <w:pageBreakBefore w:val="off"/>
        <w:tabs/>
        <w:wordWrap w:val="off"/>
        <w:spacing w:before="0" w:after="0" w:line="960" w:lineRule="atLeast"/>
        <w:ind w:left="540" w:right="400" w:firstLine="1340"/>
        <w:jc w:val="both"/>
        <w:textAlignment w:val="baseline"/>
        <w:rPr>
          <w:sz w:val="53"/>
        </w:rPr>
      </w:pPr>
      <w:bookmarkStart w:name="" w:id="28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我们发现，柏拉图对“接受”一词作了特殊的处理：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“……事物进入她时是拥有形式的。她是承受一切形式的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铸造材料，由她所承受的各种形式所改变、所表现，并因此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在不同时候看上去不一样。这些进进出出的事物乃是不朽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存在的摹本；其中的压模过程是令人惊奇且言之不尽的。”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(50C)从这段引言里，我们可以看到，虽然柏拉图认为这载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体的“接受”是独特的，难以清楚地加以说明，但是，他说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法还是相当肯定的：无形无性的空间接受了作为模式的理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型(即“不朽存在”)的影像，即当理型“照”在载体上，载体便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“接受”了理型的摹本。这个摹本和作为原材料的空间合为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一体而产生出可感事物。摹本或影像自身不足以生成可感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物体。[7]当一种摹本进入空间时，空间便被这一摹本所分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割；摹本和所分割的空间两者共同形成可感物体。摹本离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开空间则可感物体消失。空间复归于无形无性。也就是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说，空间接受的不是可感物体；可感物体是空间的表现，是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空间的一部分为理型的影像所“压印”而形成的。可见，空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间并不接受可感物体。否则的话，那就会出现亚里士多德</w:t>
      </w:r>
      <w:bookmarkEnd w:id="2838"/>
    </w:p>
    <w:p>
      <w:r>
        <w:t/>
      </w:r>
    </w:p>
    <w:p>
      <w:pPr>
        <w:sectPr>
          <w:footerReference r:id="rId614"/>
          <w:headerReference r:id="rId615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39"/>
      <w:r>
        <w:drawing>
          <wp:inline distL="0" distR="0" distT="0" distB="0">
            <wp:extent cx="2705100" cy="965200"/>
            <wp:docPr id="625" name="Drawing 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true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39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28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40"/>
    </w:p>
    <w:p>
      <w:pPr>
        <w:pageBreakBefore w:val="off"/>
        <w:tabs/>
        <w:wordWrap w:val="off"/>
        <w:spacing w:before="0" w:after="0" w:line="940" w:lineRule="atLeast"/>
        <w:ind w:left="480" w:right="760"/>
        <w:jc w:val="both"/>
        <w:textAlignment w:val="baseline"/>
        <w:rPr>
          <w:sz w:val="54"/>
        </w:rPr>
      </w:pPr>
      <w:bookmarkStart w:name="" w:id="28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所批评的概念矛盾：空间接受空间。在柏拉图看来，空间只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能接受理型的影像。亚里士多德的困惑正是在于把摹本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(进出于空间的东西)理解为可感物体，并把空间和虚空多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少牵扯在一起。这当然是不符合柏拉图本意的。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8978900</wp:posOffset>
                </wp:positionV>
                <wp:extent cx="419100" cy="1549400"/>
                <wp:wrapNone/>
                <wp:docPr id="626" name="文本框 6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842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84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707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843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84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7988300</wp:posOffset>
                </wp:positionV>
                <wp:extent cx="419100" cy="1003300"/>
                <wp:wrapNone/>
                <wp:docPr id="627" name="文本框 6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844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84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29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845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845"/>
                    </w:p>
                  </w:txbxContent>
                </v:textbox>
              </v:shape>
            </w:pict>
          </mc:Fallback>
        </mc:AlternateContent>
      </w:r>
      <w:bookmarkEnd w:id="2841"/>
    </w:p>
    <w:p>
      <w:pPr>
        <w:pageBreakBefore w:val="off"/>
        <w:tabs/>
        <w:wordWrap w:val="off"/>
        <w:spacing w:before="0" w:after="0" w:line="940" w:lineRule="atLeast"/>
        <w:ind w:left="480" w:right="720" w:firstLine="1100"/>
        <w:jc w:val="both"/>
        <w:textAlignment w:val="baseline"/>
        <w:rPr>
          <w:sz w:val="54"/>
        </w:rPr>
      </w:pPr>
      <w:bookmarkStart w:name="" w:id="28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我们说柏拉图的载体是万物的原始材料，但柏拉图在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进一步讨论宇宙构成时又提出“混沌”问题。这个“混沌”和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载体有什么样的联系呢?我们先来读一段柏拉图的原文：</w:t>
      </w:r>
      <w:bookmarkEnd w:id="284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28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47"/>
    </w:p>
    <w:p>
      <w:pPr>
        <w:pageBreakBefore w:val="off"/>
        <w:tabs/>
        <w:wordWrap w:val="off"/>
        <w:spacing w:before="0" w:after="0" w:line="940" w:lineRule="atLeast"/>
        <w:ind w:left="1680" w:right="520" w:firstLine="1100"/>
        <w:jc w:val="both"/>
        <w:textAlignment w:val="baseline"/>
        <w:rPr>
          <w:sz w:val="54"/>
        </w:rPr>
      </w:pPr>
      <w:bookmarkStart w:name="" w:id="2848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变化的养育者先是液化，火化，并有土和气的样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子，以及伴随而来的各种形式和性质。于是，有彼此不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相似、也不相等的能力不均匀地分布在各处。这种不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平衡导致她的晃动；而她的晃动反过来又推动更大的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不平衡。这样的运动使拥有各种形式和性质的部分彼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此分离，就像用簸箕或其他筛选谷物工具筛物一样，密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者重者一边，疏者轻者另一边。值此时，这四种东西就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是以这种方式被载体摇晃不已；而她自己则像簸箕一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样也在摇晃中。不相似者彼此分开越来越遥远，相似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者则相聚越来越紧凑。如此看来，在这四种东西被整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合成宇宙之前，它们已经各占一处。不过，它们都没有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比例和尺度。这里的火、水、土、气都只是有点像而已。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在造物者尚未参与之前，它们的样子就是这样。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(52D—53B)</w:t>
      </w:r>
      <w:bookmarkEnd w:id="2848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4"/>
        </w:rPr>
      </w:pPr>
      <w:bookmarkStart w:name="" w:id="28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49"/>
    </w:p>
    <w:p>
      <w:pPr>
        <w:pageBreakBefore w:val="off"/>
        <w:tabs/>
        <w:wordWrap w:val="off"/>
        <w:spacing w:before="0" w:after="0" w:line="940" w:lineRule="atLeast"/>
        <w:ind w:left="640" w:right="460" w:firstLine="1100"/>
        <w:jc w:val="both"/>
        <w:textAlignment w:val="baseline"/>
        <w:rPr>
          <w:sz w:val="54"/>
        </w:rPr>
      </w:pPr>
      <w:bookmarkStart w:name="" w:id="28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一些注释者认为，柏拉图这里描述的“混沌”乃是一些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不同于载体(作为空洞的接受器)却又存在于其中的微粒或</w:t>
      </w:r>
      <w:bookmarkEnd w:id="2850"/>
    </w:p>
    <w:p>
      <w:r>
        <w:t/>
      </w:r>
    </w:p>
    <w:p>
      <w:pPr>
        <w:sectPr>
          <w:footerReference r:id="rId616"/>
          <w:headerReference r:id="rId617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51"/>
      <w:r>
        <w:drawing>
          <wp:inline distL="0" distR="0" distT="0" distB="0">
            <wp:extent cx="2806700" cy="1016000"/>
            <wp:docPr id="629" name="Drawing 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true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5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8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52"/>
    </w:p>
    <w:p>
      <w:pPr>
        <w:pageBreakBefore w:val="off"/>
        <w:tabs/>
        <w:wordWrap w:val="off"/>
        <w:spacing w:before="0" w:after="0" w:line="980" w:lineRule="atLeast"/>
        <w:ind w:left="820" w:right="240" w:firstLine="140"/>
        <w:jc w:val="both"/>
        <w:textAlignment w:val="baseline"/>
        <w:rPr>
          <w:sz w:val="54"/>
        </w:rPr>
      </w:pPr>
      <w:bookmarkStart w:name="" w:id="28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物质。这种理解显然是用原子论者关于虚空和原子的关系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的观点来解释柏拉图。康福特对此有深刻的评论。[8]但我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以为他给出的说明似亦难解。他说：“这里，接受器完全等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同于空间，由火、气、水、土四种主要特征以及与此相关的其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他性质来定性。”[9]问题在于，如果空间无形无性，怎么这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里又给他定性?当然，从上述引文看，柏拉图用簸箕比喻来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说明接受器和混沌的关系，似乎是把接受器和它所容纳的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东西分开，并把所容纳的东西归为混沌。如果我们接受这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样一种解释，那就只好认为柏拉图说了些糊涂话。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2095500</wp:posOffset>
                </wp:positionH>
                <wp:positionV relativeFrom="paragraph">
                  <wp:posOffset>7886700</wp:posOffset>
                </wp:positionV>
                <wp:extent cx="558800" cy="520700"/>
                <wp:wrapNone/>
                <wp:docPr id="630" name="文本框 6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2854"/>
                            <w:r>
                              <w:rPr>
                                <w:rFonts w:ascii="宋体" w:hAnsi="宋体" w:cs="宋体" w:eastAsia="宋体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✔</w:t>
                            </w:r>
                            <w:bookmarkEnd w:id="28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621pt;width:44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2855"/>
                      <w:r>
                        <w:rPr>
                          <w:rFonts w:ascii="宋体" w:hAnsi="宋体" w:cs="宋体" w:eastAsia="宋体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✔</w:t>
                      </w:r>
                      <w:bookmarkEnd w:id="285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7988300</wp:posOffset>
                </wp:positionV>
                <wp:extent cx="406400" cy="1219200"/>
                <wp:wrapNone/>
                <wp:docPr id="631" name="文本框 6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856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85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29pt;width:32pt;height:9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857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857"/>
                    </w:p>
                  </w:txbxContent>
                </v:textbox>
              </v:shape>
            </w:pict>
          </mc:Fallback>
        </mc:AlternateContent>
      </w:r>
      <w:bookmarkEnd w:id="2853"/>
    </w:p>
    <w:p>
      <w:pPr>
        <w:pageBreakBefore w:val="off"/>
        <w:tabs/>
        <w:wordWrap w:val="off"/>
        <w:spacing w:before="0" w:after="0" w:line="980" w:lineRule="atLeast"/>
        <w:ind w:left="540" w:right="360" w:firstLine="1320"/>
        <w:jc w:val="both"/>
        <w:textAlignment w:val="baseline"/>
        <w:rPr>
          <w:sz w:val="54"/>
        </w:rPr>
      </w:pPr>
      <w:bookmarkStart w:name="" w:id="285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问题似没有这么简单。根据我们前面的讨论，柏拉图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提出的无形无性的载体，通过模仿(接受)理型而形成可感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物体。这就似乎已经说清了宇宙万物的构成问题了。但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是，从无形无性的载体直接生成有形有性的万物，似乎给人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以无中生有的感觉，特别是在对载体的自然缺乏深入把握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的情况下更是如此。而且，赫西俄德早就说过：“最先出现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的是混沌，然后是宽怀的大地，永远为万物的牢固坐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椅。”[10]扌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把万物之初设想为混沌状态的还有恩培多克勒、阿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那克萨哥拉等与柏拉图思想直接相联系的思想家。这些因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素促使柏拉图对混沌和他的载体之间的关系进行说明。柏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拉图说，在神没干预之前，即理型还未正式压印在载体上，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载体就出现了液化、火化、气化、土化。当然，这时候的水、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火、气、土还不是我们现在所看见的水、火、气、土，因为它们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没有结构。它们仅仅是有那么一些迹象、样子，看上去好像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是水、火、气、土。由于载体的不同部分化为这些元素，因而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就出现不平衡，并开始引起激烈的运动；而这运动又反过来</w:t>
      </w:r>
      <w:bookmarkEnd w:id="2858"/>
    </w:p>
    <w:p>
      <w:r>
        <w:t/>
      </w:r>
    </w:p>
    <w:p>
      <w:pPr>
        <w:sectPr>
          <w:footerReference r:id="rId618"/>
          <w:headerReference r:id="rId619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59"/>
      <w:r>
        <w:drawing>
          <wp:inline distL="0" distR="0" distT="0" distB="0">
            <wp:extent cx="2705100" cy="965200"/>
            <wp:docPr id="633" name="Drawing 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true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59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54"/>
        </w:rPr>
      </w:pPr>
      <w:bookmarkStart w:name="" w:id="28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60"/>
    </w:p>
    <w:p>
      <w:pPr>
        <w:pageBreakBefore w:val="off"/>
        <w:tabs/>
        <w:wordWrap w:val="off"/>
        <w:spacing w:before="0" w:after="0" w:line="1100" w:lineRule="atLeast"/>
        <w:ind w:left="500" w:right="620"/>
        <w:jc w:val="both"/>
        <w:textAlignment w:val="baseline"/>
        <w:rPr>
          <w:sz w:val="54"/>
        </w:rPr>
      </w:pPr>
      <w:bookmarkStart w:name="" w:id="28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引起载体本身的晃动。两种运动汇合起来而形成所谓的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“混沌状态”。在混沌状态出现以后，神的作用开始参与进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来，把理型压印在载体上，使混沌转化为有序。可见，混沌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和载体不是内容和容器或者部分和整体的关系。混沌是载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体的一种特殊状态，是载体摆脱其无形无性的状态面向有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形有性的状态转化的一个环节。在混沌状态下的载体就不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能是严格意义上的载体；因为这种载体可以“看见”，虽然这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种“可见”和通常意义上的肉眼可见不是一回事，但毕竟是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有“迹象”了。康福特所说的载体特征其实是指这样一种特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殊载体的特征。柏拉图对混沌状态的载体的描述，在我看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来，主要用自己的载体概念来解释前辈们的混沌概念。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11569700</wp:posOffset>
                </wp:positionH>
                <wp:positionV relativeFrom="paragraph">
                  <wp:posOffset>9029700</wp:posOffset>
                </wp:positionV>
                <wp:extent cx="444500" cy="1612900"/>
                <wp:wrapNone/>
                <wp:docPr id="634" name="文本框 6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61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2862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286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1pt;margin-top:711pt;width:35pt;height:1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2863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286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7962900</wp:posOffset>
                </wp:positionV>
                <wp:extent cx="444500" cy="1041400"/>
                <wp:wrapNone/>
                <wp:docPr id="635" name="文本框 6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2864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286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627pt;width:35pt;height:8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2865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2865"/>
                    </w:p>
                  </w:txbxContent>
                </v:textbox>
              </v:shape>
            </w:pict>
          </mc:Fallback>
        </mc:AlternateContent>
      </w:r>
      <w:bookmarkEnd w:id="2861"/>
    </w:p>
    <w:p>
      <w:pPr>
        <w:pageBreakBefore w:val="off"/>
        <w:tabs/>
        <w:wordWrap w:val="off"/>
        <w:spacing w:before="0" w:after="0" w:line="1100" w:lineRule="atLeast"/>
        <w:ind w:left="640" w:right="400" w:firstLine="1020"/>
        <w:jc w:val="both"/>
        <w:textAlignment w:val="baseline"/>
        <w:rPr>
          <w:sz w:val="54"/>
        </w:rPr>
      </w:pPr>
      <w:bookmarkStart w:name="" w:id="28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这里要指出的是，柏拉图关于纯粹载体向混沌载体过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渡的论述省略了非常重要的一点：这里所说的“液化火化”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是什么意思?因为此时神尚未参与，这个无形无性的东西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是怎么“化”起来的呢?是谁在推动呢?如果是自动，所根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据的是什么力量?也许柏拉图是这样想的：人们把水、火、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气、土归为本原，重要一点是注意到了它们的未定形性；因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为未定形，所以才能产生有定形的万物。就直观上看，未定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形的四元素和无形无性的载体有较紧密的联系，因而它们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之间的过渡就不会有很大的跳跃。这里涉及了一个非常难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解的问题：运动的起源。柏拉图似对此没有明确意识，所以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我们也就不拟深究了。</w:t>
      </w:r>
      <w:bookmarkEnd w:id="2866"/>
    </w:p>
    <w:p>
      <w:r>
        <w:t/>
      </w:r>
    </w:p>
    <w:p>
      <w:pPr>
        <w:sectPr>
          <w:footerReference r:id="rId620"/>
          <w:headerReference r:id="rId62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67"/>
      <w:r>
        <w:drawing>
          <wp:inline distL="0" distR="0" distT="0" distB="0">
            <wp:extent cx="2717800" cy="965200"/>
            <wp:docPr id="637" name="Drawing 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true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67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1"/>
        </w:rPr>
      </w:pPr>
      <w:bookmarkStart w:name="" w:id="2868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868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1"/>
        </w:rPr>
      </w:pPr>
      <w:bookmarkStart w:name="" w:id="2869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869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1"/>
        </w:rPr>
      </w:pPr>
      <w:bookmarkStart w:name="" w:id="2870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2870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2871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三、理型是数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1905000</wp:posOffset>
                </wp:positionH>
                <wp:positionV relativeFrom="paragraph">
                  <wp:posOffset>7200900</wp:posOffset>
                </wp:positionV>
                <wp:extent cx="381000" cy="1409700"/>
                <wp:wrapNone/>
                <wp:docPr id="638" name="文本框 6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872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▼蒂迈欧篇</w:t>
                            </w:r>
                            <w:bookmarkEnd w:id="287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567pt;width:30pt;height:11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873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n"/>
                          <w:i w:val="off"/>
                        </w:rPr>
                        <w:t>▼蒂迈欧篇</w:t>
                      </w:r>
                      <w:bookmarkEnd w:id="2873"/>
                    </w:p>
                  </w:txbxContent>
                </v:textbox>
              </v:shape>
            </w:pict>
          </mc:Fallback>
        </mc:AlternateContent>
      </w:r>
      <w:bookmarkEnd w:id="2871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0"/>
        </w:rPr>
      </w:pPr>
      <w:bookmarkStart w:name="" w:id="287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874"/>
    </w:p>
    <w:p>
      <w:pPr>
        <w:pageBreakBefore w:val="off"/>
        <w:tabs/>
        <w:wordWrap w:val="off"/>
        <w:spacing w:before="0" w:after="0" w:line="960" w:lineRule="atLeast"/>
        <w:ind w:left="720" w:right="380" w:firstLine="1140"/>
        <w:jc w:val="both"/>
        <w:textAlignment w:val="baseline"/>
        <w:rPr>
          <w:sz w:val="53"/>
        </w:rPr>
      </w:pPr>
      <w:bookmarkStart w:name="" w:id="28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理型在柏拉图的对话中是老生常谈的了。在以上的讨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论中，我们看到，柏拉图有如此说法：理型是原型，它的影像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压印在载体上，分割载体并与那分割出来的部分结合为可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感物体。这种说法和早中期的说法大不相同。因此，我们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需要对柏拉图这种新说法中的理型概念有确切的理解。</w:t>
      </w:r>
      <w:bookmarkEnd w:id="2875"/>
    </w:p>
    <w:p>
      <w:pPr>
        <w:pageBreakBefore w:val="off"/>
        <w:tabs/>
        <w:wordWrap w:val="off"/>
        <w:spacing w:before="0" w:after="0" w:line="960" w:lineRule="atLeast"/>
        <w:ind w:left="720" w:right="460" w:firstLine="1140"/>
        <w:jc w:val="both"/>
        <w:textAlignment w:val="baseline"/>
        <w:rPr>
          <w:sz w:val="53"/>
        </w:rPr>
      </w:pPr>
      <w:bookmarkStart w:name="" w:id="28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但理型究竟是什么呢?在完成了关于载体的论述后，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即载体由纯粹状态过渡到混沌状态，柏拉图就转而讨论理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型的自然问题。他说：</w:t>
      </w:r>
      <w:bookmarkEnd w:id="2876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4"/>
        </w:rPr>
      </w:pPr>
      <w:bookmarkStart w:name="" w:id="28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77"/>
    </w:p>
    <w:p>
      <w:pPr>
        <w:pageBreakBefore w:val="off"/>
        <w:tabs/>
        <w:wordWrap w:val="off"/>
        <w:spacing w:before="0" w:after="0" w:line="940" w:lineRule="atLeast"/>
        <w:ind w:left="1640" w:right="500" w:firstLine="1140"/>
        <w:jc w:val="both"/>
        <w:textAlignment w:val="baseline"/>
        <w:rPr>
          <w:sz w:val="54"/>
        </w:rPr>
      </w:pPr>
      <w:bookmarkStart w:name="" w:id="2878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这一点是大家都会认同的，即水、气、火、土都是立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体。一切立体都有厚度，并被许多面包围。由直线所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围的面乃由三角形构成；所有的三角形都可以归到两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种直角三角形(即一个是直角，余者为锐角的三角形)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中。其中一种三角形的两个锐角都是半直角，由两条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等边所定；另一种三角形的两个锐角和两条边都不相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等。我们认为，这便是火和其他物体的本原。(53C—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D)</w:t>
      </w:r>
      <w:bookmarkEnd w:id="2878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4"/>
        </w:rPr>
      </w:pPr>
      <w:bookmarkStart w:name="" w:id="28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79"/>
    </w:p>
    <w:p>
      <w:pPr>
        <w:pageBreakBefore w:val="off"/>
        <w:tabs/>
        <w:wordWrap w:val="off"/>
        <w:spacing w:before="0" w:after="0" w:line="960" w:lineRule="atLeast"/>
        <w:ind w:left="400" w:right="600" w:firstLine="1140"/>
        <w:jc w:val="both"/>
        <w:textAlignment w:val="baseline"/>
        <w:rPr>
          <w:sz w:val="53"/>
        </w:rPr>
      </w:pPr>
      <w:bookmarkStart w:name="" w:id="28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柏拉图的这两个三角形，一个是等边三角形的一半，一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个是正方形的一半。他认为这两种三角形可以构成任何三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角形。但他同时认为，在几何学上对此给出论证是非常困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难的。他说：“这里选择的理由要讲起来是太长了。如果谁</w:t>
      </w:r>
      <w:bookmarkEnd w:id="2880"/>
    </w:p>
    <w:p>
      <w:r>
        <w:t/>
      </w:r>
    </w:p>
    <w:p>
      <w:pPr>
        <w:sectPr>
          <w:footerReference r:id="rId622"/>
          <w:headerReference r:id="rId62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81"/>
      <w:r>
        <w:drawing>
          <wp:inline distL="0" distR="0" distT="0" distB="0">
            <wp:extent cx="2781300" cy="1016000"/>
            <wp:docPr id="640" name="Drawing 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true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8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8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882"/>
    </w:p>
    <w:p>
      <w:pPr>
        <w:pageBreakBefore w:val="off"/>
        <w:tabs/>
        <w:wordWrap w:val="off"/>
        <w:spacing w:before="0" w:after="0" w:line="980" w:lineRule="atLeast"/>
        <w:ind w:left="580" w:right="620"/>
        <w:jc w:val="both"/>
        <w:textAlignment w:val="baseline"/>
        <w:rPr>
          <w:sz w:val="53"/>
        </w:rPr>
      </w:pPr>
      <w:bookmarkStart w:name="" w:id="28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在检查这个问题时发现我们弄错了，那他会得到崇高的敬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意。”[11]由前者构成的正面体有三种：最简单的立体是正四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面体，被当作火的原型，其次为八面体，为气的原型，再次为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正二十面体，为水的原型；由后者构成的最简单立体是正立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方体，为土的原型。[12]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9067800</wp:posOffset>
                </wp:positionV>
                <wp:extent cx="419100" cy="1511300"/>
                <wp:wrapNone/>
                <wp:docPr id="641" name="文本框 6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884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88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714pt;width:33pt;height:11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885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88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11531600</wp:posOffset>
                </wp:positionH>
                <wp:positionV relativeFrom="paragraph">
                  <wp:posOffset>7962900</wp:posOffset>
                </wp:positionV>
                <wp:extent cx="419100" cy="977900"/>
                <wp:wrapNone/>
                <wp:docPr id="642" name="文本框 6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88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88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8pt;margin-top:627pt;width:33pt;height:7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88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887"/>
                    </w:p>
                  </w:txbxContent>
                </v:textbox>
              </v:shape>
            </w:pict>
          </mc:Fallback>
        </mc:AlternateContent>
      </w:r>
      <w:bookmarkEnd w:id="2883"/>
    </w:p>
    <w:p>
      <w:pPr>
        <w:pageBreakBefore w:val="off"/>
        <w:tabs/>
        <w:wordWrap w:val="off"/>
        <w:spacing w:before="0" w:after="0" w:line="980" w:lineRule="atLeast"/>
        <w:ind w:left="580" w:right="480" w:firstLine="1120"/>
        <w:jc w:val="both"/>
        <w:textAlignment w:val="baseline"/>
        <w:rPr>
          <w:sz w:val="53"/>
        </w:rPr>
      </w:pPr>
      <w:bookmarkStart w:name="" w:id="288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我们看到，柏拉图否认水、气、火、土为万物的本原，乃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因为它们由两个更为原始的本原产生，这便是载体和理型：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载体提供了无形无性的原始材料，而理型则供以形状和性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质。理型作为原型其实就是几何立体结构，最终归结为两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个直角三角形。把理型归为几何数，在柏拉图的对话中只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有这里才能谈到。在《国家篇》中，他大多把数学几何学对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象和理型都划归为知识对象；但数学几何学处理的是可感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事物，用假设来进行推理。因此，数学几何学不是绝对稳定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的知识；它需要上升到“辩证科学”。只有在“辩证科学”那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里，可感事物已被撇开，我们才能够专注于理型之间的关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系，并获得最真实的知识。[13]数学几何学较之“辩证科学”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是较低级的学问。“辩证科学”的研究对象乃是以“善”(最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高理型)和各种“事物本身”所组成的理型世界。数学几何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学的对象如三角形等，虽然也属于永恒者，但却是作为下级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存在。其存在性乃在于它们分有了善。因此，两者的存在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性是有区别的。在《国家篇》中，只有“理型”而不是数学对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象才能作为可感事物的原型。换句话说，作为数学几何学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对象的立体并不是可感事物的原型。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。[14]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从这个角度看，柏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拉图把理型归为几何立体乃是对理型的全新理解。这个新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理解在西方思想史上有非常深远的影响。</w:t>
      </w:r>
      <w:bookmarkEnd w:id="2888"/>
    </w:p>
    <w:p>
      <w:r>
        <w:t/>
      </w:r>
    </w:p>
    <w:p>
      <w:pPr>
        <w:sectPr>
          <w:footerReference r:id="rId624"/>
          <w:headerReference r:id="rId62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89"/>
      <w:r>
        <w:drawing>
          <wp:inline distL="0" distR="0" distT="0" distB="0">
            <wp:extent cx="2730500" cy="939800"/>
            <wp:docPr id="644" name="Drawing 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true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8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89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90"/>
    </w:p>
    <w:p>
      <w:pPr>
        <w:pageBreakBefore w:val="off"/>
        <w:tabs/>
        <w:wordWrap w:val="off"/>
        <w:spacing w:before="0" w:after="0" w:line="980" w:lineRule="atLeast"/>
        <w:ind w:left="700" w:right="340" w:firstLine="1220"/>
        <w:jc w:val="both"/>
        <w:textAlignment w:val="baseline"/>
        <w:rPr>
          <w:sz w:val="54"/>
        </w:rPr>
      </w:pPr>
      <w:bookmarkStart w:name="" w:id="289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为了更好地把握作为几何模式的理型，我们先来讨论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一下它的一些特性。柏拉图说：“存在着理型，不生不灭；既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不容纳他物于自身，也不会进入他物中；不可见不可感觉，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只能为思想所把握。”[15]在柏拉图看来，理型是本原，和载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体一样当然不生不灭。至于它不容纳也不进入其他事物，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指的是理型产生万物的方式。我们前面讨论载体问题时就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涉及到了这一点：理型通过自己的摹本压印在载体上面生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成可感物体。这种关系类似于理型把影像照在镜子上，因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而它本身虽然不进入其他事物，但它的影像进入了其他事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物。和载体不一样的是，理型自身不能接纳任何其他事物，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它只是通过自己的影像和其他载体发生关系。</w:t>
      </w:r>
      <w:bookmarkEnd w:id="2891"/>
    </w:p>
    <w:p>
      <w:pPr>
        <w:pageBreakBefore w:val="off"/>
        <w:tabs/>
        <w:wordWrap w:val="off"/>
        <w:spacing w:before="0" w:after="0" w:line="980" w:lineRule="atLeast"/>
        <w:ind w:left="700" w:right="420" w:firstLine="1220"/>
        <w:jc w:val="both"/>
        <w:textAlignment w:val="baseline"/>
        <w:rPr>
          <w:sz w:val="54"/>
        </w:rPr>
      </w:pPr>
      <w:bookmarkStart w:name="" w:id="28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我们注意到，柏拉图在这里根本不提理型的纯洁性和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单一性。这两个性质是《斐多篇》、《国家篇》等早中期著作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中十分强调的。我们很容易发现，把理型归为几何立体图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形就必然导致放弃理型的这两个性质。所谓纯洁性，在柏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拉图早中期的理型论中是指每个理型都纯粹自我同一；各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个理型之间没有内在的渗透关系。这种想法在《巴门尼德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篇》受到了批判，继而在那篇对话的第二部分以及《智者篇》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等对话中，柏拉图大谈理型的相互渗透问题。[16]这里也在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谈论理型间的相互关系，但却是一种几何数学上的比较转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换关系。理型即几何立体；各几何立体之间的转换可以用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准确的数学关系来表达。例如，一个水粒子由于火和气的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作用而分解，进而复合为两个气粒子和一个火粒子；一个气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粒子可转换为两个火粒子，等等。它们都由相同的三角形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构成，相互转换是没有问题的。[17]</w:t>
      </w:r>
      <w:bookmarkEnd w:id="2892"/>
    </w:p>
    <w:p>
      <w:r>
        <w:t/>
      </w:r>
    </w:p>
    <w:p>
      <w:pPr>
        <w:sectPr>
          <w:footerReference r:id="rId626"/>
          <w:headerReference r:id="rId627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893"/>
      <w:r>
        <w:drawing>
          <wp:inline distL="0" distR="0" distT="0" distB="0">
            <wp:extent cx="2781300" cy="1016000"/>
            <wp:docPr id="646" name="Drawing 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true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9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8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894"/>
    </w:p>
    <w:p>
      <w:pPr>
        <w:pageBreakBefore w:val="off"/>
        <w:tabs/>
        <w:wordWrap w:val="off"/>
        <w:spacing w:before="0" w:after="0" w:line="980" w:lineRule="atLeast"/>
        <w:ind w:left="560" w:right="620" w:firstLine="1080"/>
        <w:jc w:val="both"/>
        <w:textAlignment w:val="baseline"/>
        <w:rPr>
          <w:sz w:val="54"/>
        </w:rPr>
      </w:pPr>
      <w:bookmarkStart w:name="" w:id="28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柏拉图这里也不谈理型的单一性。单一性有两重含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义：其一是理型作为杂多事物的共同的本原。在《巴门尼德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篇》的第一部分，柏拉图深入地批判了这种单一性。其一是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指理型的惟一性。他说：“神……只造了惟一的一张自然的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床”[18]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所谓“自然的床”，指的是床的理型。在他看来，任何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理型都是惟一的，而“分有”或模仿它的事物则是杂多。现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在把理型归为几何数，理型就不能是惟一的了。柏拉图说，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由等边三角形的一半所构成的四面体作为火的原型。但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是，人们可以追问，为什么火的原型不是由其他的三角形所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构成的其他多面体?这种追问当然是合理的。柏拉图对这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种追问的合理性也是认可的。他说：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8991600</wp:posOffset>
                </wp:positionV>
                <wp:extent cx="419100" cy="1511300"/>
                <wp:wrapNone/>
                <wp:docPr id="647" name="文本框 6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89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89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708pt;width:33pt;height:11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89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89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7962900</wp:posOffset>
                </wp:positionV>
                <wp:extent cx="419100" cy="977900"/>
                <wp:wrapNone/>
                <wp:docPr id="648" name="文本框 6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2898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89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27pt;width:33pt;height:7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2899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899"/>
                    </w:p>
                  </w:txbxContent>
                </v:textbox>
              </v:shape>
            </w:pict>
          </mc:Fallback>
        </mc:AlternateContent>
      </w:r>
      <w:bookmarkEnd w:id="2895"/>
    </w:p>
    <w:p>
      <w:pPr>
        <w:pageBreakBefore w:val="off"/>
        <w:tabs/>
        <w:wordWrap w:val="off"/>
        <w:spacing w:before="780" w:after="0" w:line="980" w:lineRule="atLeast"/>
        <w:ind w:left="1680" w:right="640" w:firstLine="1080"/>
        <w:jc w:val="both"/>
        <w:textAlignment w:val="baseline"/>
        <w:rPr>
          <w:sz w:val="54"/>
        </w:rPr>
      </w:pPr>
      <w:bookmarkStart w:name="" w:id="2900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为了使讨论顺利进行，我们必须在那无数的三角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形中找到最完善者，并以此为本原。根据这一原则，如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果有人说他找到了一种更好的图形来构造这些立体，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那他就将作为朋友而不是对手成为赢家。(54A)</w:t>
      </w:r>
      <w:bookmarkEnd w:id="2900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4"/>
        </w:rPr>
      </w:pPr>
      <w:bookmarkStart w:name="" w:id="29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01"/>
    </w:p>
    <w:p>
      <w:pPr>
        <w:pageBreakBefore w:val="off"/>
        <w:tabs/>
        <w:wordWrap w:val="off"/>
        <w:spacing w:before="0" w:after="0" w:line="980" w:lineRule="atLeast"/>
        <w:ind w:left="560" w:right="480" w:firstLine="1080"/>
        <w:jc w:val="both"/>
        <w:textAlignment w:val="baseline"/>
        <w:rPr>
          <w:sz w:val="54"/>
        </w:rPr>
      </w:pPr>
      <w:bookmarkStart w:name="" w:id="29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柏拉图在谈到几何学理型论时不像在《国家篇》中谈论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理型世界的惟一性。他只是说最完善的几何体系一定是存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在的。但他自己提出的这套几何体系是否就是最完善者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呢?柏拉图没有作肯定的回答。他指出，他这里提出来的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几何体系是经过很长的研究和论证而得出来的。[19]我们且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相信这一点。有一点看来是可以肯定的，柏拉图承认除了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他的这套几何模式以外，还有其他的甚至更好、更完善的几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何模式。这是他的理型几何化思想的重要特征之一。在柏</w:t>
      </w:r>
      <w:bookmarkEnd w:id="2902"/>
    </w:p>
    <w:p>
      <w:r>
        <w:t/>
      </w:r>
    </w:p>
    <w:p>
      <w:pPr>
        <w:sectPr>
          <w:footerReference r:id="rId628"/>
          <w:headerReference r:id="rId629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03"/>
      <w:r>
        <w:drawing>
          <wp:inline distL="0" distR="0" distT="0" distB="0">
            <wp:extent cx="2781300" cy="1016000"/>
            <wp:docPr id="650" name="Drawing 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true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0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9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04"/>
    </w:p>
    <w:p>
      <w:pPr>
        <w:pageBreakBefore w:val="off"/>
        <w:tabs/>
        <w:wordWrap w:val="off"/>
        <w:spacing w:before="0" w:after="0" w:line="960" w:lineRule="atLeast"/>
        <w:ind w:left="740" w:right="380" w:firstLine="80"/>
        <w:jc w:val="both"/>
        <w:textAlignment w:val="baseline"/>
        <w:rPr>
          <w:sz w:val="53"/>
        </w:rPr>
      </w:pPr>
      <w:bookmarkStart w:name="" w:id="29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拉图看来，虽然有许多几何模式，但是，不是所有的几何模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式都能成为宇宙的模式(即理型)。作为宇宙万物的理型的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几何模式必须是最完善者。神只选择最完善者。否则，宇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宙所模仿的不是最完善的几何模式；它作为摹本就不是最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好的了。这样的说法，不难发现，隐含了几何模式的多样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性。也就是说，供神或理性选择的几何模式肯定有许多，但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所选定的模式则只有一个。从这个意义看，我们说，理型不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是惟一的。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1930400</wp:posOffset>
                </wp:positionH>
                <wp:positionV relativeFrom="paragraph">
                  <wp:posOffset>7988300</wp:posOffset>
                </wp:positionV>
                <wp:extent cx="393700" cy="1193800"/>
                <wp:wrapNone/>
                <wp:docPr id="651" name="文本框 6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906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90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2pt;margin-top:629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907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907"/>
                    </w:p>
                  </w:txbxContent>
                </v:textbox>
              </v:shape>
            </w:pict>
          </mc:Fallback>
        </mc:AlternateContent>
      </w:r>
      <w:bookmarkEnd w:id="2905"/>
    </w:p>
    <w:p>
      <w:pPr>
        <w:pageBreakBefore w:val="off"/>
        <w:tabs/>
        <w:wordWrap w:val="off"/>
        <w:spacing w:before="0" w:after="0" w:line="960" w:lineRule="atLeast"/>
        <w:ind w:left="540" w:right="500" w:firstLine="1300"/>
        <w:jc w:val="both"/>
        <w:textAlignment w:val="baseline"/>
        <w:rPr>
          <w:sz w:val="53"/>
        </w:rPr>
      </w:pPr>
      <w:bookmarkStart w:name="" w:id="29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在讨论柏拉图的几何理型论时，我们注意到他放弃了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他早中期理型论的分有说。这一学说认为，一个物体有各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种不同的性质，原因是这一事物分有了各种理型。[20]这里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的问题是，如果理型是一种几何模式，我们如何能通过这四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种立体结构来说明事物的诸多性质。柏拉图谈到，火有热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的性质是因为火粒子的棱角尖锐。运动很快，人碰上就会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有强烈的刺激。[21]所谓上下轻重，柏拉图认为没有绝对的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上下轻重。因为宇宙是圆的，边沿上任何一点对于中心来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说都相等，因而没有上下之分。在中心点上任何方向都是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同等的，因而不可能有上有下。人们的上下观念是这样形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成的：宇宙四元素产生出来后，各自物以类聚；从而水火土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气各聚一处。设若某人在某一元素的聚集处，比如在火中；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火同类相聚而趋向于火自己的聚集处；当这人用力强迫火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离开自己的领域进入异域时，火就会产生反推力。当然，这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人会比较容易地把少量的火推入异域。这样，这个人就会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认为，大火团显得重而趋于下，小火团显得轻而趋于上。我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们在地球上把土质物体提起使之进入气的领域时，这物体</w:t>
      </w:r>
      <w:bookmarkEnd w:id="2908"/>
    </w:p>
    <w:p>
      <w:r>
        <w:t/>
      </w:r>
    </w:p>
    <w:p>
      <w:pPr>
        <w:sectPr>
          <w:footerReference r:id="rId630"/>
          <w:headerReference r:id="rId631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09"/>
      <w:r>
        <w:drawing>
          <wp:inline distL="0" distR="0" distT="0" distB="0">
            <wp:extent cx="2781300" cy="1003300"/>
            <wp:docPr id="653" name="Drawing 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true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0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9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10"/>
    </w:p>
    <w:p>
      <w:pPr>
        <w:pageBreakBefore w:val="off"/>
        <w:tabs/>
        <w:wordWrap w:val="off"/>
        <w:spacing w:before="0" w:after="0" w:line="960" w:lineRule="atLeast"/>
        <w:ind w:left="420" w:right="780"/>
        <w:jc w:val="both"/>
        <w:textAlignment w:val="baseline"/>
        <w:rPr>
          <w:sz w:val="53"/>
        </w:rPr>
      </w:pPr>
      <w:bookmarkStart w:name="" w:id="29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就会向下反推因而有重量。[22]关于痛苦和快乐，一般来说，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当外来作用是强烈突然地打乱体内的正常状态时，就会感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觉到痛苦，而正常状态的恢复则是快乐。这里所说的变化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都是体内外各种粒子相互作用的结果。[²³]总的来说，柏拉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图是希望用四种立体结构的相互作用来说明各种性质。只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是对于复杂事物，他觉得难以讲清楚，便通过目的论来说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11442700</wp:posOffset>
                </wp:positionH>
                <wp:positionV relativeFrom="paragraph">
                  <wp:posOffset>8991600</wp:posOffset>
                </wp:positionV>
                <wp:extent cx="381000" cy="1409700"/>
                <wp:wrapNone/>
                <wp:docPr id="654" name="文本框 6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912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291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1pt;margin-top:708pt;width:30pt;height:11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913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291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8013700</wp:posOffset>
                </wp:positionV>
                <wp:extent cx="381000" cy="914400"/>
                <wp:wrapNone/>
                <wp:docPr id="655" name="文本框 6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2914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291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31pt;width:30pt;height:7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2915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2915"/>
                    </w:p>
                  </w:txbxContent>
                </v:textbox>
              </v:shape>
            </w:pict>
          </mc:Fallback>
        </mc:AlternateContent>
      </w:r>
      <w:bookmarkEnd w:id="2911"/>
    </w:p>
    <w:p>
      <w:pPr>
        <w:pageBreakBefore w:val="off"/>
        <w:tabs/>
        <w:wordWrap w:val="off"/>
        <w:spacing w:before="0" w:after="0" w:line="960" w:lineRule="atLeast"/>
        <w:ind w:left="420" w:right="620" w:firstLine="1040"/>
        <w:jc w:val="both"/>
        <w:textAlignment w:val="baseline"/>
        <w:rPr>
          <w:sz w:val="53"/>
        </w:rPr>
      </w:pPr>
      <w:bookmarkStart w:name="" w:id="291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值得注意的是，亚里士多德在《论天体》和《论生灭》这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两部著作中经常提及《蒂迈欧篇》中关于四元素及其四种立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体结构的论述。他对柏拉图的理型几何化思想似乎采取了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一种轻视的态度。在他看来，把物体最终归为四种立体结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构以至于平面的想法，与数学直接矛盾。他谈到，数学上的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平面没有重量；数学点不可分割；但物体却拥有重量并可以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分割。[24]有意思的是，他还指出柏拉图提出了载体概念但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没有运用它。[25]因此，亚里士多德认为应该从事物的性质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出发进行物理研究。他说：“元素间的差异不在于它们的形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式，最重要的差异在于性质、功能和能力之中。”[26]亚里士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多德不同意柏拉图把物理研究的重点放在物体的内在几何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结构上，认为物体的形式结构只是其诸多性质中的一个。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他主张应该着重探讨物体的各种性质。他谈到，物体有四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种基本性质：冷、热、干、湿。由这四种基本性质而演变出各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种各样的性质。[27]我们发现，柏拉图和亚里士多德在物理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研究的方法上代表着两个方向。柏拉图认为事物内部存在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着一种几何结构，这便是事物的本质。而亚里士多德认为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事物的诸多性质才是应该首先研究的。这里我不拟全面比</w:t>
      </w:r>
      <w:bookmarkEnd w:id="2916"/>
    </w:p>
    <w:p>
      <w:r>
        <w:t/>
      </w:r>
    </w:p>
    <w:p>
      <w:pPr>
        <w:sectPr>
          <w:footerReference r:id="rId632"/>
          <w:headerReference r:id="rId633" w:type="default"/>
          <w:type w:val="nextPage"/>
          <w:pgSz w:w="21680" w:h="31680"/>
          <w:pgMar w:left="3280" w:top="2240" w:right="32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17"/>
      <w:r>
        <w:drawing>
          <wp:inline distL="0" distR="0" distT="0" distB="0">
            <wp:extent cx="2781300" cy="1016000"/>
            <wp:docPr id="657" name="Drawing 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true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17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291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18"/>
    </w:p>
    <w:p>
      <w:pPr>
        <w:pageBreakBefore w:val="off"/>
        <w:tabs/>
        <w:wordWrap w:val="off"/>
        <w:spacing w:before="0" w:after="0" w:line="940" w:lineRule="atLeast"/>
        <w:ind w:left="940" w:right="300"/>
        <w:jc w:val="both"/>
        <w:textAlignment w:val="baseline"/>
        <w:rPr>
          <w:sz w:val="54"/>
        </w:rPr>
      </w:pPr>
      <w:bookmarkStart w:name="" w:id="29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较这两种物理学方法。我要指出的是，亚里士多德关于物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理学方法的观点，直接妨碍了他对柏拉图理型几何化思想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的认知，因而无法深入把握柏拉图晚年的数学思想。稍后，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我们还要讨论到这一点。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2070100</wp:posOffset>
                </wp:positionH>
                <wp:positionV relativeFrom="paragraph">
                  <wp:posOffset>7848600</wp:posOffset>
                </wp:positionV>
                <wp:extent cx="393700" cy="368300"/>
                <wp:wrapNone/>
                <wp:docPr id="658" name="文本框 6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920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▾</w:t>
                            </w:r>
                            <w:bookmarkEnd w:id="29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618pt;width:31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2921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>▾</w:t>
                      </w:r>
                      <w:bookmarkEnd w:id="292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1981200</wp:posOffset>
                </wp:positionH>
                <wp:positionV relativeFrom="paragraph">
                  <wp:posOffset>8013700</wp:posOffset>
                </wp:positionV>
                <wp:extent cx="368300" cy="1079500"/>
                <wp:wrapNone/>
                <wp:docPr id="659" name="文本框 6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922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292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631pt;width:29pt;height:8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2923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2923"/>
                    </w:p>
                  </w:txbxContent>
                </v:textbox>
              </v:shape>
            </w:pict>
          </mc:Fallback>
        </mc:AlternateContent>
      </w:r>
      <w:bookmarkEnd w:id="2919"/>
    </w:p>
    <w:p>
      <w:pPr>
        <w:pageBreakBefore w:val="off"/>
        <w:tabs/>
        <w:wordWrap w:val="off"/>
        <w:spacing w:before="0" w:after="0" w:line="940" w:lineRule="atLeast"/>
        <w:ind w:left="660" w:right="320" w:firstLine="1260"/>
        <w:jc w:val="both"/>
        <w:textAlignment w:val="baseline"/>
        <w:rPr>
          <w:sz w:val="54"/>
        </w:rPr>
      </w:pPr>
      <w:bookmarkStart w:name="" w:id="29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柏拉图把理型归为立体的几何，这种想法似来得有些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突然。我们知道，他在《巴门尼德篇》、《智者篇》和《斐利布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篇》诸篇对话中，致力于理型(作为范畴)的内在关系的推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论，试图建立统括全部理型的范畴之网。我们说这就是他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的范畴论。当他转而讨论可感事物的生成时，面临的是《巴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门尼德篇》对理型本原论的毁灭性批判，即理型不能物体化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为本原。这样，他就必须重构他的宇宙生成论。我们指出，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他提出载体概念以解决“物体化”问题。因为载体提供了物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体化的材料来源，理型就无须加入任何“物体化”因素而继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续扮演着本原的角色。理型在古希腊文的原意是形状、形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式的意思。从直观上看，说形式和载体的结合而生成可感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事物似亦不难理解。但是，如果深究形式问题，比如说，水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的形式、石头的形式，等等，对它们能否具体地、确切地加以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规定?这样的追问，纯粹从柏拉图的理型论出发，就可能导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向形式的数学几何化。[28]</w:t>
      </w:r>
      <w:bookmarkEnd w:id="2924"/>
    </w:p>
    <w:p>
      <w:pPr>
        <w:pageBreakBefore w:val="off"/>
        <w:tabs/>
        <w:wordWrap w:val="off"/>
        <w:spacing w:before="0" w:after="0" w:line="940" w:lineRule="atLeast"/>
        <w:ind w:left="660" w:right="480" w:firstLine="1160"/>
        <w:jc w:val="both"/>
        <w:textAlignment w:val="baseline"/>
        <w:rPr>
          <w:sz w:val="54"/>
        </w:rPr>
      </w:pPr>
      <w:bookmarkStart w:name="" w:id="29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关于柏拉图如何从数学研究中找到上述几何立体模型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问题是一个很深的难题。我们知道，柏拉图晚年谈论数学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问题的文字著述主要见于《蒂迈欧篇》和《法篇》的一些片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断。此外就是他开设的一些讲座(或讨论课)。我们在他的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文字著述中读到的更多的是几何学问题而不是算术问题。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但是，我们注意到，亚里士多德在《形而上学》中讨论数学问</w:t>
      </w:r>
      <w:bookmarkEnd w:id="2925"/>
    </w:p>
    <w:p>
      <w:r>
        <w:t/>
      </w:r>
    </w:p>
    <w:p>
      <w:pPr>
        <w:sectPr>
          <w:footerReference r:id="rId634"/>
          <w:headerReference r:id="rId635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26"/>
      <w:r>
        <w:drawing>
          <wp:inline distL="0" distR="0" distT="0" distB="0">
            <wp:extent cx="2781300" cy="1003300"/>
            <wp:docPr id="661" name="Drawing 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true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26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5"/>
        </w:rPr>
      </w:pPr>
      <w:bookmarkStart w:name="" w:id="29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927"/>
    </w:p>
    <w:p>
      <w:pPr>
        <w:pageBreakBefore w:val="off"/>
        <w:tabs/>
        <w:wordWrap w:val="off"/>
        <w:spacing w:before="0" w:after="0" w:line="940" w:lineRule="atLeast"/>
        <w:ind w:left="720" w:right="600" w:hanging="20"/>
        <w:jc w:val="both"/>
        <w:textAlignment w:val="baseline"/>
        <w:rPr>
          <w:sz w:val="54"/>
        </w:rPr>
      </w:pPr>
      <w:bookmarkStart w:name="" w:id="29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题时，恰恰不谈几何学而主要涉及算术数的生成问题。亚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里士多德对数学问题虽然不是很有兴趣，但他的大量有关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论述却是我们接触柏拉图晚年以及毕达哥拉斯学派后期的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数学思想的主要材料之一。因此有必要专门讨论一下亚里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士多德提出来的问题。这将有助于我们深入把握柏拉图的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理型几何化思想。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9017000</wp:posOffset>
                </wp:positionV>
                <wp:extent cx="431800" cy="1587500"/>
                <wp:wrapNone/>
                <wp:docPr id="662" name="文本框 6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58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929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92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710pt;width:34pt;height:1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930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93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11607800</wp:posOffset>
                </wp:positionH>
                <wp:positionV relativeFrom="paragraph">
                  <wp:posOffset>7975600</wp:posOffset>
                </wp:positionV>
                <wp:extent cx="431800" cy="1028700"/>
                <wp:wrapNone/>
                <wp:docPr id="663" name="文本框 6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931"/>
                            <w:r>
                              <w:rPr>
                                <w:rFonts w:ascii="宋体" w:hAnsi="宋体" w:cs="宋体" w:eastAsia="宋体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93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4pt;margin-top:628pt;width:34pt;height:8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932"/>
                      <w:r>
                        <w:rPr>
                          <w:rFonts w:ascii="宋体" w:hAnsi="宋体" w:cs="宋体" w:eastAsia="宋体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932"/>
                    </w:p>
                  </w:txbxContent>
                </v:textbox>
              </v:shape>
            </w:pict>
          </mc:Fallback>
        </mc:AlternateContent>
      </w:r>
      <w:bookmarkEnd w:id="2928"/>
    </w:p>
    <w:p>
      <w:pPr>
        <w:pageBreakBefore w:val="off"/>
        <w:tabs/>
        <w:wordWrap w:val="off"/>
        <w:spacing w:before="0" w:after="0" w:line="940" w:lineRule="atLeast"/>
        <w:ind w:left="1800" w:right="0"/>
        <w:jc w:val="both"/>
        <w:textAlignment w:val="baseline"/>
        <w:rPr>
          <w:sz w:val="54"/>
        </w:rPr>
      </w:pPr>
      <w:bookmarkStart w:name="" w:id="293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亚里士多德谈道：</w:t>
      </w:r>
      <w:bookmarkEnd w:id="2933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4"/>
        </w:rPr>
      </w:pPr>
      <w:bookmarkStart w:name="" w:id="29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34"/>
    </w:p>
    <w:p>
      <w:pPr>
        <w:pageBreakBefore w:val="off"/>
        <w:tabs/>
        <w:wordWrap w:val="off"/>
        <w:spacing w:before="0" w:after="0" w:line="940" w:lineRule="atLeast"/>
        <w:ind w:left="1800" w:right="500" w:firstLine="1100"/>
        <w:jc w:val="both"/>
        <w:textAlignment w:val="baseline"/>
        <w:rPr>
          <w:sz w:val="53"/>
        </w:rPr>
      </w:pPr>
      <w:bookmarkStart w:name="" w:id="2935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因为形式是万物的原因，他(柏拉图)就把形式的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元素归为万物的元素；至于质料，则把大和小归为第一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本原。一是根本的实在，通过分有，而从“大和小”中产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生数。然而，他同意毕达哥拉斯学派的观点，认为一是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实体而不是对其他事物的说明，数是其他事物的实在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性的原因。但假定不定之二以及由大和小所产生的无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定形，而不把这个东西当作是一，却是他所特有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的，……他在一之外也赋予不定之二以实在性，是因为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他注意到了这个事实：除了素数，任何数都有可能从不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定之二中产生出来；就像它是某种可塑材料一样。[29]</w:t>
      </w:r>
      <w:bookmarkEnd w:id="2935"/>
    </w:p>
    <w:p>
      <w:pPr>
        <w:pageBreakBefore w:val="off"/>
        <w:tabs/>
        <w:wordWrap w:val="off"/>
        <w:spacing w:before="700" w:after="0" w:line="940" w:lineRule="atLeast"/>
        <w:ind w:left="700" w:right="340" w:firstLine="1100"/>
        <w:jc w:val="both"/>
        <w:textAlignment w:val="baseline"/>
        <w:rPr>
          <w:sz w:val="54"/>
        </w:rPr>
      </w:pPr>
      <w:bookmarkStart w:name="" w:id="293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亚里士多德这段文字告诉我们，柏拉图和毕达哥拉斯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学派关于数的生成问题的思想是：一和不定之二是数生成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的两个来源；一是实在性的来源，不定之二是质料的来源。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那么，一和不定之二是怎样生成数的呢?这一问题亚里士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多德并没有提供多少论述，因而引起人们的广泛的研究兴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趣。Ross在他的《柏拉图的理念论》一书的第12章讨论了</w:t>
      </w:r>
      <w:bookmarkEnd w:id="2936"/>
    </w:p>
    <w:p>
      <w:r>
        <w:t/>
      </w:r>
    </w:p>
    <w:p>
      <w:pPr>
        <w:sectPr>
          <w:footerReference r:id="rId636"/>
          <w:headerReference r:id="rId637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37"/>
      <w:r>
        <w:drawing>
          <wp:inline distL="0" distR="0" distT="0" distB="0">
            <wp:extent cx="2794000" cy="1016000"/>
            <wp:docPr id="665" name="Drawing 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true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37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5"/>
        </w:rPr>
      </w:pPr>
      <w:bookmarkStart w:name="" w:id="29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938"/>
    </w:p>
    <w:p>
      <w:pPr>
        <w:pageBreakBefore w:val="off"/>
        <w:tabs/>
        <w:wordWrap w:val="off"/>
        <w:spacing w:before="0" w:after="0" w:line="960" w:lineRule="atLeast"/>
        <w:ind w:left="860" w:right="0"/>
        <w:jc w:val="both"/>
        <w:textAlignment w:val="baseline"/>
        <w:rPr>
          <w:sz w:val="54"/>
        </w:rPr>
      </w:pPr>
      <w:bookmarkStart w:name="" w:id="293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其中几个认为是比较重要的研究成果。[30]</w:t>
      </w:r>
      <w:bookmarkEnd w:id="2939"/>
    </w:p>
    <w:p>
      <w:pPr>
        <w:pageBreakBefore w:val="off"/>
        <w:tabs/>
        <w:wordWrap w:val="off"/>
        <w:spacing w:before="0" w:after="0" w:line="960" w:lineRule="atLeast"/>
        <w:ind w:left="640" w:right="420" w:firstLine="1220"/>
        <w:jc w:val="both"/>
        <w:textAlignment w:val="baseline"/>
        <w:rPr>
          <w:sz w:val="54"/>
        </w:rPr>
      </w:pPr>
      <w:bookmarkStart w:name="" w:id="29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Ross对 Van der Wielen的见解颇为推崇，认为这是比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较符合史料的各种记载。特别引起注意的是，这个见解被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波普尔推广了。波普尔认为，关于数生成论问题的讨论导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致了柏拉图《蒂迈欧篇》中所表述的理型几何化倾向。[31]波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普尔对问题的洞察十分深刻。这里，我想把问题放在柏拉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图的语境中来讨论亚里士多德提出来的数生成论问题。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Wielen是这样来解释一和不定之二生成数的：假设不定之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二是一条不定的线段AB，其中没有任何尺度。在其中作任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一点C都可以把它一分为二。使C在中间，则有AC=BC。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即有C=1，这是第一个数。AB+BC=2：这是第二个数。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再使2在AC的中间进行划分便能生成一切自然数。</w:t>
      </w:r>
      <w:bookmarkEnd w:id="2940"/>
    </w:p>
    <w:p>
      <w:pPr>
        <w:pageBreakBefore w:val="off"/>
        <w:tabs/>
        <w:wordWrap w:val="off"/>
        <w:spacing w:before="0" w:after="0" w:line="960" w:lineRule="atLeast"/>
        <w:ind w:left="420" w:right="580" w:firstLine="1300"/>
        <w:jc w:val="both"/>
        <w:textAlignment w:val="baseline"/>
        <w:rPr>
          <w:sz w:val="54"/>
        </w:rPr>
      </w:pPr>
      <w:bookmarkStart w:name="" w:id="29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我们假定 Wielen的解释是符合当时的数学讨论的。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但是，问题是，这种数生成论是柏拉图自己的思想吗？根据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亚里士多德的记载，这似乎不成为问题。研究者们对此似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亦质疑甚少。我们注意到，这里说的“不定之二”、“大和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小”、“无定形”都是作为数生成的质料因。这些概念和载体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是在相同意义上使用的。我们感到迷惑的是，在柏拉图看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来，数作为思维对象是排斥物体性因素的。如果是这样，这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种纯粹思维对象的数如何能把“不定之二”作为自己生成的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质料来源？报据我们前面的分析，载体(“不定之二”)是独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立于理型的无形无性的原始材料，理型(几何数)则是通过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压印而与之相结合生成可感物物体。因此，即使数是生成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的，它也不可能借助于载体。</w:t>
      </w:r>
      <w:bookmarkEnd w:id="2941"/>
    </w:p>
    <w:p>
      <w:pPr>
        <w:pageBreakBefore w:val="off"/>
        <w:tabs/>
        <w:wordWrap w:val="off"/>
        <w:spacing w:before="0" w:after="0" w:line="960" w:lineRule="atLeast"/>
        <w:ind w:left="1500" w:right="0"/>
        <w:jc w:val="both"/>
        <w:textAlignment w:val="baseline"/>
        <w:rPr>
          <w:sz w:val="54"/>
        </w:rPr>
      </w:pPr>
      <w:bookmarkStart w:name="" w:id="294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在亚里士多德《论灵魂》中还能读到这样一条材料：</w:t>
      </w:r>
      <w:bookmarkEnd w:id="2942"/>
    </w:p>
    <w:p>
      <w:r>
        <w:t/>
      </w:r>
    </w:p>
    <w:p>
      <w:pPr>
        <w:sectPr>
          <w:footerReference r:id="rId638"/>
          <w:headerReference r:id="rId639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43"/>
      <w:r>
        <w:drawing>
          <wp:inline distL="0" distR="0" distT="0" distB="0">
            <wp:extent cx="2781300" cy="1003300"/>
            <wp:docPr id="667" name="Drawing 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true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43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4"/>
        </w:rPr>
      </w:pPr>
      <w:bookmarkStart w:name="" w:id="29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44"/>
    </w:p>
    <w:p>
      <w:pPr>
        <w:pageBreakBefore w:val="off"/>
        <w:tabs/>
        <w:wordWrap w:val="off"/>
        <w:spacing w:before="0" w:after="0" w:line="1000" w:lineRule="atLeast"/>
        <w:ind w:left="580" w:right="580"/>
        <w:jc w:val="both"/>
        <w:textAlignment w:val="baseline"/>
        <w:rPr>
          <w:sz w:val="54"/>
        </w:rPr>
      </w:pPr>
      <w:bookmarkStart w:name="" w:id="29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“(柏拉图把)理性归为一，科学归为不定之二，意见归为平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面数,感觉归为立体数。”[32] Ross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在讨论这条材料时颇为肯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定地说，亚里士多德的这段文字是在叙述柏拉图的思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想。[33]然而，我们在《蒂迈欧篇》中读不到这种想法。因为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理型或数都是理性的。感觉所认识的只是数的摹本。把数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和感觉联系起来的思想至少不是《蒂迈欧篇》的思想。或者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说，柏拉图在晚年的那些讲座中所表达的数学思想与他在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《蒂迈欧篇》表达的思想完全背道而驰?这种说法让人难以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接受。《蒂迈欧篇》的写作和那些讲座在时间上相距不长，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他几乎不可能如此轻易地放弃自己新提出来的思想。看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来，我们需要从旁处找到出路。否则对柏拉图思想的表述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就无法自圆其说。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11557000</wp:posOffset>
                </wp:positionH>
                <wp:positionV relativeFrom="paragraph">
                  <wp:posOffset>9055100</wp:posOffset>
                </wp:positionV>
                <wp:extent cx="406400" cy="1473200"/>
                <wp:wrapNone/>
                <wp:docPr id="668" name="文本框 6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46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94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0pt;margin-top:713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47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94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11544300</wp:posOffset>
                </wp:positionH>
                <wp:positionV relativeFrom="paragraph">
                  <wp:posOffset>8001000</wp:posOffset>
                </wp:positionV>
                <wp:extent cx="406400" cy="952500"/>
                <wp:wrapNone/>
                <wp:docPr id="669" name="文本框 6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48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94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9pt;margin-top:630pt;width:32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49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949"/>
                    </w:p>
                  </w:txbxContent>
                </v:textbox>
              </v:shape>
            </w:pict>
          </mc:Fallback>
        </mc:AlternateContent>
      </w:r>
      <w:bookmarkEnd w:id="2945"/>
    </w:p>
    <w:p>
      <w:pPr>
        <w:pageBreakBefore w:val="off"/>
        <w:tabs/>
        <w:wordWrap w:val="off"/>
        <w:spacing w:before="0" w:after="0" w:line="1000" w:lineRule="atLeast"/>
        <w:ind w:left="580" w:right="500" w:firstLine="1080"/>
        <w:jc w:val="both"/>
        <w:textAlignment w:val="baseline"/>
        <w:rPr>
          <w:sz w:val="54"/>
        </w:rPr>
      </w:pPr>
      <w:bookmarkStart w:name="" w:id="29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我们知道，在柏拉图看来，可感事物的生成是需要载体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的；它是形式(理型的影像)和载体结合的产物。但是，数学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对象就其纯粹状态而言，独立于可感事物而存在。因此，讨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论纯粹的数之生成应该和载体概念毫无关系。据此思路，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如果说，数的生成需要载体参与(如亚里士多德所言)，那我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们就有理由认为这里所说的“数”不是柏拉图理解的数；毋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宁说，这种“数”是一种和可感物体有相同本性的东西。我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们看到，这样的“数”概念正是毕达哥拉斯学派关于数的理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解。这一点亚里士多德说得很明白：“毕达哥拉斯学派认为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事物即数。”[34]7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根据这一点，我认为应把亚里士多德上面所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讨论的数生成论归于毕达哥拉斯学派。</w:t>
      </w:r>
      <w:bookmarkEnd w:id="2950"/>
    </w:p>
    <w:p>
      <w:pPr>
        <w:pageBreakBefore w:val="off"/>
        <w:tabs/>
        <w:wordWrap w:val="off"/>
        <w:spacing w:before="0" w:after="0" w:line="1000" w:lineRule="atLeast"/>
        <w:ind w:left="1740" w:right="0"/>
        <w:jc w:val="both"/>
        <w:textAlignment w:val="baseline"/>
        <w:rPr>
          <w:sz w:val="54"/>
        </w:rPr>
      </w:pPr>
      <w:bookmarkStart w:name="" w:id="29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第欧根尼·拉尔修有一段这样的记载：</w:t>
      </w:r>
      <w:bookmarkEnd w:id="2951"/>
    </w:p>
    <w:p>
      <w:r>
        <w:t/>
      </w:r>
    </w:p>
    <w:p>
      <w:pPr>
        <w:sectPr>
          <w:footerReference r:id="rId640"/>
          <w:headerReference r:id="rId641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52"/>
      <w:r>
        <w:drawing>
          <wp:inline distL="0" distR="0" distT="0" distB="0">
            <wp:extent cx="2781300" cy="1003300"/>
            <wp:docPr id="671" name="Drawing 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true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52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52"/>
        </w:rPr>
      </w:pPr>
      <w:bookmarkStart w:name="" w:id="29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953"/>
    </w:p>
    <w:p>
      <w:pPr>
        <w:pageBreakBefore w:val="off"/>
        <w:tabs/>
        <w:wordWrap w:val="off"/>
        <w:spacing w:before="0" w:after="0" w:line="900" w:lineRule="atLeast"/>
        <w:ind w:left="1940" w:right="440" w:firstLine="1060"/>
        <w:jc w:val="both"/>
        <w:textAlignment w:val="baseline"/>
        <w:rPr>
          <w:sz w:val="52"/>
        </w:rPr>
      </w:pPr>
      <w:bookmarkStart w:name="" w:id="2954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亚历山大在他的“哲学家的师承”中说，他在那些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关于毕达哥拉斯的回忆录中发现了下面这些思想：万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物的始基是“一元”。从“一元”产生出“二元”，“二元”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是从属于“一元”的不定的质料，“一元”则是原因。从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完满 的“一元”与不定 的“二元”中产生 各 种 数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目……[35]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2006600</wp:posOffset>
                </wp:positionH>
                <wp:positionV relativeFrom="paragraph">
                  <wp:posOffset>7810500</wp:posOffset>
                </wp:positionV>
                <wp:extent cx="431800" cy="393700"/>
                <wp:wrapNone/>
                <wp:docPr id="672" name="文本框 6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955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▼</w:t>
                            </w:r>
                            <w:bookmarkEnd w:id="29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615pt;width:3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956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▼</w:t>
                      </w:r>
                      <w:bookmarkEnd w:id="295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1930400</wp:posOffset>
                </wp:positionH>
                <wp:positionV relativeFrom="paragraph">
                  <wp:posOffset>7937500</wp:posOffset>
                </wp:positionV>
                <wp:extent cx="393700" cy="1193800"/>
                <wp:wrapNone/>
                <wp:docPr id="673" name="文本框 6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957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295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2pt;margin-top:625pt;width:31pt;height:9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958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2958"/>
                    </w:p>
                  </w:txbxContent>
                </v:textbox>
              </v:shape>
            </w:pict>
          </mc:Fallback>
        </mc:AlternateContent>
      </w:r>
      <w:bookmarkEnd w:id="2954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4"/>
        </w:rPr>
      </w:pPr>
      <w:bookmarkStart w:name="" w:id="295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59"/>
    </w:p>
    <w:p>
      <w:pPr>
        <w:pageBreakBefore w:val="off"/>
        <w:tabs/>
        <w:wordWrap w:val="off"/>
        <w:spacing w:before="0" w:after="0" w:line="960" w:lineRule="atLeast"/>
        <w:ind w:left="660" w:right="480" w:firstLine="1140"/>
        <w:jc w:val="both"/>
        <w:textAlignment w:val="baseline"/>
        <w:rPr>
          <w:sz w:val="54"/>
        </w:rPr>
      </w:pPr>
      <w:bookmarkStart w:name="" w:id="29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实际上，毕达哥拉斯学派把可感事物和数等同对待，随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着其自身理论的发展，就可能提出质料问题，因为数本身无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法提供事物的质料。根据他们“对立是存在物的本原”这一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观点，在“一”之外找到“不定之二”作为物体性材料是很自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然的。</w:t>
      </w:r>
      <w:bookmarkEnd w:id="2960"/>
    </w:p>
    <w:p>
      <w:pPr>
        <w:pageBreakBefore w:val="off"/>
        <w:tabs/>
        <w:wordWrap w:val="off"/>
        <w:spacing w:before="0" w:after="0" w:line="960" w:lineRule="atLeast"/>
        <w:ind w:left="660" w:right="500" w:firstLine="1200"/>
        <w:jc w:val="both"/>
        <w:textAlignment w:val="baseline"/>
        <w:rPr>
          <w:sz w:val="54"/>
        </w:rPr>
      </w:pPr>
      <w:bookmarkStart w:name="" w:id="29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问题在于，从亚里士多德的上引文字中，似乎柏拉图也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是持有相同的观点。由于我们无法找到其他史料来佐证这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一点，对此就只能提出一些猜想。柏拉图晚年可能开设了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一些数学讲座，这些讲座必然要常常涉及毕达哥拉斯学派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的数学思想。我们注意到，亚里士多德对柏拉图的数学思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想缺乏深入的体会，因而在听讲座时可能没有先全弄清柏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拉图所谈论的数学问题，从而把其中许多关于毕达哥拉斯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数学思想的评述和柏拉图本人的思想混淆起来。他对柏拉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图把理型归为几何数的思想是持反对意见的，我们前面已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经指出过这一点。因此，当他根据他的笔记重新向他的学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生陈述柏拉图和毕达哥拉斯学派的数学思想时，就分辨不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清两者的思想了。我们可以进一步推测，亚里士多德《形而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上学》最后两卷关于数学问题的讨论主要是根据他的笔记</w:t>
      </w:r>
      <w:bookmarkEnd w:id="2961"/>
    </w:p>
    <w:p>
      <w:r>
        <w:t/>
      </w:r>
    </w:p>
    <w:p>
      <w:pPr>
        <w:sectPr>
          <w:footerReference r:id="rId642"/>
          <w:headerReference r:id="rId643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62"/>
      <w:r>
        <w:drawing>
          <wp:inline distL="0" distR="0" distT="0" distB="0">
            <wp:extent cx="2794000" cy="1016000"/>
            <wp:docPr id="675" name="Drawing 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true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6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296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963"/>
    </w:p>
    <w:p>
      <w:pPr>
        <w:pageBreakBefore w:val="off"/>
        <w:tabs/>
        <w:wordWrap w:val="off"/>
        <w:spacing w:before="0" w:after="0" w:line="960" w:lineRule="atLeast"/>
        <w:ind w:left="560" w:right="720" w:hanging="20"/>
        <w:jc w:val="both"/>
        <w:textAlignment w:val="baseline"/>
        <w:rPr>
          <w:sz w:val="52"/>
        </w:rPr>
      </w:pPr>
      <w:bookmarkStart w:name="" w:id="29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写成的，上面提到“一”和“不定之二”生成数的论述，很可能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是柏拉图对毕达哥拉斯学派思想的评论。需要指出的是，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柏拉图在《蒂迈欧篇》里没有提到“不定之二”。只是在较早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些时候的《斐利布篇》中有“无定形”、“可大可小”等等提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法。[36]“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可大可小”和“不定之二”在概念上很接近。究竟柏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拉图是否受到毕达哥拉斯学派关于“不定之二”概念的影响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而提出载体概念，也未可知。这里就不深究了。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8991600</wp:posOffset>
                </wp:positionV>
                <wp:extent cx="406400" cy="1473200"/>
                <wp:wrapNone/>
                <wp:docPr id="676" name="文本框 6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65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96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708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66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966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7975600</wp:posOffset>
                </wp:positionV>
                <wp:extent cx="406400" cy="952500"/>
                <wp:wrapNone/>
                <wp:docPr id="677" name="文本框 6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67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96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28pt;width:32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68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968"/>
                    </w:p>
                  </w:txbxContent>
                </v:textbox>
              </v:shape>
            </w:pict>
          </mc:Fallback>
        </mc:AlternateContent>
      </w:r>
      <w:bookmarkEnd w:id="2964"/>
    </w:p>
    <w:p>
      <w:pPr>
        <w:pageBreakBefore w:val="off"/>
        <w:tabs/>
        <w:wordWrap w:val="off"/>
        <w:spacing w:before="0" w:after="0" w:line="960" w:lineRule="atLeast"/>
        <w:ind w:left="540" w:right="600" w:firstLine="1100"/>
        <w:jc w:val="both"/>
        <w:textAlignment w:val="baseline"/>
        <w:rPr>
          <w:sz w:val="52"/>
        </w:rPr>
      </w:pPr>
      <w:bookmarkStart w:name="" w:id="29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如果上述猜想成立，波普尔关于柏拉图从“一”和“不定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之二”的比例中走向几何化的推测就变得可以接受了。柏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拉图认为数学对象脱离可感事物而存在于思维中，因而对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它的研究是纯思辨的。“不定之二”在毕达哥拉斯学派那里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是要回答数(作为可感事物)之物体性材料的来源。这个问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题在柏拉图看来不复存在了。数是纯思维对象，和物体没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有任何直接的关系。即使数的几何形式(理型)是可感物体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的模式，那也是通过影像的方式压印在载体上，它自己在压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印的前后都没有改变。</w:t>
      </w:r>
      <w:bookmarkEnd w:id="2969"/>
    </w:p>
    <w:p>
      <w:pPr>
        <w:pageBreakBefore w:val="off"/>
        <w:tabs/>
        <w:wordWrap w:val="off"/>
        <w:spacing w:before="0" w:after="0" w:line="960" w:lineRule="atLeast"/>
        <w:ind w:left="540" w:right="500" w:firstLine="1100"/>
        <w:jc w:val="both"/>
        <w:textAlignment w:val="baseline"/>
        <w:rPr>
          <w:sz w:val="52"/>
        </w:rPr>
      </w:pPr>
      <w:bookmarkStart w:name="" w:id="297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但我们也注意到，“不定之二”在柏拉图晚年的数论中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仍然扮演着重要的角色。由于载体概念的提出，物体性的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材料问题已经解决(注意柏拉图在谈论载体时不提“不定之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二”)。当柏拉图在谈论数学问题时，“不定之二”就和载体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或可感事物完全无关。或者可以这样来看：柏拉图有条件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地接受了“一”和“不定之二”生成数的观点，把它运用于纯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粹的数论研究中。因此，“不定之二”在这里没有任何物体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性存在的含义。它只是数论的一条假设。这个差别似乎微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小，却是根本性的。报据波普尔的想法，毕达哥拉斯学派用</w:t>
      </w:r>
      <w:bookmarkEnd w:id="2970"/>
    </w:p>
    <w:p>
      <w:r>
        <w:t/>
      </w:r>
    </w:p>
    <w:p>
      <w:pPr>
        <w:sectPr>
          <w:footerReference r:id="rId644"/>
          <w:headerReference r:id="rId645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71"/>
      <w:r>
        <w:drawing>
          <wp:inline distL="0" distR="0" distT="0" distB="0">
            <wp:extent cx="2781300" cy="1016000"/>
            <wp:docPr id="679" name="Drawing 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true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71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29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72"/>
    </w:p>
    <w:p>
      <w:pPr>
        <w:pageBreakBefore w:val="off"/>
        <w:tabs/>
        <w:wordWrap w:val="off"/>
        <w:spacing w:before="0" w:after="0" w:line="980" w:lineRule="atLeast"/>
        <w:ind w:left="880" w:right="280" w:firstLine="100"/>
        <w:jc w:val="both"/>
        <w:textAlignment w:val="baseline"/>
        <w:rPr>
          <w:sz w:val="54"/>
        </w:rPr>
      </w:pPr>
      <w:bookmarkStart w:name="" w:id="2973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l：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C的方法生成一切自然数和有理数，但无理数是他们禁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止提及的。这会导致世界的不和谐。比如说，一个无理数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指称什么事物?[37]然而，对柏拉图来说，这个顾忌是不存在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的。从纯数学的角度看，他在问：2的平方根和3的立方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根，这两个无理数的数学意义在哪里呢？对这个问题的进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一步追问，引导了柏拉图深入研究上述两种直角三角形，最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后确立它们作为四种立体的本原。</w:t>
      </w:r>
      <w:bookmarkEnd w:id="2973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70"/>
        </w:rPr>
      </w:pPr>
      <w:bookmarkStart w:name="" w:id="2974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974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2975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四、模仿说难题</w:t>
      </w:r>
      <w:bookmarkEnd w:id="2975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70"/>
        </w:rPr>
      </w:pPr>
      <w:bookmarkStart w:name="" w:id="297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976"/>
    </w:p>
    <w:p>
      <w:pPr>
        <w:pageBreakBefore w:val="off"/>
        <w:tabs/>
        <w:wordWrap w:val="off"/>
        <w:spacing w:before="0" w:after="0" w:line="980" w:lineRule="atLeast"/>
        <w:ind w:left="620" w:right="400" w:firstLine="1300"/>
        <w:jc w:val="both"/>
        <w:textAlignment w:val="baseline"/>
        <w:rPr>
          <w:sz w:val="54"/>
        </w:rPr>
      </w:pPr>
      <w:bookmarkStart w:name="" w:id="29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关于模仿说，我们在《国家篇》和《蒂迈欧篇》中都能看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到详细的论述。在《巴门尼德篇》中，则会读到对它的批判。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那么，这三篇对话中的模仿说是怎样一种关系呢？我们首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先注意到：Owen在他的论文里把模仿说问题列为他论证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《蒂迈欧篇》属于《国家篇》等一组中期著作的重要证据之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一。他认为：模仿说首先是在《国家篇》中提出来的。柏拉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图在第10卷谈到，神造就了理型之床，这是一切现实的、可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感的床的原型。人便是根据这理型之床来制造各种具体的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床。理型都是神的产物，而现实可感事物则是模仿这些理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型而形成的。这样一个模仿说在《巴门尼德篇》中受到了批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判，其中的一个批判便是所谓的“无穷后退论”。这个推论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是这样的：设有理型A；可感事物B模仿理型 A而生成。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因此，B类似A。但是，人们可以提出问题：B和A为什么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是类似的？根据理型论，它们的相似性来自于相似理型C。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也就是说，A和B模仿了C，因而彼此类似并类似 C。但</w:t>
      </w:r>
      <w:bookmarkEnd w:id="2977"/>
    </w:p>
    <w:p>
      <w:r>
        <w:t/>
      </w:r>
    </w:p>
    <w:p>
      <w:pPr>
        <w:sectPr>
          <w:footerReference r:id="rId646"/>
          <w:headerReference r:id="rId647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78"/>
      <w:r>
        <w:drawing>
          <wp:inline distL="0" distR="0" distT="0" distB="0">
            <wp:extent cx="2794000" cy="1028700"/>
            <wp:docPr id="681" name="Drawing 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true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78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5"/>
        </w:rPr>
      </w:pPr>
      <w:bookmarkStart w:name="" w:id="29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979"/>
    </w:p>
    <w:p>
      <w:pPr>
        <w:pageBreakBefore w:val="off"/>
        <w:tabs/>
        <w:wordWrap w:val="off"/>
        <w:spacing w:before="0" w:after="0" w:line="940" w:lineRule="atLeast"/>
        <w:ind w:left="540" w:right="680"/>
        <w:jc w:val="both"/>
        <w:textAlignment w:val="baseline"/>
        <w:rPr>
          <w:sz w:val="55"/>
        </w:rPr>
      </w:pPr>
      <w:bookmarkStart w:name="" w:id="29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A，B，C 三者又何以是类似的?这需要理型 C2，C3，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C4……。由此可推出有无穷多的理型，从而破坏了理型的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单一性。Owen认为这一批判使柏拉图放弃了模仿说。但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在《蒂迈欧篇》里我们发现，柏拉图十分强调模仿说。因此，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如果柏拉图是认真对待《巴门尼德篇》的批判，那他在《蒂迈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欧篇》重提模仿说就不可理解了。Owen 因此推论到，《蒂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迈欧篇》应该是柏拉图的中期著作。[38]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9042400</wp:posOffset>
                </wp:positionV>
                <wp:extent cx="406400" cy="1473200"/>
                <wp:wrapNone/>
                <wp:docPr id="682" name="文本框 6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81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98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712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82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98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7975600</wp:posOffset>
                </wp:positionV>
                <wp:extent cx="406400" cy="952500"/>
                <wp:wrapNone/>
                <wp:docPr id="683" name="文本框 6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983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98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628pt;width:32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2984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984"/>
                    </w:p>
                  </w:txbxContent>
                </v:textbox>
              </v:shape>
            </w:pict>
          </mc:Fallback>
        </mc:AlternateContent>
      </w:r>
      <w:bookmarkEnd w:id="2980"/>
    </w:p>
    <w:p>
      <w:pPr>
        <w:pageBreakBefore w:val="off"/>
        <w:tabs/>
        <w:wordWrap w:val="off"/>
        <w:spacing w:before="0" w:after="0" w:line="940" w:lineRule="atLeast"/>
        <w:ind w:left="540" w:right="560" w:firstLine="1040"/>
        <w:jc w:val="both"/>
        <w:textAlignment w:val="baseline"/>
        <w:rPr>
          <w:sz w:val="55"/>
        </w:rPr>
      </w:pPr>
      <w:bookmarkStart w:name="" w:id="29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Owen的推论受到 Cherniss和 Guthrie 等柏拉图专家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的反驳。他们提出来反对 Owen的证据主要是史料方面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的。柏拉图晚期的其他作品也能读到模仿说的提法，如《斐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利布篇》(285D—286A),《第七封信》(824B,346C)等处都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有原型和摹本的提法。因此，从史料的角度看，我们不能说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柏拉图晚年放弃了模仿说。至于 Owen推论中的无穷后退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问题，Cherniss认为不成问题。他指出，设 A模O，从而有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O2，O3等等；但是，O2，O3……等乃是同一物，因此这个悖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论是虚假的。柏拉图可能意识到了这一点，因而没有认真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对待它。因此，柏拉图晚年仍然无所顾忌地谈论模仿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说。[39]</w:t>
      </w:r>
      <w:bookmarkEnd w:id="2985"/>
    </w:p>
    <w:p>
      <w:pPr>
        <w:pageBreakBefore w:val="off"/>
        <w:tabs/>
        <w:wordWrap w:val="off"/>
        <w:spacing w:before="0" w:after="0" w:line="940" w:lineRule="atLeast"/>
        <w:ind w:left="540" w:right="500" w:firstLine="1100"/>
        <w:jc w:val="both"/>
        <w:textAlignment w:val="baseline"/>
        <w:rPr>
          <w:sz w:val="55"/>
        </w:rPr>
      </w:pPr>
      <w:bookmarkStart w:name="" w:id="298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我们注意到，Owen并没有进一步回答这些反驳。但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这并不能证明这些反驳是没有漏洞的。特别使人难以接受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的是，Cherniss认为柏拉图提出的“无穷后退论”乃是一虚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假推论，而且柏拉图甚至对此已经意识到了。如果我们跟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随这种解释，就要得出这样的结论：《国家篇》中的模仿说和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《巴门尼德篇》、《蒂迈欧篇》中的模仿说是同样的学说。我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们注意到，争论的双方都没有对柏拉图思想的内在发展线</w:t>
      </w:r>
      <w:bookmarkEnd w:id="2986"/>
    </w:p>
    <w:p>
      <w:r>
        <w:t/>
      </w:r>
    </w:p>
    <w:p>
      <w:pPr>
        <w:sectPr>
          <w:footerReference r:id="rId648"/>
          <w:headerReference r:id="rId649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87"/>
      <w:r>
        <w:drawing>
          <wp:inline distL="0" distR="0" distT="0" distB="0">
            <wp:extent cx="2705100" cy="952500"/>
            <wp:docPr id="685" name="Drawing 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true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8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4"/>
        </w:rPr>
      </w:pPr>
      <w:bookmarkStart w:name="" w:id="298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88"/>
    </w:p>
    <w:p>
      <w:pPr>
        <w:pageBreakBefore w:val="off"/>
        <w:tabs/>
        <w:wordWrap w:val="off"/>
        <w:spacing w:before="0" w:after="0" w:line="940" w:lineRule="atLeast"/>
        <w:ind w:left="740" w:right="340" w:firstLine="60"/>
        <w:jc w:val="both"/>
        <w:textAlignment w:val="baseline"/>
        <w:rPr>
          <w:sz w:val="53"/>
        </w:rPr>
      </w:pPr>
      <w:bookmarkStart w:name="" w:id="29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索给予重视和讨论。特别是，对于柏拉图在《巴门尼德篇》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中提出的一系列推论所隐含的重要意义缺乏足够的重视。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为了更好地理解《蒂迈欧篇》中的载体和理型，我们需要对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柏拉图这三篇对话中关于模仿问题的论述进行深入分析，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揭示其内在的逻辑发展线索。</w:t>
      </w:r>
      <w:bookmarkEnd w:id="2989"/>
    </w:p>
    <w:p>
      <w:pPr>
        <w:pageBreakBefore w:val="off"/>
        <w:tabs/>
        <w:wordWrap w:val="off"/>
        <w:spacing w:before="0" w:after="0" w:line="940" w:lineRule="atLeast"/>
        <w:ind w:left="740" w:right="380" w:firstLine="1240"/>
        <w:jc w:val="both"/>
        <w:textAlignment w:val="baseline"/>
        <w:rPr>
          <w:sz w:val="53"/>
        </w:rPr>
      </w:pPr>
      <w:bookmarkStart w:name="" w:id="299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在《国家篇》中，柏拉图提出模仿说首先是论证画家、诗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人之类的所作所为并不值得称赞。他们是模仿模仿者。为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什么这样说呢？柏拉图接着说，现实的可感事物乃是对理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型的模仿，它本身就缺乏实在性。模仿缺乏实在性的存在，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其作品当然就离实在性更远了。但这里的理型是什么东西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呢？柏拉图论述说，理型思想的对象，不是可以像指称个别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感性事物那样指称它的存在的。在理型床和可感觉的个别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床这个比喻中，我们可以认为，柏拉图谈论的理型是存在于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思维中的事物形式结构。柏拉图对此是很肯定的：理型是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完美的、神圣的。神的作用似亦只限于制造理型。现实可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感事物模仿理型的方式，柏拉图似无意给出一一说明。他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只是举一些例子来说明他的想法。这样一种模仿说的许多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问题他都没有涉及。原因可能是，柏拉图在这里并不想专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门地、全面地讨论模仿问题。他更关心的问题是向人们证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明以善为最高理型的理型世界是实实在在的。</w:t>
      </w:r>
      <w:bookmarkEnd w:id="2990"/>
    </w:p>
    <w:p>
      <w:pPr>
        <w:pageBreakBefore w:val="off"/>
        <w:tabs/>
        <w:wordWrap w:val="off"/>
        <w:spacing w:before="0" w:after="0" w:line="940" w:lineRule="atLeast"/>
        <w:ind w:left="740" w:right="500" w:firstLine="1140"/>
        <w:jc w:val="both"/>
        <w:textAlignment w:val="baseline"/>
        <w:rPr>
          <w:sz w:val="53"/>
        </w:rPr>
      </w:pPr>
      <w:bookmarkStart w:name="" w:id="29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根据柏拉图在《国家篇》中对模仿说的零零散散的不系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统的论述，我们得到的模仿说大概有这几条原则：1)理型本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原，个别可感事物作为摹本是派生物；2)理型是一，摹本是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多；3)理型是完善的，感性事物的善来自于理型。[40]</w:t>
      </w:r>
      <w:bookmarkEnd w:id="2991"/>
    </w:p>
    <w:p>
      <w:pPr>
        <w:pageBreakBefore w:val="off"/>
        <w:tabs/>
        <w:wordWrap w:val="off"/>
        <w:spacing w:before="0" w:after="0" w:line="940" w:lineRule="atLeast"/>
        <w:ind w:left="1720" w:right="0"/>
        <w:jc w:val="both"/>
        <w:textAlignment w:val="baseline"/>
        <w:rPr>
          <w:sz w:val="53"/>
        </w:rPr>
      </w:pPr>
      <w:bookmarkStart w:name="" w:id="29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然而，《国家篇》中这种随随便便谈论模仿问题的方式，</w:t>
      </w:r>
      <w:bookmarkEnd w:id="2992"/>
    </w:p>
    <w:p>
      <w:r>
        <w:t/>
      </w:r>
    </w:p>
    <w:p>
      <w:pPr>
        <w:sectPr>
          <w:footerReference r:id="rId650"/>
          <w:headerReference r:id="rId651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993"/>
      <w:r>
        <w:drawing>
          <wp:inline distL="0" distR="0" distT="0" distB="0">
            <wp:extent cx="2794000" cy="1003300"/>
            <wp:docPr id="687" name="Drawing 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true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93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29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994"/>
    </w:p>
    <w:p>
      <w:pPr>
        <w:pageBreakBefore w:val="off"/>
        <w:tabs/>
        <w:wordWrap w:val="off"/>
        <w:spacing w:before="0" w:after="0" w:line="940" w:lineRule="atLeast"/>
        <w:ind w:left="400" w:right="840"/>
        <w:jc w:val="both"/>
        <w:textAlignment w:val="baseline"/>
        <w:rPr>
          <w:sz w:val="54"/>
        </w:rPr>
      </w:pPr>
      <w:bookmarkStart w:name="" w:id="29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在《巴门尼德篇》却完全为一种严肃的讨论方式所取代。首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先，我们看到，神的作用被忽略了。这可能是基于这种考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虑：如果神是完善的理型的创造者，神就只制造善的理型。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但是，如果我们要全面地讨论这里的问题，就不能回避这样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的追问：自然界有许多在人看来为秽物的感性事物，如污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泥、粪便等；它们是否也是神根据污泥理型或粪便理型而制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造出来的?如果是，那神就用有价值的理型制造毫无价值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的事物了。如果否，那么这些秽物是怎样产生的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?[41]一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旦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柏拉图意识到这一点，当然就把神省略了。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11417300</wp:posOffset>
                </wp:positionH>
                <wp:positionV relativeFrom="paragraph">
                  <wp:posOffset>9055100</wp:posOffset>
                </wp:positionV>
                <wp:extent cx="393700" cy="1447800"/>
                <wp:wrapNone/>
                <wp:docPr id="688" name="文本框 6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996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299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9pt;margin-top:713pt;width:31pt;height:11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997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299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11404600</wp:posOffset>
                </wp:positionH>
                <wp:positionV relativeFrom="paragraph">
                  <wp:posOffset>8001000</wp:posOffset>
                </wp:positionV>
                <wp:extent cx="393700" cy="939800"/>
                <wp:wrapNone/>
                <wp:docPr id="689" name="文本框 6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2998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2998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8pt;margin-top:630pt;width:31pt;height:7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2999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2999"/>
                    </w:p>
                  </w:txbxContent>
                </v:textbox>
              </v:shape>
            </w:pict>
          </mc:Fallback>
        </mc:AlternateContent>
      </w:r>
      <w:bookmarkEnd w:id="2995"/>
    </w:p>
    <w:p>
      <w:pPr>
        <w:pageBreakBefore w:val="off"/>
        <w:tabs/>
        <w:wordWrap w:val="off"/>
        <w:spacing w:before="0" w:after="0" w:line="940" w:lineRule="atLeast"/>
        <w:ind w:left="400" w:right="780" w:firstLine="1080"/>
        <w:jc w:val="both"/>
        <w:textAlignment w:val="baseline"/>
        <w:rPr>
          <w:sz w:val="54"/>
        </w:rPr>
      </w:pPr>
      <w:bookmarkStart w:name="" w:id="30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逻辑上，省略了神的作用，就必然导致无穷后退论。在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《国家篇》中，柏拉图说，神只造就了惟一的理型，不会造两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个以上的同种理型。[42]现在神省略了，我们如何能够保证，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一类事物只有一个理型呢?无穷多的同种理型的出现是神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不在场的必然结果。无穷后退论在逻辑上是严重的。问题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倒不在于这无穷多个理型是否为同一个理型；即使它们是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相同的，但还是多。理型是多就不能作为原型被其他事物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模仿。[43]</w:t>
      </w:r>
      <w:bookmarkEnd w:id="3000"/>
    </w:p>
    <w:p>
      <w:pPr>
        <w:pageBreakBefore w:val="off"/>
        <w:tabs/>
        <w:wordWrap w:val="off"/>
        <w:spacing w:before="0" w:after="0" w:line="940" w:lineRule="atLeast"/>
        <w:ind w:left="400" w:right="680" w:firstLine="1080"/>
        <w:jc w:val="both"/>
        <w:textAlignment w:val="baseline"/>
        <w:rPr>
          <w:sz w:val="54"/>
        </w:rPr>
      </w:pPr>
      <w:bookmarkStart w:name="" w:id="30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当我们接触《蒂迈欧篇》的模仿说时，容易发现有这两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个显著的差异。首先，神又起作用了。但这个神和《国家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篇》中的神不同；后者是“工匠”，能制造理型，而这里的神不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是制造理型的神。柏拉图谈到，理型是永恒的存在，不生不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灭。神所做的事只是去选择一种最完善的几何模式。也就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是说，他面前尚有许多其他几何模式可供选择。由此推出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第二点，理型作为原型并不是惟一的。神从许多几何模式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中选择最先善者。从逻辑上看，其他未被选上的几何模式</w:t>
      </w:r>
      <w:bookmarkEnd w:id="3001"/>
    </w:p>
    <w:p>
      <w:r>
        <w:t/>
      </w:r>
    </w:p>
    <w:p>
      <w:pPr>
        <w:sectPr>
          <w:footerReference r:id="rId652"/>
          <w:headerReference r:id="rId653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02"/>
      <w:r>
        <w:drawing>
          <wp:inline distL="0" distR="0" distT="0" distB="0">
            <wp:extent cx="2781300" cy="1016000"/>
            <wp:docPr id="691" name="Drawing 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true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2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30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03"/>
    </w:p>
    <w:p>
      <w:pPr>
        <w:pageBreakBefore w:val="off"/>
        <w:tabs/>
        <w:wordWrap w:val="off"/>
        <w:spacing w:before="0" w:after="0" w:line="940" w:lineRule="atLeast"/>
        <w:ind w:left="800" w:right="260" w:firstLine="80"/>
        <w:jc w:val="both"/>
        <w:textAlignment w:val="baseline"/>
        <w:rPr>
          <w:sz w:val="54"/>
        </w:rPr>
      </w:pPr>
      <w:bookmarkStart w:name="" w:id="30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都有可能被选中而成为现实的宇宙模式。从这一点上看，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理型是多。柏拉图努力论证作为摹本的宇宙是惟一的，是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所有可能的宇宙中最好的，因为神只选择一个几何模式作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为宇宙的原型，并且神的完善性保证了宇宙的完善性。[44]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这和《国家篇》所谈论的模仿说正好相反。这两点差异并不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是无足轻重的。它们反映了柏拉图对《国家篇》的模仿说进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行补缺，以回答《巴门尼德篇》对模仿说所作的诘难。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2044700</wp:posOffset>
                </wp:positionH>
                <wp:positionV relativeFrom="paragraph">
                  <wp:posOffset>8001000</wp:posOffset>
                </wp:positionV>
                <wp:extent cx="393700" cy="1155700"/>
                <wp:wrapNone/>
                <wp:docPr id="692" name="文本框 6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005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300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630pt;width:31pt;height:9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006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3006"/>
                    </w:p>
                  </w:txbxContent>
                </v:textbox>
              </v:shape>
            </w:pict>
          </mc:Fallback>
        </mc:AlternateContent>
      </w:r>
      <w:bookmarkEnd w:id="3004"/>
    </w:p>
    <w:p>
      <w:pPr>
        <w:pageBreakBefore w:val="off"/>
        <w:tabs/>
        <w:wordWrap w:val="off"/>
        <w:spacing w:before="0" w:after="0" w:line="940" w:lineRule="atLeast"/>
        <w:ind w:left="800" w:right="300" w:firstLine="1180"/>
        <w:jc w:val="both"/>
        <w:textAlignment w:val="baseline"/>
        <w:rPr>
          <w:sz w:val="54"/>
        </w:rPr>
      </w:pPr>
      <w:bookmarkStart w:name="" w:id="30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柏拉图在开始讨论宇宙生成问题时，首先提出的先决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条件是神。他说：“人要是稍有一点头脑的话，在开始做每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一件事时，不管大小，都先求助于神。”[45]古希腊人对神的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信念根深蒂固。当然，柏拉图理解的神与传统的一般人所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想像的神相去甚远。柏拉图明确说，引进神的作用是理性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本身所要求的。他所说的神乃是完善性的表征，即是思维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的自然。它的能力不如《国家篇》的神，后者能够制造理型。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它的作用仅在于选择最完善的几何模式作为宇宙的原型，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并遵循完善性原则使摹本尽可能与原型相似。神是完善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的；他遵循完善性原则来使宇宙模仿理型，因而宇宙模仿最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完善的几何模式时，就不会成为瘪脚的摹本。</w:t>
      </w:r>
      <w:bookmarkEnd w:id="3007"/>
    </w:p>
    <w:p>
      <w:pPr>
        <w:pageBreakBefore w:val="off"/>
        <w:tabs/>
        <w:wordWrap w:val="off"/>
        <w:spacing w:before="0" w:after="0" w:line="940" w:lineRule="atLeast"/>
        <w:ind w:left="800" w:right="380" w:firstLine="1180"/>
        <w:jc w:val="both"/>
        <w:textAlignment w:val="baseline"/>
        <w:rPr>
          <w:sz w:val="54"/>
        </w:rPr>
      </w:pPr>
      <w:bookmarkStart w:name="" w:id="30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我们还注意到，神在《蒂迈欧篇》的重新出现，是要解决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作用者的问题。那么，摹本模仿理型是怎样实现的呢?摹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本虽然变化运动，但它是派生物，不可能主动地去模仿理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型。况且，在模仿动作之前还没有摹本这个东西。在《国家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篇》中，如果是人造物，这个模仿动作是由人来执行的。人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是有理性的，有思想，因而可以根据他所理解的“理型”来造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物。但对于非人造物，就不知谁是作用者了。因此，模仿说</w:t>
      </w:r>
      <w:bookmarkEnd w:id="3008"/>
    </w:p>
    <w:p>
      <w:r>
        <w:t/>
      </w:r>
    </w:p>
    <w:p>
      <w:pPr>
        <w:sectPr>
          <w:footerReference r:id="rId654"/>
          <w:headerReference r:id="rId65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09"/>
      <w:r>
        <w:drawing>
          <wp:inline distL="0" distR="0" distT="0" distB="0">
            <wp:extent cx="2768600" cy="1028700"/>
            <wp:docPr id="694" name="Drawing 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true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30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10"/>
    </w:p>
    <w:p>
      <w:pPr>
        <w:pageBreakBefore w:val="off"/>
        <w:tabs/>
        <w:wordWrap w:val="off"/>
        <w:spacing w:before="0" w:after="0" w:line="980" w:lineRule="atLeast"/>
        <w:ind w:left="400" w:right="780"/>
        <w:jc w:val="both"/>
        <w:textAlignment w:val="baseline"/>
        <w:rPr>
          <w:sz w:val="54"/>
        </w:rPr>
      </w:pPr>
      <w:bookmarkStart w:name="" w:id="30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本身在逻辑上必然要求神的干预。神是模仿说的理论前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提。由于引进神的作用，所谓无穷后退问题亦就不复存在。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显然，摹本之所以类似理型，可由神来保证，无须依靠另一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个理型来实现。神是完善的，他在使摹本模仿理型时，本着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完善性原则。当然是使它越类似越好。神是使摹本类似其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理型的最后保证。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9055100</wp:posOffset>
                </wp:positionV>
                <wp:extent cx="419100" cy="1549400"/>
                <wp:wrapNone/>
                <wp:docPr id="695" name="文本框 6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012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301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713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013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301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11430000</wp:posOffset>
                </wp:positionH>
                <wp:positionV relativeFrom="paragraph">
                  <wp:posOffset>7988300</wp:posOffset>
                </wp:positionV>
                <wp:extent cx="419100" cy="1003300"/>
                <wp:wrapNone/>
                <wp:docPr id="696" name="文本框 6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014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301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0pt;margin-top:629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015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3015"/>
                    </w:p>
                  </w:txbxContent>
                </v:textbox>
              </v:shape>
            </w:pict>
          </mc:Fallback>
        </mc:AlternateContent>
      </w:r>
      <w:bookmarkEnd w:id="3011"/>
    </w:p>
    <w:p>
      <w:pPr>
        <w:pageBreakBefore w:val="off"/>
        <w:tabs/>
        <w:wordWrap w:val="off"/>
        <w:spacing w:before="0" w:after="0" w:line="980" w:lineRule="atLeast"/>
        <w:ind w:left="400" w:right="740" w:firstLine="1080"/>
        <w:jc w:val="both"/>
        <w:textAlignment w:val="baseline"/>
        <w:rPr>
          <w:sz w:val="54"/>
        </w:rPr>
      </w:pPr>
      <w:bookmarkStart w:name="" w:id="30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我们曾谈到，柏拉图承认有许多种几何体系存在。这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些体系在完善性上可能有程度上的差异。与《国家篇》不一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样，柏拉图这里说的“完善性”并不是从价值角度，而是从几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何学角度来谈论的。当他说可能有一种更好的几何体系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时，意思是说那种几何体系在逻辑论证上更严密、更有说服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力。这里并没有什么这个三角形的价值较另一个三角形的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价值多些或少些之类的问题。由于没有价值性问题的干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扰，《巴门尼德篇》关于秽物问题的诘难就较易回答了。他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是通过必然作用来解决这一问题的。</w:t>
      </w:r>
      <w:bookmarkEnd w:id="3016"/>
    </w:p>
    <w:p>
      <w:pPr>
        <w:pageBreakBefore w:val="off"/>
        <w:tabs/>
        <w:wordWrap w:val="off"/>
        <w:spacing w:before="0" w:after="0" w:line="980" w:lineRule="atLeast"/>
        <w:ind w:left="400" w:right="580" w:firstLine="1080"/>
        <w:jc w:val="both"/>
        <w:textAlignment w:val="baseline"/>
        <w:rPr>
          <w:sz w:val="54"/>
        </w:rPr>
      </w:pPr>
      <w:bookmarkStart w:name="" w:id="30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柏拉图认为，宇宙生成是两种力量共同作用的结果，这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就是理性和必然。理性是一种完善性，它使整个宇宙发展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向着“类似”它自身的方向发展。这是宇宙所以有秩序的原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因，因为秩序是宇宙发展的目的。因此，理性作用经常被理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解为目的因，而必然作用则被称为不定因，常常与偶然、无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目的等意义相联。柏拉图理解的“必然”和现代人理解的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“必然”并不相同。一般来说，它所引起的运动可以是有目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的的(即理性“说服”它而趋向某一目的)；也可以是没有目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的的，一切运动都由它引起。柏拉图说：“这个世界是必然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和理智的共同产物。理智是通过说服来驾驭必然的。理智</w:t>
      </w:r>
      <w:bookmarkEnd w:id="3017"/>
    </w:p>
    <w:p>
      <w:r>
        <w:t/>
      </w:r>
    </w:p>
    <w:p>
      <w:pPr>
        <w:sectPr>
          <w:footerReference r:id="rId656"/>
          <w:headerReference r:id="rId65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18"/>
      <w:r>
        <w:drawing>
          <wp:inline distL="0" distR="0" distT="0" distB="0">
            <wp:extent cx="2717800" cy="965200"/>
            <wp:docPr id="698" name="Drawing 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true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1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301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19"/>
    </w:p>
    <w:p>
      <w:pPr>
        <w:pageBreakBefore w:val="off"/>
        <w:tabs/>
        <w:wordWrap w:val="off"/>
        <w:spacing w:before="0" w:after="0" w:line="980" w:lineRule="atLeast"/>
        <w:ind w:left="1040" w:right="40" w:firstLine="20"/>
        <w:jc w:val="both"/>
        <w:textAlignment w:val="baseline"/>
        <w:rPr>
          <w:sz w:val="54"/>
        </w:rPr>
      </w:pPr>
      <w:bookmarkStart w:name="" w:id="30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是统治力量，它说服了必然而把大多数被造物引向完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善。”[46]理性能不能独自地造就最好的事物呢？显然不能。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理性仅仅意味着思维中的完善性倾向，它对载体和理型的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存在无能为力。它所能做的就在于选择最好的模式，使之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与载体结合为可感事物，并劝说被造物向完善性方向运动。</w:t>
      </w:r>
      <w:bookmarkEnd w:id="3020"/>
    </w:p>
    <w:p>
      <w:pPr>
        <w:pageBreakBefore w:val="off"/>
        <w:tabs/>
        <w:wordWrap w:val="off"/>
        <w:spacing w:before="0" w:after="0" w:line="980" w:lineRule="atLeast"/>
        <w:ind w:left="1040" w:right="120" w:firstLine="1220"/>
        <w:jc w:val="both"/>
        <w:textAlignment w:val="baseline"/>
        <w:rPr>
          <w:sz w:val="54"/>
        </w:rPr>
      </w:pPr>
      <w:bookmarkStart w:name="" w:id="30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柏拉图在这里谈论的必然原因，主要是指四种元素的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立体结构的种种变化。他在提出四元素的几何结构之后指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出：“我们把这种想法称为对必然性的一种相似解释。”[47]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这些立体的转换变化可能“听从”理性的劝告而趋向有序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化，如正常人体内的各种生理变化；但也可能“不听从”理性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而随机变化，如疾病以及自然界的各种与理性无关(没有意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义或价值)的存在物。当然，宇宙是伟大的可见的神；它的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总方向是趋向于完善化即理性自身，因此其中大部分事物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都是“听从”理性，通过必然作用发展出来，向着善的方向而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运动。由此看来，理性所要求的方向只是必然作用的一个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方向。必然作用还可以引起其他各种各样的变化，因此说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它是“不定因”。对于必然作用的复杂性，柏拉图谈道：</w:t>
      </w:r>
      <w:bookmarkEnd w:id="3021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30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022"/>
    </w:p>
    <w:p>
      <w:pPr>
        <w:pageBreakBefore w:val="off"/>
        <w:tabs/>
        <w:wordWrap w:val="off"/>
        <w:spacing w:before="0" w:after="0" w:line="960" w:lineRule="atLeast"/>
        <w:ind w:left="1920" w:right="320" w:firstLine="1220"/>
        <w:jc w:val="both"/>
        <w:textAlignment w:val="baseline"/>
        <w:rPr>
          <w:sz w:val="55"/>
        </w:rPr>
      </w:pPr>
      <w:bookmarkStart w:name="" w:id="302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本原三角形构造立体时其大小并不是完全相同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的；有些小些，有些大些。一般来说，一种元素的种类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有多少，本原三角形的大小不同就有多少。这些不同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大小的本原三角形混在一起，导致了无限的多样性。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我们要对宇宙给出相似解释，就必须对这一点加以研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究。[48]</w:t>
      </w:r>
      <w:bookmarkEnd w:id="3023"/>
    </w:p>
    <w:p>
      <w:r>
        <w:t/>
      </w:r>
    </w:p>
    <w:p>
      <w:pPr>
        <w:sectPr>
          <w:footerReference r:id="rId658"/>
          <w:headerReference r:id="rId659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24"/>
      <w:r>
        <w:drawing>
          <wp:inline distL="0" distR="0" distT="0" distB="0">
            <wp:extent cx="2717800" cy="965200"/>
            <wp:docPr id="700" name="Drawing 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true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24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54"/>
        </w:rPr>
      </w:pPr>
      <w:bookmarkStart w:name="" w:id="30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25"/>
    </w:p>
    <w:p>
      <w:pPr>
        <w:pageBreakBefore w:val="off"/>
        <w:tabs/>
        <w:wordWrap w:val="off"/>
        <w:spacing w:before="0" w:after="0" w:line="900" w:lineRule="atLeast"/>
        <w:ind w:left="440" w:right="800" w:firstLine="1080"/>
        <w:jc w:val="both"/>
        <w:textAlignment w:val="baseline"/>
        <w:rPr>
          <w:sz w:val="53"/>
        </w:rPr>
      </w:pPr>
      <w:bookmarkStart w:name="" w:id="30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在柏拉图看来，自然界的各种可感物体都是水、土、火、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气。如火焰、光线和余烬等是火；液体、熔浆体(包括黄金、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铜等可以熔解的物体)等则是水；土有石头、陶、盐等；气有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明净的以太和污浊的雾、汽等等。当然，还有大量的物体没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有罗列出来。它们有的可以归属于四元素任何一种，有的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则可能是四元素混合而成。要对所有物体都给出说明乃是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一件艰巨的工作。但据此就足以说明一切物体都是由这四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个立体、两个三角形构成的。所以，柏拉图说这就足够了。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11455400</wp:posOffset>
                </wp:positionH>
                <wp:positionV relativeFrom="paragraph">
                  <wp:posOffset>9042400</wp:posOffset>
                </wp:positionV>
                <wp:extent cx="406400" cy="1473200"/>
                <wp:wrapNone/>
                <wp:docPr id="701" name="文本框 7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027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302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2pt;margin-top:712pt;width:32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3028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302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11442700</wp:posOffset>
                </wp:positionH>
                <wp:positionV relativeFrom="paragraph">
                  <wp:posOffset>7975600</wp:posOffset>
                </wp:positionV>
                <wp:extent cx="406400" cy="952500"/>
                <wp:wrapNone/>
                <wp:docPr id="702" name="文本框 7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029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附录ニ</w:t>
                            </w:r>
                            <w:bookmarkEnd w:id="302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1pt;margin-top:628pt;width:32pt;height:7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3030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n"/>
                          <w:i w:val="off"/>
                        </w:rPr>
                        <w:t>附录ニ</w:t>
                      </w:r>
                      <w:bookmarkEnd w:id="3030"/>
                    </w:p>
                  </w:txbxContent>
                </v:textbox>
              </v:shape>
            </w:pict>
          </mc:Fallback>
        </mc:AlternateContent>
      </w:r>
      <w:bookmarkEnd w:id="3026"/>
    </w:p>
    <w:p>
      <w:pPr>
        <w:pageBreakBefore w:val="off"/>
        <w:tabs/>
        <w:wordWrap w:val="off"/>
        <w:spacing w:before="0" w:after="0" w:line="900" w:lineRule="atLeast"/>
        <w:ind w:left="440" w:right="640" w:firstLine="1080"/>
        <w:jc w:val="both"/>
        <w:textAlignment w:val="baseline"/>
        <w:rPr>
          <w:sz w:val="53"/>
        </w:rPr>
      </w:pPr>
      <w:bookmarkStart w:name="" w:id="30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为什么会有如许多的种类呢?原因就在于其中的原始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三角形大小不一。当某种尺寸的三角形构成某一立体时。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它就不同于其他尺寸的三角形所构成的立体；这便是所谓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粒度大小问题。如液体的粒度小于熔浆体的粒度。当尺寸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不等的三角形构成某种立体时，其中的情况就变得非常复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杂，几乎可以说是变化无穷。如雾和汽是由彼此不等的三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角形构成的，等等。从柏拉图列举的一些物体及其归属的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情况看，他把一般认为是好的、高贵的。他把讨人喜爱的物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体解释为由精细的大小同一的三角形构成；而那些让人讨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嫌的、低贱的物体则归为由不等的三角形所构成。但无论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哪种物体，它们都由两个原始三角形构成。这是由必然作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用决定的。理性无法“说服”必然性完完全全地生成好的、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完善的物体；因此，宇宙间存在着许多没有价值(不合理性)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的东西。</w:t>
      </w:r>
      <w:bookmarkEnd w:id="3031"/>
    </w:p>
    <w:p>
      <w:pPr>
        <w:pageBreakBefore w:val="off"/>
        <w:tabs/>
        <w:wordWrap w:val="off"/>
        <w:spacing w:before="0" w:after="0" w:line="900" w:lineRule="atLeast"/>
        <w:ind w:left="440" w:right="560" w:firstLine="1080"/>
        <w:jc w:val="both"/>
        <w:textAlignment w:val="baseline"/>
        <w:rPr>
          <w:sz w:val="53"/>
        </w:rPr>
      </w:pPr>
      <w:bookmarkStart w:name="" w:id="30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此外，还有一个费解的问题：柏拉图说理型是可感事物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的模式，但在《蒂迈欧篇》中仅仅提到五个作为模式的理型：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即水、土、火、气及生物体的理型。[49]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如果根据这一点而推</w:t>
      </w:r>
      <w:bookmarkEnd w:id="3032"/>
    </w:p>
    <w:p>
      <w:r>
        <w:t/>
      </w:r>
    </w:p>
    <w:p>
      <w:pPr>
        <w:sectPr>
          <w:footerReference r:id="rId660"/>
          <w:headerReference r:id="rId66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33"/>
      <w:r>
        <w:drawing>
          <wp:inline distL="0" distR="0" distT="0" distB="0">
            <wp:extent cx="2781300" cy="1016000"/>
            <wp:docPr id="704" name="Drawing 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true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33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4"/>
        </w:rPr>
      </w:pPr>
      <w:bookmarkStart w:name="" w:id="30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34"/>
    </w:p>
    <w:p>
      <w:pPr>
        <w:pageBreakBefore w:val="off"/>
        <w:tabs/>
        <w:wordWrap w:val="off"/>
        <w:spacing w:before="0" w:after="0" w:line="940" w:lineRule="atLeast"/>
        <w:ind w:left="740" w:right="180" w:firstLine="200"/>
        <w:jc w:val="both"/>
        <w:textAlignment w:val="baseline"/>
        <w:rPr>
          <w:sz w:val="53"/>
        </w:rPr>
      </w:pPr>
      <w:bookmarkStart w:name="" w:id="30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断说柏拉图只承认五个理型，似太武断。然而，柏拉图为什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么不提其他事物的理型?柏拉图也谈到同和异的存在；但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它们不是作为模式而出现的。这里是讨论宇宙生成问题，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不涉及善本身，正义本身等等理型也是可以理解的。但现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实世界仍然存在很多其他物体如房屋、床桌、雕像、树木等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等，这些东西也应该有自己的模式去模仿。也就是说，我们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应对它们的理型给出解释。根据我们以上的讨论，我们可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以按柏拉图的思路作如下说明。一切可感物体都是由四种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元素构成的，四种元素又由两种三角形构成；由于这两种三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角形大小尺寸不一，因而可以构成无数的物体。一切可感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物体都可以归为这四种立体结构；其中有些物体的立体结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构比较整齐和精致(由纯粹的、精细的三角形构成)，有些则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比较粗糙(由大小不一的三角形构成)；有些由单一立体构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成，有些则由多种立体构成，如渗入火元素的水形成可见的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流体等等。不同比例的四元素可以形成各种各样的事物。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因此，在涉及宇宙生成问题时，只须讨论四元素的理型，据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此就足以说明任何物体的理型了。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2032000</wp:posOffset>
                </wp:positionH>
                <wp:positionV relativeFrom="paragraph">
                  <wp:posOffset>7810500</wp:posOffset>
                </wp:positionV>
                <wp:extent cx="381000" cy="1409700"/>
                <wp:wrapNone/>
                <wp:docPr id="705" name="文本框 7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036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▼蒂迈欧篇</w:t>
                            </w:r>
                            <w:bookmarkEnd w:id="303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0pt;margin-top:615pt;width:30pt;height:11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037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n"/>
                          <w:i w:val="off"/>
                        </w:rPr>
                        <w:t>▼蒂迈欧篇</w:t>
                      </w:r>
                      <w:bookmarkEnd w:id="3037"/>
                    </w:p>
                  </w:txbxContent>
                </v:textbox>
              </v:shape>
            </w:pict>
          </mc:Fallback>
        </mc:AlternateContent>
      </w:r>
      <w:bookmarkEnd w:id="3035"/>
    </w:p>
    <w:p>
      <w:pPr>
        <w:pageBreakBefore w:val="off"/>
        <w:tabs/>
        <w:wordWrap w:val="off"/>
        <w:spacing w:before="0" w:after="0" w:line="940" w:lineRule="atLeast"/>
        <w:ind w:left="740" w:right="340" w:firstLine="1200"/>
        <w:jc w:val="both"/>
        <w:textAlignment w:val="baseline"/>
        <w:rPr>
          <w:sz w:val="53"/>
        </w:rPr>
      </w:pPr>
      <w:bookmarkStart w:name="" w:id="30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然而，柏拉图在这里忽略了一个严重的问题。如果我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们严格遵守模仿说原则，把理型作为模式和可感事物作为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摹本加以划分，并认为理型通过影像与载体结合而生成可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感物体，那么就可以追问：这些各种各样的立体结构及其变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化转换是作为模式间的纯粹数学转换呢，抑或只是感性事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物及其之间的转化?根据模仿说原则，我们应该这样说：所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有这些立体结构都是理型，它们之间的转换也是模式间的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变换；可感事物的各种变化都是由模仿模式间的变换而产</w:t>
      </w:r>
      <w:bookmarkEnd w:id="3038"/>
    </w:p>
    <w:p>
      <w:r>
        <w:t/>
      </w:r>
    </w:p>
    <w:p>
      <w:pPr>
        <w:sectPr>
          <w:footerReference r:id="rId662"/>
          <w:headerReference r:id="rId663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39"/>
      <w:r>
        <w:drawing>
          <wp:inline distL="0" distR="0" distT="0" distB="0">
            <wp:extent cx="2730500" cy="977900"/>
            <wp:docPr id="707" name="Drawing 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true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3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30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40"/>
    </w:p>
    <w:p>
      <w:pPr>
        <w:pageBreakBefore w:val="off"/>
        <w:tabs/>
        <w:wordWrap w:val="off"/>
        <w:spacing w:before="0" w:after="0" w:line="980" w:lineRule="atLeast"/>
        <w:ind w:left="500" w:right="780"/>
        <w:jc w:val="both"/>
        <w:textAlignment w:val="baseline"/>
        <w:rPr>
          <w:sz w:val="54"/>
        </w:rPr>
      </w:pPr>
      <w:bookmarkStart w:name="" w:id="30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生的。直接地说，如果理型间没有相应的变换，可感物体之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间的变化就不可能出现。然而，柏拉图在谈论这些立体结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构及其转换时，却完全放弃了模仿说原则。我们读到，他把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立体结构及其转换直接归于可感物体。在这部分讨论中，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他似乎忘记了应该建立纯粹的作为原型的几何数学关系之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网。[50]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9029700</wp:posOffset>
                </wp:positionV>
                <wp:extent cx="419100" cy="1549400"/>
                <wp:wrapNone/>
                <wp:docPr id="708" name="文本框 7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042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304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711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043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304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7975600</wp:posOffset>
                </wp:positionV>
                <wp:extent cx="419100" cy="1003300"/>
                <wp:wrapNone/>
                <wp:docPr id="709" name="文本框 7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044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304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28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045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3045"/>
                    </w:p>
                  </w:txbxContent>
                </v:textbox>
              </v:shape>
            </w:pict>
          </mc:Fallback>
        </mc:AlternateContent>
      </w:r>
      <w:bookmarkEnd w:id="3041"/>
    </w:p>
    <w:p>
      <w:pPr>
        <w:pageBreakBefore w:val="off"/>
        <w:tabs/>
        <w:wordWrap w:val="off"/>
        <w:spacing w:before="0" w:after="0" w:line="980" w:lineRule="atLeast"/>
        <w:ind w:left="500" w:right="700" w:firstLine="1100"/>
        <w:jc w:val="both"/>
        <w:textAlignment w:val="baseline"/>
        <w:rPr>
          <w:sz w:val="54"/>
        </w:rPr>
      </w:pPr>
      <w:bookmarkStart w:name="" w:id="30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如果说柏拉图忽略这一问题可能是因为他已经指出四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元素的立体结构即是作为原型的理型，因而一切物体的立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体结构都是理型。可是，这将导致更为严重的问题：可感物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体的立体结构及其转换即是“必然作用”；如果它们是理型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自身及理型关系，那“必然作用”就是存在于理型模式中了。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也就是说，可感物体的“必然作用”是模仿了理型模式中的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“必然作用”而出现的。把“必然作用”引入理型模式中，必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然导致破坏理型模式的完善性。</w:t>
      </w:r>
      <w:bookmarkEnd w:id="3046"/>
    </w:p>
    <w:p>
      <w:pPr>
        <w:pageBreakBefore w:val="off"/>
        <w:tabs/>
        <w:wordWrap w:val="off"/>
        <w:spacing w:before="0" w:after="0" w:line="980" w:lineRule="atLeast"/>
        <w:ind w:left="500" w:right="580" w:firstLine="1100"/>
        <w:jc w:val="both"/>
        <w:textAlignment w:val="baseline"/>
        <w:rPr>
          <w:sz w:val="54"/>
        </w:rPr>
      </w:pPr>
      <w:bookmarkStart w:name="" w:id="30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由此看来，更合理的解释是，柏拉图在用几何数学关系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解释可感物体的结构及其变换时放弃了模仿说原则。在他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看来，模仿说原则仅仅适用于宇宙创生之初。一旦四元素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产生了出来，模仿说原则就不适用了。因此，除了四元素需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要模式外，其他可感物体并不需要理型为它们的模式。从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这一点看，有些学者认为柏拉图在《蒂迈欧篇》中只承认四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个理型，最多再加上动物体理型(指宇宙本身是一动物体)，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仅此而已；这种推论是有道理的。</w:t>
      </w:r>
      <w:bookmarkEnd w:id="3047"/>
    </w:p>
    <w:p>
      <w:pPr>
        <w:pageBreakBefore w:val="off"/>
        <w:tabs/>
        <w:wordWrap w:val="off"/>
        <w:spacing w:before="0" w:after="0" w:line="980" w:lineRule="atLeast"/>
        <w:ind w:left="500" w:right="540" w:firstLine="1100"/>
        <w:jc w:val="both"/>
        <w:textAlignment w:val="baseline"/>
        <w:rPr>
          <w:sz w:val="54"/>
        </w:rPr>
      </w:pPr>
      <w:bookmarkStart w:name="" w:id="30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从认识论角度看，柏拉图模仿说所遇到的困难起源于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这个学说的错误前提。柏拉图认识到思维的完善性倾向，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这在数学研究中尤其突出；而感性事物则缺乏完善性。据</w:t>
      </w:r>
      <w:bookmarkEnd w:id="3048"/>
    </w:p>
    <w:p>
      <w:r>
        <w:t/>
      </w:r>
    </w:p>
    <w:p>
      <w:pPr>
        <w:sectPr>
          <w:footerReference r:id="rId664"/>
          <w:headerReference r:id="rId665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49"/>
      <w:r>
        <w:drawing>
          <wp:inline distL="0" distR="0" distT="0" distB="0">
            <wp:extent cx="2781300" cy="1016000"/>
            <wp:docPr id="711" name="Drawing 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true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49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4"/>
        </w:rPr>
      </w:pPr>
      <w:bookmarkStart w:name="" w:id="30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50"/>
    </w:p>
    <w:p>
      <w:pPr>
        <w:pageBreakBefore w:val="off"/>
        <w:tabs/>
        <w:wordWrap w:val="off"/>
        <w:spacing w:before="0" w:after="0" w:line="980" w:lineRule="atLeast"/>
        <w:ind w:left="800" w:right="180" w:firstLine="200"/>
        <w:jc w:val="both"/>
        <w:textAlignment w:val="baseline"/>
        <w:rPr>
          <w:sz w:val="54"/>
        </w:rPr>
      </w:pPr>
      <w:bookmarkStart w:name="" w:id="305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此，他推导说，只有完善性的存在才是更根本、更本原的存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在。我们可以同意柏拉图的意见，数学之数是完善的，它存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在于思想之中。相对而言，存在于感性事物中的数则是不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完善的。但是，我们如何能够说，数学之数是根本的呢?从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逻辑上看，我们为什么不能说，数学之数的完善性来源于感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性之数的不完善性，比如说，是对不完善之数的抽象呢?或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者，当我们把这个关系这样转过来之后，就不会作茧自缚，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就不会在涉及到可感物体和数学两者之间的关系时陷入柏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拉图模仿说难题里了。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2057400</wp:posOffset>
                </wp:positionH>
                <wp:positionV relativeFrom="paragraph">
                  <wp:posOffset>7823200</wp:posOffset>
                </wp:positionV>
                <wp:extent cx="355600" cy="825500"/>
                <wp:wrapNone/>
                <wp:docPr id="712" name="文本框 7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052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▼蒂迈</w:t>
                            </w:r>
                            <w:bookmarkEnd w:id="305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616pt;width:28pt;height:6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center"/>
                        <w:textAlignment w:val="baseline"/>
                        <w:rPr>
                          <w:sz w:val="35"/>
                        </w:rPr>
                      </w:pPr>
                      <w:bookmarkStart w:name="" w:id="3053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n"/>
                          <w:i w:val="off"/>
                        </w:rPr>
                        <w:t>▼蒂迈</w:t>
                      </w:r>
                      <w:bookmarkEnd w:id="305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2095500</wp:posOffset>
                </wp:positionH>
                <wp:positionV relativeFrom="paragraph">
                  <wp:posOffset>8597900</wp:posOffset>
                </wp:positionV>
                <wp:extent cx="355600" cy="596900"/>
                <wp:wrapNone/>
                <wp:docPr id="713" name="文本框 7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054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欢篇</w:t>
                            </w:r>
                            <w:bookmarkEnd w:id="305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677pt;width:28pt;height:4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3055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n"/>
                          <w:i w:val="off"/>
                        </w:rPr>
                        <w:t>欢篇</w:t>
                      </w:r>
                      <w:bookmarkEnd w:id="3055"/>
                    </w:p>
                  </w:txbxContent>
                </v:textbox>
              </v:shape>
            </w:pict>
          </mc:Fallback>
        </mc:AlternateContent>
      </w:r>
      <w:bookmarkEnd w:id="305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70"/>
        </w:rPr>
      </w:pPr>
      <w:bookmarkStart w:name="" w:id="3056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3056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3057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五、结束语</w:t>
      </w:r>
      <w:bookmarkEnd w:id="3057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0"/>
        </w:rPr>
      </w:pPr>
      <w:bookmarkStart w:name="" w:id="305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3058"/>
    </w:p>
    <w:p>
      <w:pPr>
        <w:pageBreakBefore w:val="off"/>
        <w:tabs/>
        <w:wordWrap w:val="off"/>
        <w:spacing w:before="0" w:after="0" w:line="980" w:lineRule="atLeast"/>
        <w:ind w:left="800" w:right="360" w:firstLine="1180"/>
        <w:jc w:val="both"/>
        <w:textAlignment w:val="baseline"/>
        <w:rPr>
          <w:sz w:val="54"/>
        </w:rPr>
      </w:pPr>
      <w:bookmarkStart w:name="" w:id="305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仅仅根据以上的讨论，还不能对柏拉图的宇宙论给出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一个完整的综述。对于其中的造物者、宇宙灵魂、理性、目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的论等问题，我们只是附带地涉及到；而时间、运动等等问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题则没有涉及。柏拉图在这些问题上都有非常深入的思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考，需要专门讨论。本文对柏拉图宇宙论的核心问题，即生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成物的构造问题进行了较详尽的讨论。根据这一工作，我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们还是可以概略地把握这个宇宙论的主要思路的。</w:t>
      </w:r>
      <w:bookmarkEnd w:id="3059"/>
    </w:p>
    <w:p>
      <w:pPr>
        <w:pageBreakBefore w:val="off"/>
        <w:tabs/>
        <w:wordWrap w:val="off"/>
        <w:spacing w:before="0" w:after="0" w:line="980" w:lineRule="atLeast"/>
        <w:ind w:left="620" w:right="380" w:firstLine="1180"/>
        <w:jc w:val="both"/>
        <w:textAlignment w:val="baseline"/>
        <w:rPr>
          <w:sz w:val="54"/>
        </w:rPr>
      </w:pPr>
      <w:bookmarkStart w:name="" w:id="30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柏拉图认为，宇宙万物有两个起源点：其一是无形无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性，如载体，通过“化”而形成混沌物质，这便是可感物体的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物体性来源。其一是两种直角三角形，由它们而构成四种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立体，这便是可感物体的形式、结构和性质的来源。当各种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立体通过自己的影像而使混沌物质取得某种形式结构时，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相应的同名可感物体就出现了。这时便开始了宇宙的演</w:t>
      </w:r>
      <w:bookmarkEnd w:id="3060"/>
    </w:p>
    <w:p>
      <w:r>
        <w:t/>
      </w:r>
    </w:p>
    <w:p>
      <w:pPr>
        <w:sectPr>
          <w:footerReference r:id="rId666"/>
          <w:headerReference r:id="rId667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61"/>
      <w:r>
        <w:drawing>
          <wp:inline distL="0" distR="0" distT="0" distB="0">
            <wp:extent cx="2781300" cy="990600"/>
            <wp:docPr id="715" name="Drawing 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true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61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4"/>
        </w:rPr>
      </w:pPr>
      <w:bookmarkStart w:name="" w:id="306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062"/>
    </w:p>
    <w:p>
      <w:pPr>
        <w:pageBreakBefore w:val="off"/>
        <w:tabs/>
        <w:wordWrap w:val="off"/>
        <w:spacing w:before="0" w:after="0" w:line="940" w:lineRule="atLeast"/>
        <w:ind w:left="500" w:right="780"/>
        <w:jc w:val="both"/>
        <w:textAlignment w:val="baseline"/>
        <w:rPr>
          <w:sz w:val="54"/>
        </w:rPr>
      </w:pPr>
      <w:bookmarkStart w:name="" w:id="306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化。四种元素是最先出现的可感物体；它们是万物的基本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元素。万物的生长发展都建立在这四种元素的各种组合及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其变换之上。宇宙的最终形成还需要理性即完善性的参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与，即宇宙应该趋向于秩序。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9029700</wp:posOffset>
                </wp:positionV>
                <wp:extent cx="419100" cy="1511300"/>
                <wp:wrapNone/>
                <wp:docPr id="716" name="文本框 7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064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3064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711pt;width:33pt;height:11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3065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306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7975600</wp:posOffset>
                </wp:positionV>
                <wp:extent cx="419100" cy="977900"/>
                <wp:wrapNone/>
                <wp:docPr id="717" name="文本框 7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066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306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628pt;width:33pt;height:7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3067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3067"/>
                    </w:p>
                  </w:txbxContent>
                </v:textbox>
              </v:shape>
            </w:pict>
          </mc:Fallback>
        </mc:AlternateContent>
      </w:r>
      <w:bookmarkEnd w:id="3063"/>
    </w:p>
    <w:p>
      <w:pPr>
        <w:pageBreakBefore w:val="off"/>
        <w:tabs/>
        <w:wordWrap w:val="off"/>
        <w:spacing w:before="0" w:after="0" w:line="940" w:lineRule="atLeast"/>
        <w:ind w:left="500" w:right="640" w:firstLine="1060"/>
        <w:jc w:val="both"/>
        <w:textAlignment w:val="baseline"/>
        <w:rPr>
          <w:sz w:val="54"/>
        </w:rPr>
      </w:pPr>
      <w:bookmarkStart w:name="" w:id="30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我们的讨论表明，对柏拉图各篇对话乃至同时代和在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他之前的各思想家来说，至少有两点是《蒂迈欧篇》所独有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的，这便是载体概念和理型几何化思想。我们指出，载体概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念和原子论的原子概念有一定的相关性。这表明柏拉图可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能是受到了原子论的影响。而对于亚里士多德的质料因概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念，我们说，它与载体概念有诸多差异甚至对立；但是，它乃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从载体概念发展引申出来这一点却是毫无疑问的。柏拉图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在《巴门尼德篇》中揭示了理型物体化所带来的逻辑困境。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这里，由于可感事物的物体性来源在载体概念中得到了解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释，可以说，他完成了对他的早中期理型论的补足。</w:t>
      </w:r>
      <w:bookmarkEnd w:id="3068"/>
    </w:p>
    <w:p>
      <w:pPr>
        <w:pageBreakBefore w:val="off"/>
        <w:tabs/>
        <w:wordWrap w:val="off"/>
        <w:spacing w:before="0" w:after="0" w:line="940" w:lineRule="atLeast"/>
        <w:ind w:left="500" w:right="500" w:firstLine="1060"/>
        <w:jc w:val="both"/>
        <w:textAlignment w:val="baseline"/>
        <w:rPr>
          <w:sz w:val="54"/>
        </w:rPr>
      </w:pPr>
      <w:bookmarkStart w:name="" w:id="30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柏拉图使理型几何化，解答了《巴门尼德篇》对模仿说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的诘难，同时也带来了严重问题。我们已指出了这一点。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由于柏拉图把作为宇宙模式的几何体系与可感物体分离开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来，认为几何模式是独立存在的，并教诲他的学生要对此进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行纯思辨的研究，这对柏拉图学园的数学研究无疑是重要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的推动力。柏拉图说，撇开他所谈论的这几何体系不说，在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众多的几何体系中肯定有一最完善的体系，把握住这一最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完善的几何体系就等于完全把握住这个世界的本质，从而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能解释宇宙间的一切现象。而且，他还认为，我们不能接受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毕达哥拉斯学派把数等同于可感物的观点；纯粹的数是独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立于可感事物的；它只存在于思维之中。研究数学问题应</w:t>
      </w:r>
      <w:bookmarkEnd w:id="3069"/>
    </w:p>
    <w:p>
      <w:r>
        <w:t/>
      </w:r>
    </w:p>
    <w:p>
      <w:pPr>
        <w:sectPr>
          <w:footerReference r:id="rId668"/>
          <w:headerReference r:id="rId669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70"/>
      <w:r>
        <w:drawing>
          <wp:inline distL="0" distR="0" distT="0" distB="0">
            <wp:extent cx="2781300" cy="1016000"/>
            <wp:docPr id="719" name="Drawing 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true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70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53"/>
        </w:rPr>
      </w:pPr>
      <w:bookmarkStart w:name="" w:id="30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071"/>
    </w:p>
    <w:p>
      <w:pPr>
        <w:pageBreakBefore w:val="off"/>
        <w:tabs/>
        <w:wordWrap w:val="off"/>
        <w:spacing w:before="0" w:after="0" w:line="1000" w:lineRule="atLeast"/>
        <w:ind w:left="740" w:right="240" w:firstLine="200"/>
        <w:jc w:val="both"/>
        <w:textAlignment w:val="baseline"/>
        <w:rPr>
          <w:sz w:val="53"/>
        </w:rPr>
      </w:pPr>
      <w:bookmarkStart w:name="" w:id="30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该完全撇开感性事物，只对数的纯粹形式进行研究。只有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这样才能获得最完善的几何体系，并对物理世界给出最终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的解释。我们知道，在欧几里得的《几何原本》出现之前，柏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拉图学院就有许多成员各自建立自己的几何体系；而欧几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里得在写书时所用的材料，据考证大都来自与他一起学习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的柏拉图学院派成员。这些人(包括欧几里得本人)都是遵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循柏拉图的思路进行数学研究的，即数学之数是纯粹思维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形式的存在，应建立一种最完善的几何体系以供解释宇宙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万物。</w:t>
      </w:r>
      <w:bookmarkEnd w:id="3072"/>
    </w:p>
    <w:p>
      <w:pPr>
        <w:pageBreakBefore w:val="off"/>
        <w:tabs/>
        <w:wordWrap w:val="off"/>
        <w:spacing w:before="0" w:after="0" w:line="1000" w:lineRule="atLeast"/>
        <w:ind w:left="740" w:right="320" w:firstLine="1320"/>
        <w:jc w:val="both"/>
        <w:textAlignment w:val="baseline"/>
        <w:rPr>
          <w:sz w:val="53"/>
        </w:rPr>
      </w:pPr>
      <w:bookmarkStart w:name="" w:id="307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柏拉图认为，可感物体都有立体结构。这是他的一个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具有重要意义的猜想。但我们注意到，这个猜想并不是偶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然的思想闪光，而是他的理型论的内在发展产物。柏拉图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推进了苏格拉底关于共性概念的思想，认为任何感性物体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都应该有共性即理型，并进而推论出这样一个想法：事物的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根据在于它的形式结构。理型的词义在古希腊文里与形式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相通。当他想到应该具体地把握可感事物的理型时，在毕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达哥拉斯学派的教学思想及其所倡导的数本原论的影响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下，走向了理型几何化的思路。卡尔·波普尔相当肯定地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说：“文艺复兴时期的伟大物理学家————哥白尼、伽利略、开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普勒、吉尔伯特，他们离开亚里士多德转向柏拉图，试图用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宇宙论的几何方法来代替亚里士多德的质的实体或潜能。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这就是文艺复兴在科学上的基本意义：几何方法的复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兴。”[51]波普尔的洞察力是深刻的。当然，要在史料上论证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这一思想的发展线索还需要大量的工作。从已有的一些研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究成果看都有利于波普尔的论断。如克莱因就写道：开普</w:t>
      </w:r>
      <w:bookmarkEnd w:id="3073"/>
    </w:p>
    <w:p>
      <w:r>
        <w:t/>
      </w:r>
    </w:p>
    <w:p>
      <w:pPr>
        <w:sectPr>
          <w:footerReference r:id="rId670"/>
          <w:headerReference r:id="rId671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74"/>
      <w:r>
        <w:drawing>
          <wp:inline distL="0" distR="0" distT="0" distB="0">
            <wp:extent cx="2705100" cy="977900"/>
            <wp:docPr id="721" name="Drawing 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true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74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49"/>
        </w:rPr>
      </w:pPr>
      <w:bookmarkStart w:name="" w:id="307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3075"/>
    </w:p>
    <w:p>
      <w:pPr>
        <w:pageBreakBefore w:val="off"/>
        <w:tabs/>
        <w:wordWrap w:val="off"/>
        <w:spacing w:before="0" w:after="0" w:line="940" w:lineRule="atLeast"/>
        <w:ind w:left="540" w:right="740"/>
        <w:jc w:val="both"/>
        <w:textAlignment w:val="baseline"/>
        <w:rPr>
          <w:sz w:val="48"/>
        </w:rPr>
      </w:pPr>
      <w:bookmarkStart w:name="" w:id="307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勒“接受了柏拉图的教义，那就是宇宙是按照一个事先建立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好的数学方案安排的”。[52]我们说，近代物理学方法是数学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加实验的方法，其中的数学方法应主要来源于柏拉图的想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法。现代物理学似也与柏拉图的理型几何学有所牵连。量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子力学创始人之一海森堡十分严肃地谈到他的思想和《蒂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迈欧篇》的立体结构思想之间的渊源关系。[53]本文不拟对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这样一个需要长篇大论的问题深入讨论。我想，只要指出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柏拉图理型几何化思想对后世确有深远影响这一点就够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11480800</wp:posOffset>
                </wp:positionH>
                <wp:positionV relativeFrom="paragraph">
                  <wp:posOffset>9017000</wp:posOffset>
                </wp:positionV>
                <wp:extent cx="419100" cy="1549400"/>
                <wp:wrapNone/>
                <wp:docPr id="722" name="文本框 7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077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载体和理型</w:t>
                            </w:r>
                            <w:bookmarkEnd w:id="307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4pt;margin-top:710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078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载体和理型</w:t>
                      </w:r>
                      <w:bookmarkEnd w:id="307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7975600</wp:posOffset>
                </wp:positionV>
                <wp:extent cx="419100" cy="1003300"/>
                <wp:wrapNone/>
                <wp:docPr id="723" name="文本框 7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079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附录二</w:t>
                            </w:r>
                            <w:bookmarkEnd w:id="307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8pt;width:33pt;height:7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080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n"/>
                          <w:i w:val="off"/>
                        </w:rPr>
                        <w:t>附录二</w:t>
                      </w:r>
                      <w:bookmarkEnd w:id="3080"/>
                    </w:p>
                  </w:txbxContent>
                </v:textbox>
              </v:shape>
            </w:pict>
          </mc:Fallback>
        </mc:AlternateContent>
      </w:r>
      <w:bookmarkEnd w:id="3076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48"/>
        </w:rPr>
      </w:pPr>
      <w:bookmarkStart w:name="" w:id="308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081"/>
    </w:p>
    <w:p>
      <w:pPr>
        <w:pageBreakBefore w:val="off"/>
        <w:tabs/>
        <w:wordWrap w:val="off"/>
        <w:spacing w:before="0" w:after="0" w:line="960" w:lineRule="atLeast"/>
        <w:ind w:left="540" w:right="0"/>
        <w:jc w:val="both"/>
        <w:textAlignment w:val="baseline"/>
        <w:rPr>
          <w:sz w:val="71"/>
        </w:rPr>
      </w:pPr>
      <w:bookmarkStart w:name="" w:id="3082"/>
      <w:r>
        <w:rPr>
          <w:rFonts w:ascii="黑体" w:hAnsi="黑体" w:cs="黑体" w:eastAsia="黑体"/>
          <w:sz w:val="71"/>
          <w:spacing w:val="0"/>
          <w:color w:val="000000"/>
          <w:b w:val="off"/>
          <w:i w:val="off"/>
        </w:rPr>
        <w:t>注 释</w:t>
      </w:r>
      <w:bookmarkEnd w:id="3082"/>
    </w:p>
    <w:p>
      <w:pPr>
        <w:pageBreakBefore w:val="off"/>
        <w:tabs/>
        <w:wordWrap w:val="off"/>
        <w:spacing w:before="0" w:after="0" w:line="940" w:lineRule="atLeast"/>
        <w:ind w:left="1340" w:right="620" w:hanging="800"/>
        <w:jc w:val="both"/>
        <w:textAlignment w:val="baseline"/>
        <w:rPr>
          <w:sz w:val="48"/>
        </w:rPr>
      </w:pPr>
      <w:bookmarkStart w:name="" w:id="308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[1]柏拉图的著作编年问题是没有得到解决的问题。参阅“《智者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篇》和柏拉图的理型论发展”中的注释1。具体到《蒂迈欧篇》的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写作时间问题，更是争论不休。参阅两位代表性人物：G. E. I.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Owen和 H. Cherniss的论文,收入 R. E. Allen编的《柏拉图形而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上学研究》(Studies in Plato’ s Metaphysics, Humanities Press,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New York，1960)一书中。我这里试图通过揭示柏拉图思想的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内在发展线索，来说明这篇对话应归为他的晚期著作。他在对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话中提出了载体概念和理型几何化思想，直接或间接地回答了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《巴门尼德篇》中提出的一些宇宙生成问题。</w:t>
      </w:r>
      <w:bookmarkEnd w:id="3083"/>
    </w:p>
    <w:p>
      <w:pPr>
        <w:pageBreakBefore w:val="off"/>
        <w:tabs/>
        <w:wordWrap w:val="off"/>
        <w:spacing w:before="0" w:after="0" w:line="940" w:lineRule="atLeast"/>
        <w:ind w:left="540" w:right="0"/>
        <w:jc w:val="both"/>
        <w:textAlignment w:val="baseline"/>
        <w:rPr>
          <w:sz w:val="48"/>
        </w:rPr>
      </w:pPr>
      <w:bookmarkStart w:name="" w:id="308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[2]参阅29D—30A。</w:t>
      </w:r>
      <w:bookmarkEnd w:id="3084"/>
    </w:p>
    <w:p>
      <w:pPr>
        <w:pageBreakBefore w:val="off"/>
        <w:tabs/>
        <w:wordWrap w:val="off"/>
        <w:spacing w:before="0" w:after="0" w:line="940" w:lineRule="atLeast"/>
        <w:ind w:left="540" w:right="0"/>
        <w:jc w:val="both"/>
        <w:textAlignment w:val="baseline"/>
        <w:rPr>
          <w:sz w:val="48"/>
        </w:rPr>
      </w:pPr>
      <w:bookmarkStart w:name="" w:id="308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[3]参阅31B—47E。</w:t>
      </w:r>
      <w:bookmarkEnd w:id="3085"/>
    </w:p>
    <w:p>
      <w:pPr>
        <w:pageBreakBefore w:val="off"/>
        <w:tabs/>
        <w:wordWrap w:val="off"/>
        <w:spacing w:before="0" w:after="0" w:line="940" w:lineRule="atLeast"/>
        <w:ind w:left="540" w:right="0"/>
        <w:jc w:val="both"/>
        <w:textAlignment w:val="baseline"/>
        <w:rPr>
          <w:sz w:val="48"/>
        </w:rPr>
      </w:pPr>
      <w:bookmarkStart w:name="" w:id="308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[4] 参阅《国家篇》,507D—511E。</w:t>
      </w:r>
      <w:bookmarkEnd w:id="3086"/>
    </w:p>
    <w:p>
      <w:pPr>
        <w:pageBreakBefore w:val="off"/>
        <w:tabs/>
        <w:wordWrap w:val="off"/>
        <w:spacing w:before="0" w:after="0" w:line="940" w:lineRule="atLeast"/>
        <w:ind w:left="540" w:right="0"/>
        <w:jc w:val="both"/>
        <w:textAlignment w:val="baseline"/>
        <w:rPr>
          <w:sz w:val="48"/>
        </w:rPr>
      </w:pPr>
      <w:bookmarkStart w:name="" w:id="308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[5] 参阅49B—50A。</w:t>
      </w:r>
      <w:bookmarkEnd w:id="3087"/>
    </w:p>
    <w:p>
      <w:pPr>
        <w:pageBreakBefore w:val="off"/>
        <w:tabs/>
        <w:wordWrap w:val="off"/>
        <w:spacing w:before="0" w:after="0" w:line="940" w:lineRule="atLeast"/>
        <w:ind w:left="540" w:right="0"/>
        <w:jc w:val="both"/>
        <w:textAlignment w:val="baseline"/>
        <w:rPr>
          <w:sz w:val="48"/>
        </w:rPr>
      </w:pPr>
      <w:bookmarkStart w:name="" w:id="308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[6] 参阅79A—80A。</w:t>
      </w:r>
      <w:bookmarkEnd w:id="3088"/>
    </w:p>
    <w:p>
      <w:pPr>
        <w:pageBreakBefore w:val="off"/>
        <w:tabs/>
        <w:wordWrap w:val="off"/>
        <w:spacing w:before="0" w:after="0" w:line="940" w:lineRule="atLeast"/>
        <w:ind w:left="540" w:right="0"/>
        <w:jc w:val="both"/>
        <w:textAlignment w:val="baseline"/>
        <w:rPr>
          <w:sz w:val="48"/>
        </w:rPr>
      </w:pPr>
      <w:bookmarkStart w:name="" w:id="308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[7]我们注意到，柏拉图在早中期的著作中所给出的理型论，正是这</w:t>
      </w:r>
      <w:bookmarkEnd w:id="3089"/>
    </w:p>
    <w:p>
      <w:r>
        <w:t/>
      </w:r>
    </w:p>
    <w:p>
      <w:pPr>
        <w:sectPr>
          <w:footerReference r:id="rId672"/>
          <w:headerReference r:id="rId673" w:type="default"/>
          <w:type w:val="nextPage"/>
          <w:pgSz w:w="21680" w:h="31680"/>
          <w:pgMar w:left="3280" w:top="2120" w:right="328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090"/>
      <w:r>
        <w:drawing>
          <wp:inline distL="0" distR="0" distT="0" distB="0">
            <wp:extent cx="2717800" cy="965200"/>
            <wp:docPr id="725" name="Drawing 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true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90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46"/>
        </w:rPr>
      </w:pPr>
      <w:bookmarkStart w:name="" w:id="309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3091"/>
    </w:p>
    <w:p>
      <w:pPr>
        <w:pageBreakBefore w:val="off"/>
        <w:tabs/>
        <w:wordWrap w:val="off"/>
        <w:spacing w:before="0" w:after="0" w:line="940" w:lineRule="atLeast"/>
        <w:ind w:left="1860" w:right="0"/>
        <w:jc w:val="both"/>
        <w:textAlignment w:val="baseline"/>
        <w:rPr>
          <w:sz w:val="46"/>
        </w:rPr>
      </w:pPr>
      <w:bookmarkStart w:name="" w:id="309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样认为摹本即是可感物体。参阅本书的附录一。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1993900</wp:posOffset>
                </wp:positionH>
                <wp:positionV relativeFrom="paragraph">
                  <wp:posOffset>7950200</wp:posOffset>
                </wp:positionV>
                <wp:extent cx="381000" cy="1130300"/>
                <wp:wrapNone/>
                <wp:docPr id="726" name="文本框 7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3093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3093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626pt;width:30pt;height:8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3094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3094"/>
                    </w:p>
                  </w:txbxContent>
                </v:textbox>
              </v:shape>
            </w:pict>
          </mc:Fallback>
        </mc:AlternateContent>
      </w:r>
      <w:bookmarkEnd w:id="3092"/>
    </w:p>
    <w:p>
      <w:pPr>
        <w:pageBreakBefore w:val="off"/>
        <w:tabs/>
        <w:wordWrap w:val="off"/>
        <w:spacing w:before="0" w:after="0" w:line="940" w:lineRule="atLeast"/>
        <w:ind w:left="1560" w:right="240" w:hanging="720"/>
        <w:jc w:val="both"/>
        <w:textAlignment w:val="baseline"/>
        <w:rPr>
          <w:sz w:val="46"/>
        </w:rPr>
      </w:pPr>
      <w:bookmarkStart w:name="" w:id="309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[8] 参阅康福特的译注《柏拉图的宇宙论》(F. M. Cornford, Plato’ s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Cosmology, London, 1937),第199—201页。</w:t>
      </w:r>
      <w:bookmarkEnd w:id="3095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09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[9]同上,第199页。</w:t>
      </w:r>
      <w:bookmarkEnd w:id="3096"/>
    </w:p>
    <w:p>
      <w:pPr>
        <w:pageBreakBefore w:val="off"/>
        <w:tabs/>
        <w:wordWrap w:val="off"/>
        <w:spacing w:before="0" w:after="0" w:line="960" w:lineRule="atLeast"/>
        <w:ind w:left="1980" w:right="320" w:hanging="1140"/>
        <w:jc w:val="both"/>
        <w:textAlignment w:val="baseline"/>
        <w:rPr>
          <w:sz w:val="44"/>
        </w:rPr>
      </w:pPr>
      <w:bookmarkStart w:name="" w:id="309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[10] 赫西俄德:《神谱》,116。英译参阅 M. L. West, Theogony,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Works and Days, Oxford University Press,1999。</w:t>
      </w:r>
      <w:bookmarkEnd w:id="3097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49"/>
        </w:rPr>
      </w:pPr>
      <w:bookmarkStart w:name="" w:id="3098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[11]54A--B。</w:t>
      </w:r>
      <w:bookmarkEnd w:id="3098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49"/>
        </w:rPr>
      </w:pPr>
      <w:bookmarkStart w:name="" w:id="3099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[12]55E—56B。</w:t>
      </w:r>
      <w:bookmarkEnd w:id="3099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[13]《国家篇》,第7章,510B—511D。</w:t>
      </w:r>
      <w:bookmarkEnd w:id="3100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[14]参阅《国家篇》第10章的讨论，以及本书附录一的有关讨论。</w:t>
      </w:r>
      <w:bookmarkEnd w:id="3101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49"/>
        </w:rPr>
      </w:pPr>
      <w:bookmarkStart w:name="" w:id="3102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[15]52A。</w:t>
      </w:r>
      <w:bookmarkEnd w:id="3102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[16]参阅本书附录一的讨论。</w:t>
      </w:r>
      <w:bookmarkEnd w:id="3103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[17]参阅56D—E中的各立体分解复合的数学计算。</w:t>
      </w:r>
      <w:bookmarkEnd w:id="3104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[18]《国家篇》,597D。</w:t>
      </w:r>
      <w:bookmarkEnd w:id="3105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[19]参阅54A。</w:t>
      </w:r>
      <w:bookmarkEnd w:id="3106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[20]参阅《巴门尼德篇》,129A---D。</w:t>
      </w:r>
      <w:bookmarkEnd w:id="3107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[21] 参阅61D—E。</w:t>
      </w:r>
      <w:bookmarkEnd w:id="3108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09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[22]参阅62C—63E。</w:t>
      </w:r>
      <w:bookmarkEnd w:id="3109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10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[23]参阅64B—65B。</w:t>
      </w:r>
      <w:bookmarkEnd w:id="3110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1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[24] 参阅《论天体》,第1卷,第3章。</w:t>
      </w:r>
      <w:bookmarkEnd w:id="3111"/>
    </w:p>
    <w:p>
      <w:pPr>
        <w:pageBreakBefore w:val="off"/>
        <w:tabs/>
        <w:wordWrap w:val="off"/>
        <w:spacing w:before="0" w:after="0" w:line="940" w:lineRule="atLeast"/>
        <w:ind w:left="1940" w:right="420" w:hanging="1100"/>
        <w:jc w:val="both"/>
        <w:textAlignment w:val="baseline"/>
        <w:rPr>
          <w:sz w:val="46"/>
        </w:rPr>
      </w:pPr>
      <w:bookmarkStart w:name="" w:id="31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[25]同上，329a17。这种批评显然失于偏颇，因为柏拉图的载体正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是要解决事物的物体性来源问题。</w:t>
      </w:r>
      <w:bookmarkEnd w:id="3112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13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[26]同上,309b18—32。</w:t>
      </w:r>
      <w:bookmarkEnd w:id="3113"/>
    </w:p>
    <w:p>
      <w:pPr>
        <w:pageBreakBefore w:val="off"/>
        <w:tabs/>
        <w:wordWrap w:val="off"/>
        <w:spacing w:before="0" w:after="0" w:line="940" w:lineRule="atLeast"/>
        <w:ind w:left="840" w:right="0"/>
        <w:jc w:val="both"/>
        <w:textAlignment w:val="baseline"/>
        <w:rPr>
          <w:sz w:val="46"/>
        </w:rPr>
      </w:pPr>
      <w:bookmarkStart w:name="" w:id="311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[27]同上,第2卷,第3章和第4章。</w:t>
      </w:r>
      <w:bookmarkEnd w:id="3114"/>
    </w:p>
    <w:p>
      <w:pPr>
        <w:pageBreakBefore w:val="off"/>
        <w:tabs/>
        <w:wordWrap w:val="off"/>
        <w:spacing w:before="0" w:after="0" w:line="940" w:lineRule="atLeast"/>
        <w:ind w:left="1940" w:right="440" w:hanging="1100"/>
        <w:jc w:val="both"/>
        <w:textAlignment w:val="baseline"/>
        <w:rPr>
          <w:sz w:val="46"/>
        </w:rPr>
      </w:pPr>
      <w:bookmarkStart w:name="" w:id="311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[28]现代一些科学哲学家在讨论这个问题时，认为柏拉图的几何立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体概念，和原子论的细原子有直接启承关系。这似太牵强了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些。固然原子论者讲原子的大小形状，但这就像我们说物有大</w:t>
      </w:r>
      <w:bookmarkEnd w:id="3115"/>
    </w:p>
    <w:p>
      <w:r>
        <w:t/>
      </w:r>
    </w:p>
    <w:p>
      <w:pPr>
        <w:sectPr>
          <w:footerReference r:id="rId674"/>
          <w:headerReference r:id="rId675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116"/>
      <w:r>
        <w:drawing>
          <wp:inline distL="0" distR="0" distT="0" distB="0">
            <wp:extent cx="2781300" cy="1016000"/>
            <wp:docPr id="728" name="Drawing 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true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16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5"/>
        </w:rPr>
      </w:pPr>
      <w:bookmarkStart w:name="" w:id="311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3117"/>
    </w:p>
    <w:p>
      <w:pPr>
        <w:pageBreakBefore w:val="off"/>
        <w:tabs/>
        <w:wordWrap w:val="off"/>
        <w:spacing w:before="0" w:after="0" w:line="900" w:lineRule="atLeast"/>
        <w:ind w:left="1680" w:right="720"/>
        <w:jc w:val="both"/>
        <w:textAlignment w:val="baseline"/>
        <w:rPr>
          <w:sz w:val="44"/>
        </w:rPr>
      </w:pPr>
      <w:bookmarkStart w:name="" w:id="311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小形状一样乃是一种直观的说法，其中并没有特殊的理论原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因；仅仅表明原子论者对事物的本来状态的抽象还不够彻底。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而柏拉图的几何立体概念则是以形式和载体的划分为前提的。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柏拉图有意识地研究作为模式的理型，这才使他有可能通过数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学研究提出理型几何化的思想。这是一种自身理论的进展。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8940800</wp:posOffset>
                </wp:positionV>
                <wp:extent cx="444500" cy="1651000"/>
                <wp:wrapNone/>
                <wp:docPr id="729" name="文本框 7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3119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载体和理型</w:t>
                            </w:r>
                            <w:bookmarkEnd w:id="311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704pt;width:35pt;height:1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3120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载体和理型</w:t>
                      </w:r>
                      <w:bookmarkEnd w:id="312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11493500</wp:posOffset>
                </wp:positionH>
                <wp:positionV relativeFrom="paragraph">
                  <wp:posOffset>7988300</wp:posOffset>
                </wp:positionV>
                <wp:extent cx="444500" cy="1066800"/>
                <wp:wrapNone/>
                <wp:docPr id="730" name="文本框 7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3121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附录二</w:t>
                            </w:r>
                            <w:bookmarkEnd w:id="3121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5pt;margin-top:629pt;width:35pt;height:8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3122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附录二</w:t>
                      </w:r>
                      <w:bookmarkEnd w:id="3122"/>
                    </w:p>
                  </w:txbxContent>
                </v:textbox>
              </v:shape>
            </w:pict>
          </mc:Fallback>
        </mc:AlternateContent>
      </w:r>
      <w:bookmarkEnd w:id="3118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2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[29]《形而上学》,987b19—35。</w:t>
      </w:r>
      <w:bookmarkEnd w:id="3123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50"/>
        </w:rPr>
      </w:pPr>
      <w:bookmarkStart w:name="" w:id="3124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[30] D. Ross, Plato's Theory of Ideas, Oxford, 1953.</w:t>
      </w:r>
      <w:bookmarkEnd w:id="3124"/>
    </w:p>
    <w:p>
      <w:pPr>
        <w:pageBreakBefore w:val="off"/>
        <w:tabs/>
        <w:wordWrap w:val="off"/>
        <w:spacing w:before="0" w:after="0" w:line="900" w:lineRule="atLeast"/>
        <w:ind w:left="1700" w:right="680" w:hanging="1100"/>
        <w:jc w:val="both"/>
        <w:textAlignment w:val="baseline"/>
        <w:rPr>
          <w:sz w:val="44"/>
        </w:rPr>
      </w:pPr>
      <w:bookmarkStart w:name="" w:id="312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[31]卡尔·波普尔：《猜想与反驳》，傅季重等译，上海：上海译文出版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社,1986年,第127页,注3。</w:t>
      </w:r>
      <w:bookmarkEnd w:id="3125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2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[32] 参阅《论灵魂》,404b16—27。</w:t>
      </w:r>
      <w:bookmarkEnd w:id="3126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2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[33] Plato's Theory of Ideas, pp.209——211.</w:t>
      </w:r>
      <w:bookmarkEnd w:id="3127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2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[34] 亚里士多德:《形而上学》,987 b28,以及l080b16,1088bl0。</w:t>
      </w:r>
      <w:bookmarkEnd w:id="3128"/>
    </w:p>
    <w:p>
      <w:pPr>
        <w:pageBreakBefore w:val="off"/>
        <w:tabs/>
        <w:wordWrap w:val="off"/>
        <w:spacing w:before="0" w:after="0" w:line="900" w:lineRule="atLeast"/>
        <w:ind w:left="1700" w:right="580" w:hanging="1100"/>
        <w:jc w:val="both"/>
        <w:textAlignment w:val="baseline"/>
        <w:rPr>
          <w:sz w:val="44"/>
        </w:rPr>
      </w:pPr>
      <w:bookmarkStart w:name="" w:id="312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[35]第欧根尼·拉尔修：《著名哲学家的生平》，111.1。中译文引自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《古希腊罗马哲学》北大西哲史编写组，北商务印书馆，1982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年，毕达哥拉斯部分。</w:t>
      </w:r>
      <w:bookmarkEnd w:id="3129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[36]参阅《斐利布篇》，24A及以下诸行。</w:t>
      </w:r>
      <w:bookmarkEnd w:id="3130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[37]波普尔:《猜想与反驳》,第127页。</w:t>
      </w:r>
      <w:bookmarkEnd w:id="3131"/>
    </w:p>
    <w:p>
      <w:pPr>
        <w:pageBreakBefore w:val="off"/>
        <w:tabs/>
        <w:wordWrap w:val="off"/>
        <w:spacing w:before="0" w:after="0" w:line="900" w:lineRule="atLeast"/>
        <w:ind w:left="1700" w:right="540" w:hanging="1100"/>
        <w:jc w:val="both"/>
        <w:textAlignment w:val="baseline"/>
        <w:rPr>
          <w:sz w:val="50"/>
        </w:rPr>
      </w:pPr>
      <w:bookmarkStart w:name="" w:id="3132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[38] 参阅G. E. L. Owen, “The Place of the Timaeus in Plato’ s Dia-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logues”,收入R. E. E. Allen编的 Studies in Plato's Metaphysics,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Humanaitie Press, New York, 1960.</w:t>
      </w:r>
      <w:bookmarkEnd w:id="3132"/>
    </w:p>
    <w:p>
      <w:pPr>
        <w:pageBreakBefore w:val="off"/>
        <w:tabs/>
        <w:wordWrap w:val="off"/>
        <w:spacing w:before="0" w:after="0" w:line="900" w:lineRule="atLeast"/>
        <w:ind w:left="1700" w:right="540" w:hanging="1100"/>
        <w:jc w:val="both"/>
        <w:textAlignment w:val="baseline"/>
        <w:rPr>
          <w:sz w:val="50"/>
        </w:rPr>
      </w:pPr>
      <w:bookmarkStart w:name="" w:id="3133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[39] H. F. Cherniss, “Relation of the Timaeus to Plato's Later Dia-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logues”,同上。</w:t>
      </w:r>
      <w:bookmarkEnd w:id="3133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[40] 参阅《国家篇》的第10章。</w:t>
      </w:r>
      <w:bookmarkEnd w:id="3134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[41] 参阅《巴门尼德篇》,130B--E。</w:t>
      </w:r>
      <w:bookmarkEnd w:id="3135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[42] 参阅《国家篇》,597C—D。</w:t>
      </w:r>
      <w:bookmarkEnd w:id="3136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[43] 参阅《巴门尼德篇》,132D—I33A。</w:t>
      </w:r>
      <w:bookmarkEnd w:id="3137"/>
    </w:p>
    <w:p>
      <w:pPr>
        <w:pageBreakBefore w:val="off"/>
        <w:tabs/>
        <w:wordWrap w:val="off"/>
        <w:spacing w:before="0" w:after="0" w:line="900" w:lineRule="atLeast"/>
        <w:ind w:left="600" w:right="0"/>
        <w:jc w:val="both"/>
        <w:textAlignment w:val="baseline"/>
        <w:rPr>
          <w:sz w:val="44"/>
        </w:rPr>
      </w:pPr>
      <w:bookmarkStart w:name="" w:id="313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[44]参阅32C—33B。</w:t>
      </w:r>
      <w:bookmarkEnd w:id="3138"/>
    </w:p>
    <w:p>
      <w:r>
        <w:t/>
      </w:r>
    </w:p>
    <w:p>
      <w:pPr>
        <w:sectPr>
          <w:footerReference r:id="rId676"/>
          <w:headerReference r:id="rId677" w:type="default"/>
          <w:type w:val="nextPage"/>
          <w:pgSz w:w="21680" w:h="31680"/>
          <w:pgMar w:left="3280" w:top="2160" w:right="3280" w:bottom="2160" w:header="1860" w:footer="1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139"/>
      <w:r>
        <w:drawing>
          <wp:inline distL="0" distR="0" distT="0" distB="0">
            <wp:extent cx="2781300" cy="990600"/>
            <wp:docPr id="732" name="Drawing 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true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39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8"/>
        </w:rPr>
      </w:pPr>
      <w:bookmarkStart w:name="" w:id="314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14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48"/>
        </w:rPr>
      </w:pPr>
      <w:bookmarkStart w:name="" w:id="314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141"/>
    </w:p>
    <w:p>
      <w:pPr>
        <w:pageBreakBefore w:val="off"/>
        <w:tabs/>
        <w:wordWrap w:val="off"/>
        <w:spacing w:before="0" w:after="0" w:line="660" w:lineRule="atLeast"/>
        <w:ind w:left="980" w:right="0"/>
        <w:jc w:val="both"/>
        <w:textAlignment w:val="baseline"/>
        <w:rPr>
          <w:sz w:val="48"/>
        </w:rPr>
      </w:pPr>
      <w:bookmarkStart w:name="" w:id="3142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[45]27C。</w:t>
      </w:r>
      <w:bookmarkEnd w:id="3142"/>
    </w:p>
    <w:p>
      <w:pPr>
        <w:pageBreakBefore w:val="off"/>
        <w:tabs/>
        <w:wordWrap w:val="off"/>
        <w:spacing w:before="0" w:after="0" w:line="660" w:lineRule="atLeast"/>
        <w:ind w:left="980" w:right="0"/>
        <w:jc w:val="both"/>
        <w:textAlignment w:val="baseline"/>
        <w:rPr>
          <w:sz w:val="48"/>
        </w:rPr>
      </w:pPr>
      <w:bookmarkStart w:name="" w:id="3143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[46]48A。</w:t>
      </w:r>
      <w:bookmarkEnd w:id="3143"/>
    </w:p>
    <w:p>
      <w:pPr>
        <w:pageBreakBefore w:val="off"/>
        <w:tabs/>
        <w:wordWrap w:val="off"/>
        <w:spacing w:before="0" w:after="0" w:line="660" w:lineRule="atLeast"/>
        <w:ind w:left="980" w:right="0"/>
        <w:jc w:val="both"/>
        <w:textAlignment w:val="baseline"/>
        <w:rPr>
          <w:sz w:val="48"/>
        </w:rPr>
      </w:pPr>
      <w:bookmarkStart w:name="" w:id="3144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[47]53D。</w:t>
      </w:r>
      <w:bookmarkEnd w:id="3144"/>
    </w:p>
    <w:p>
      <w:pPr>
        <w:pageBreakBefore w:val="off"/>
        <w:tabs/>
        <w:wordWrap w:val="off"/>
        <w:spacing w:before="0" w:after="0" w:line="660" w:lineRule="atLeast"/>
        <w:ind w:left="980" w:right="0"/>
        <w:jc w:val="both"/>
        <w:textAlignment w:val="baseline"/>
        <w:rPr>
          <w:sz w:val="48"/>
        </w:rPr>
      </w:pPr>
      <w:bookmarkStart w:name="" w:id="3145"/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[48]57C—D。</w:t>
      </w:r>
      <w:bookmarkEnd w:id="3145"/>
    </w:p>
    <w:p>
      <w:pPr>
        <w:pageBreakBefore w:val="off"/>
        <w:tabs/>
        <w:wordWrap w:val="off"/>
        <w:spacing w:before="0" w:after="0" w:line="620" w:lineRule="atLeast"/>
        <w:ind w:left="980" w:right="0"/>
        <w:jc w:val="both"/>
        <w:textAlignment w:val="baseline"/>
        <w:rPr>
          <w:sz w:val="46"/>
        </w:rPr>
      </w:pPr>
      <w:bookmarkStart w:name="" w:id="314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[49]参阅55B—C。</w:t>
      </w:r>
      <w:bookmarkEnd w:id="3146"/>
    </w:p>
    <w:p>
      <w:pPr>
        <w:pageBreakBefore w:val="off"/>
        <w:tabs/>
        <w:wordWrap w:val="off"/>
        <w:spacing w:before="0" w:after="0" w:line="620" w:lineRule="atLeast"/>
        <w:ind w:left="980" w:right="0"/>
        <w:jc w:val="both"/>
        <w:textAlignment w:val="baseline"/>
        <w:rPr>
          <w:sz w:val="46"/>
        </w:rPr>
      </w:pPr>
      <w:bookmarkStart w:name="" w:id="314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[50]参阅57C及以下诸行。</w:t>
      </w:r>
      <w:bookmarkEnd w:id="3147"/>
    </w:p>
    <w:p>
      <w:pPr>
        <w:pageBreakBefore w:val="off"/>
        <w:tabs/>
        <w:wordWrap w:val="off"/>
        <w:spacing w:before="0" w:after="0" w:line="620" w:lineRule="atLeast"/>
        <w:ind w:left="980" w:right="0"/>
        <w:jc w:val="both"/>
        <w:textAlignment w:val="baseline"/>
        <w:rPr>
          <w:sz w:val="46"/>
        </w:rPr>
      </w:pPr>
      <w:bookmarkStart w:name="" w:id="314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[51]波普尔：《猜想与反驳》，第124页。</w:t>
      </w:r>
      <w:bookmarkEnd w:id="3148"/>
    </w:p>
    <w:p>
      <w:pPr>
        <w:pageBreakBefore w:val="off"/>
        <w:tabs/>
        <w:wordWrap w:val="off"/>
        <w:spacing w:before="0" w:after="0" w:line="980" w:lineRule="atLeast"/>
        <w:ind w:left="2060" w:right="360" w:hanging="1080"/>
        <w:jc w:val="both"/>
        <w:textAlignment w:val="baseline"/>
        <w:rPr>
          <w:sz w:val="46"/>
        </w:rPr>
      </w:pPr>
      <w:bookmarkStart w:name="" w:id="314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[52]克莱因：《古今数学思想》，第1卷，上海：上海科学技术出版社，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1979年，第282页。</w:t>
      </w:r>
      <w:bookmarkEnd w:id="3149"/>
    </w:p>
    <w:p>
      <w:pPr>
        <w:pageBreakBefore w:val="off"/>
        <w:tabs/>
        <w:wordWrap w:val="off"/>
        <w:spacing w:before="0" w:after="0" w:line="1000" w:lineRule="atLeast"/>
        <w:ind w:left="2060" w:right="320" w:hanging="1080"/>
        <w:jc w:val="both"/>
        <w:textAlignment w:val="baseline"/>
        <w:rPr>
          <w:sz w:val="46"/>
        </w:rPr>
      </w:pPr>
      <w:bookmarkStart w:name="" w:id="315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[53]参阅海森堡：《原子物理学的发展和社会》，北京：中国社会科学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出版社，1985年，第1章。</w:t>
      </w:r>
      <w:bookmarkEnd w:id="3150"/>
    </w:p>
    <w:p>
      <w:r>
        <w:t/>
      </w:r>
    </w:p>
    <w:p>
      <w:pPr>
        <w:sectPr>
          <w:footerReference r:id="rId678"/>
          <w:headerReference r:id="rId679" w:type="default"/>
          <w:type w:val="nextPage"/>
          <w:pgSz w:w="21680" w:h="31680"/>
          <w:pgMar w:left="3280" w:top="2200" w:right="328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151"/>
      <w:r>
        <w:drawing>
          <wp:inline distL="0" distR="0" distT="0" distB="0">
            <wp:extent cx="2717800" cy="965200"/>
            <wp:docPr id="734" name="Drawing 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true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51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101"/>
        </w:rPr>
      </w:pPr>
      <w:bookmarkStart w:name="" w:id="3152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3152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101"/>
        </w:rPr>
      </w:pPr>
      <w:bookmarkStart w:name="" w:id="3153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3153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101"/>
        </w:rPr>
      </w:pPr>
      <w:bookmarkStart w:name="" w:id="3154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3154"/>
    </w:p>
    <w:p>
      <w:pPr>
        <w:pageBreakBefore w:val="off"/>
        <w:tabs/>
        <w:wordWrap w:val="off"/>
        <w:spacing w:before="0" w:after="0" w:line="1360" w:lineRule="atLeast"/>
        <w:ind w:left="0" w:right="0"/>
        <w:jc w:val="center"/>
        <w:textAlignment w:val="baseline"/>
        <w:rPr>
          <w:sz w:val="101"/>
        </w:rPr>
      </w:pPr>
      <w:bookmarkStart w:name="" w:id="3155"/>
      <w:r>
        <w:rPr>
          <w:rFonts w:ascii="黑体" w:hAnsi="黑体" w:cs="黑体" w:eastAsia="黑体"/>
          <w:sz w:val="101"/>
          <w:spacing w:val="0"/>
          <w:color w:val="000000"/>
          <w:b w:val="on"/>
          <w:i w:val="off"/>
        </w:rPr>
        <w:t>参考文献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11518900</wp:posOffset>
                </wp:positionH>
                <wp:positionV relativeFrom="paragraph">
                  <wp:posOffset>6172200</wp:posOffset>
                </wp:positionV>
                <wp:extent cx="444500" cy="1358900"/>
                <wp:wrapNone/>
                <wp:docPr id="735" name="文本框 7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3156"/>
                            <w:r>
                              <w:rPr>
                                <w:rFonts w:ascii="宋体" w:hAnsi="宋体" w:cs="宋体" w:eastAsia="宋体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参考文献</w:t>
                            </w:r>
                            <w:bookmarkEnd w:id="3156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7pt;margin-top:486pt;width:35pt;height:10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3157"/>
                      <w:r>
                        <w:rPr>
                          <w:rFonts w:ascii="宋体" w:hAnsi="宋体" w:cs="宋体" w:eastAsia="宋体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参考文献</w:t>
                      </w:r>
                      <w:bookmarkEnd w:id="3157"/>
                    </w:p>
                  </w:txbxContent>
                </v:textbox>
              </v:shape>
            </w:pict>
          </mc:Fallback>
        </mc:AlternateContent>
      </w:r>
      <w:bookmarkEnd w:id="3155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101"/>
        </w:rPr>
      </w:pPr>
      <w:bookmarkStart w:name="" w:id="3158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3158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101"/>
        </w:rPr>
      </w:pPr>
      <w:bookmarkStart w:name="" w:id="3159"/>
      <w:r>
        <w:rPr>
          <w:rFonts w:ascii="宋体" w:hAnsi="宋体" w:cs="宋体" w:eastAsia="宋体"/>
          <w:sz w:val="101"/>
          <w:spacing w:val="0"/>
          <w:color w:val="000000"/>
          <w:b w:val="off"/>
          <w:i w:val="off"/>
        </w:rPr>
        <w:t/>
      </w:r>
      <w:bookmarkEnd w:id="3159"/>
    </w:p>
    <w:p>
      <w:pPr>
        <w:pageBreakBefore w:val="off"/>
        <w:tabs/>
        <w:wordWrap w:val="off"/>
        <w:spacing w:before="0" w:after="0" w:line="1120" w:lineRule="atLeast"/>
        <w:ind w:left="2760" w:right="0"/>
        <w:jc w:val="both"/>
        <w:textAlignment w:val="baseline"/>
        <w:rPr>
          <w:sz w:val="45"/>
        </w:rPr>
      </w:pPr>
      <w:bookmarkStart w:name="" w:id="3160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llen, R. E., ed, Studies in Plato’ s Metaphysics.</w:t>
      </w:r>
      <w:bookmarkEnd w:id="3160"/>
    </w:p>
    <w:p>
      <w:pPr>
        <w:pageBreakBefore w:val="off"/>
        <w:tabs>
          <w:tab w:pos="4120" w:val="left" w:leader="none"/>
        </w:tabs>
        <w:wordWrap w:val="off"/>
        <w:spacing w:before="0" w:after="0" w:line="1120" w:lineRule="atLeast"/>
        <w:ind w:left="540" w:right="0"/>
        <w:jc w:val="both"/>
        <w:textAlignment w:val="baseline"/>
        <w:rPr>
          <w:sz w:val="45"/>
        </w:rPr>
      </w:pPr>
      <w:bookmarkStart w:name="" w:id="3161"/>
      <w:r>
        <w:rPr>
          <w:rFonts w:ascii="TimesNewRoman" w:hAnsi="TimesNewRoman" w:cs="TimesNewRoman" w:eastAsia="TimesNewRoman"/>
          <w:sz w:val="45"/>
          <w:spacing w:val="0"/>
          <w:color w:val="000000"/>
          <w:b w:val="on"/>
          <w:i w:val="off"/>
        </w:rPr>
        <w:t>A</w:t>
      </w:r>
      <w:r>
        <w:t xml:space="preserve">	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The Humanities Press, New York, 1960.</w:t>
      </w:r>
      <w:bookmarkEnd w:id="3161"/>
    </w:p>
    <w:p>
      <w:pPr>
        <w:pageBreakBefore w:val="off"/>
        <w:tabs/>
        <w:wordWrap w:val="off"/>
        <w:spacing w:before="0" w:after="0" w:line="1120" w:lineRule="atLeast"/>
        <w:ind w:left="3980" w:right="580" w:hanging="1220"/>
        <w:jc w:val="both"/>
        <w:textAlignment w:val="baseline"/>
        <w:rPr>
          <w:sz w:val="45"/>
        </w:rPr>
      </w:pPr>
      <w:bookmarkStart w:name="" w:id="3162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Aristotle, The Complete Works of Aristotle. Re-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vised Oxford translation. Ed. J. Barnes.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Princeton University Press, 1984.</w:t>
      </w:r>
      <w:bookmarkEnd w:id="3162"/>
    </w:p>
    <w:p>
      <w:pPr>
        <w:pageBreakBefore w:val="off"/>
        <w:tabs/>
        <w:wordWrap w:val="off"/>
        <w:spacing w:before="0" w:after="0" w:line="1120" w:lineRule="atLeast"/>
        <w:ind w:left="4040" w:right="560" w:hanging="3460"/>
        <w:jc w:val="both"/>
        <w:textAlignment w:val="baseline"/>
        <w:rPr>
          <w:sz w:val="45"/>
        </w:rPr>
      </w:pPr>
      <w:bookmarkStart w:name="" w:id="3163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Augustine, Confession. Trans. R. S. Pine-Coffin. Har-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mondsworth: Penguin Books Ltd, 1961.</w:t>
      </w:r>
      <w:bookmarkEnd w:id="3163"/>
    </w:p>
    <w:p>
      <w:pPr>
        <w:pageBreakBefore w:val="off"/>
        <w:tabs/>
        <w:wordWrap w:val="off"/>
        <w:spacing w:before="0" w:after="0" w:line="1120" w:lineRule="atLeast"/>
        <w:ind w:left="4040" w:right="580" w:hanging="3460"/>
        <w:jc w:val="both"/>
        <w:textAlignment w:val="baseline"/>
        <w:rPr>
          <w:sz w:val="45"/>
        </w:rPr>
      </w:pPr>
      <w:bookmarkStart w:name="" w:id="3164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Boyre, Alexadre, Metephysics and Measurement. London: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Chapman &amp; Hall, 1968.</w:t>
      </w:r>
      <w:bookmarkEnd w:id="3164"/>
    </w:p>
    <w:p>
      <w:pPr>
        <w:pageBreakBefore w:val="off"/>
        <w:tabs/>
        <w:wordWrap w:val="off"/>
        <w:spacing w:before="0" w:after="0" w:line="1120" w:lineRule="atLeast"/>
        <w:ind w:left="4040" w:right="640" w:hanging="3460"/>
        <w:jc w:val="both"/>
        <w:textAlignment w:val="baseline"/>
        <w:rPr>
          <w:sz w:val="45"/>
        </w:rPr>
      </w:pPr>
      <w:bookmarkStart w:name="" w:id="3165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Burnet, John, Greek Philosophy. London: Macmillan,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1964.</w:t>
      </w:r>
      <w:bookmarkEnd w:id="3165"/>
    </w:p>
    <w:p>
      <w:pPr>
        <w:pageBreakBefore w:val="off"/>
        <w:tabs/>
        <w:wordWrap w:val="off"/>
        <w:spacing w:before="0" w:after="0" w:line="1120" w:lineRule="atLeast"/>
        <w:ind w:left="4040" w:right="500" w:hanging="3460"/>
        <w:jc w:val="both"/>
        <w:textAlignment w:val="baseline"/>
        <w:rPr>
          <w:sz w:val="45"/>
        </w:rPr>
      </w:pPr>
      <w:bookmarkStart w:name="" w:id="3166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Burnet, John, Platonis Opera. E Typographeo Clarendo-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niano. 1905–1913, 5 vols.</w:t>
      </w:r>
      <w:bookmarkEnd w:id="3166"/>
    </w:p>
    <w:p>
      <w:pPr>
        <w:pageBreakBefore w:val="off"/>
        <w:tabs/>
        <w:wordWrap w:val="off"/>
        <w:spacing w:before="0" w:after="0" w:line="1120" w:lineRule="atLeast"/>
        <w:ind w:left="4040" w:right="440" w:hanging="3460"/>
        <w:jc w:val="both"/>
        <w:textAlignment w:val="baseline"/>
        <w:rPr>
          <w:sz w:val="45"/>
        </w:rPr>
      </w:pPr>
      <w:bookmarkStart w:name="" w:id="3167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Bury, R. G., Plato,     Timaeus; Critias; Cleitophon;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Menexenus (English and Greek, The Loeb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Classical Library). Cambridge: Harvard Uni-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versity Press, 1952.</w:t>
      </w:r>
      <w:bookmarkEnd w:id="3167"/>
    </w:p>
    <w:p>
      <w:pPr>
        <w:pageBreakBefore w:val="off"/>
        <w:tabs/>
        <w:wordWrap w:val="off"/>
        <w:spacing w:before="0" w:after="0" w:line="1120" w:lineRule="atLeast"/>
        <w:ind w:left="580" w:right="0"/>
        <w:jc w:val="both"/>
        <w:textAlignment w:val="baseline"/>
        <w:rPr>
          <w:sz w:val="45"/>
        </w:rPr>
      </w:pPr>
      <w:bookmarkStart w:name="" w:id="3168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Cherniss, H. F., “Relation of the TIMAEUS to Plato's lat-</w:t>
      </w:r>
      <w:bookmarkEnd w:id="3168"/>
    </w:p>
    <w:p>
      <w:r>
        <w:t/>
      </w:r>
    </w:p>
    <w:p>
      <w:pPr>
        <w:sectPr>
          <w:footerReference r:id="rId680"/>
          <w:headerReference r:id="rId681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169"/>
      <w:r>
        <w:drawing>
          <wp:inline distL="0" distR="0" distT="0" distB="0">
            <wp:extent cx="2717800" cy="965200"/>
            <wp:docPr id="737" name="Drawing 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true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69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46"/>
        </w:rPr>
      </w:pPr>
      <w:bookmarkStart w:name="" w:id="317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3170"/>
    </w:p>
    <w:p>
      <w:pPr>
        <w:pageBreakBefore w:val="off"/>
        <w:tabs/>
        <w:wordWrap w:val="off"/>
        <w:spacing w:before="0" w:after="0" w:line="1100" w:lineRule="atLeast"/>
        <w:ind w:left="4340" w:right="0"/>
        <w:jc w:val="both"/>
        <w:textAlignment w:val="baseline"/>
        <w:rPr>
          <w:sz w:val="46"/>
        </w:rPr>
      </w:pPr>
      <w:bookmarkStart w:name="" w:id="3171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er Dialogues” in Allen, R. E., ed, Studies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7696200</wp:posOffset>
                </wp:positionV>
                <wp:extent cx="419100" cy="1549400"/>
                <wp:wrapNone/>
                <wp:docPr id="738" name="文本框 7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54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172"/>
                            <w:r>
                              <w:rPr>
                                <w:rFonts w:ascii="宋体" w:hAnsi="宋体" w:cs="宋体" w:eastAsia="宋体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▼蒂迈欧篇</w:t>
                            </w:r>
                            <w:bookmarkEnd w:id="3172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06pt;width:33pt;height:1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173"/>
                      <w:r>
                        <w:rPr>
                          <w:rFonts w:ascii="宋体" w:hAnsi="宋体" w:cs="宋体" w:eastAsia="宋体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▼蒂迈欧篇</w:t>
                      </w:r>
                      <w:bookmarkEnd w:id="3173"/>
                    </w:p>
                  </w:txbxContent>
                </v:textbox>
              </v:shape>
            </w:pict>
          </mc:Fallback>
        </mc:AlternateContent>
      </w:r>
      <w:bookmarkEnd w:id="3171"/>
    </w:p>
    <w:p>
      <w:pPr>
        <w:pageBreakBefore w:val="off"/>
        <w:tabs/>
        <w:wordWrap w:val="off"/>
        <w:spacing w:before="0" w:after="0" w:line="1100" w:lineRule="atLeast"/>
        <w:ind w:left="4340" w:right="0"/>
        <w:jc w:val="both"/>
        <w:textAlignment w:val="baseline"/>
        <w:rPr>
          <w:sz w:val="46"/>
        </w:rPr>
      </w:pPr>
      <w:bookmarkStart w:name="" w:id="3174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in Plato's Metaphysics.</w:t>
      </w:r>
      <w:bookmarkEnd w:id="3174"/>
    </w:p>
    <w:p>
      <w:pPr>
        <w:pageBreakBefore w:val="off"/>
        <w:tabs/>
        <w:wordWrap w:val="off"/>
        <w:spacing w:before="0" w:after="0" w:line="1100" w:lineRule="atLeast"/>
        <w:ind w:left="4140" w:right="320" w:hanging="3400"/>
        <w:jc w:val="both"/>
        <w:textAlignment w:val="baseline"/>
        <w:rPr>
          <w:sz w:val="46"/>
        </w:rPr>
      </w:pPr>
      <w:bookmarkStart w:name="" w:id="3175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Claghorn, G. S., Aristotle’ s      Criticism      of      Plato’ s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Timaeus. The Hague, Netherlands, 1954.</w:t>
      </w:r>
      <w:bookmarkEnd w:id="3175"/>
    </w:p>
    <w:p>
      <w:pPr>
        <w:pageBreakBefore w:val="off"/>
        <w:tabs/>
        <w:wordWrap w:val="off"/>
        <w:spacing w:before="0" w:after="0" w:line="1100" w:lineRule="atLeast"/>
        <w:ind w:left="4140" w:right="260" w:hanging="3400"/>
        <w:jc w:val="both"/>
        <w:textAlignment w:val="baseline"/>
        <w:rPr>
          <w:sz w:val="46"/>
        </w:rPr>
      </w:pPr>
      <w:bookmarkStart w:name="" w:id="3176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Cooper, John, Plato, Complete Works. Hackett Publishing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Company, 1997.</w:t>
      </w:r>
      <w:bookmarkEnd w:id="3176"/>
    </w:p>
    <w:p>
      <w:pPr>
        <w:pageBreakBefore w:val="off"/>
        <w:tabs/>
        <w:wordWrap w:val="off"/>
        <w:spacing w:before="0" w:after="0" w:line="1100" w:lineRule="atLeast"/>
        <w:ind w:left="740" w:right="0"/>
        <w:jc w:val="both"/>
        <w:textAlignment w:val="baseline"/>
        <w:rPr>
          <w:sz w:val="46"/>
        </w:rPr>
      </w:pPr>
      <w:bookmarkStart w:name="" w:id="3177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Cornford, F. M., Plato’ s Cosmology. London, 1937.</w:t>
      </w:r>
      <w:bookmarkEnd w:id="3177"/>
    </w:p>
    <w:p>
      <w:pPr>
        <w:pageBreakBefore w:val="off"/>
        <w:tabs/>
        <w:wordWrap w:val="off"/>
        <w:spacing w:before="0" w:after="0" w:line="1100" w:lineRule="atLeast"/>
        <w:ind w:left="4140" w:right="300" w:hanging="3400"/>
        <w:jc w:val="both"/>
        <w:textAlignment w:val="baseline"/>
        <w:rPr>
          <w:sz w:val="46"/>
        </w:rPr>
      </w:pPr>
      <w:bookmarkStart w:name="" w:id="3178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Dillon, John, The Middle Platonists. New York: Cornell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University Press, 1977.</w:t>
      </w:r>
      <w:bookmarkEnd w:id="3178"/>
    </w:p>
    <w:p>
      <w:pPr>
        <w:pageBreakBefore w:val="off"/>
        <w:tabs/>
        <w:wordWrap w:val="off"/>
        <w:spacing w:before="0" w:after="0" w:line="1100" w:lineRule="atLeast"/>
        <w:ind w:left="4140" w:right="440" w:hanging="3400"/>
        <w:jc w:val="both"/>
        <w:textAlignment w:val="baseline"/>
        <w:rPr>
          <w:sz w:val="46"/>
        </w:rPr>
      </w:pPr>
      <w:bookmarkStart w:name="" w:id="3179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Diogenes Laertius, Lives of Eminent Philosophers. Trans.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R. D. Hick. Loeb Classical Library, 1925.</w:t>
      </w:r>
      <w:bookmarkEnd w:id="3179"/>
    </w:p>
    <w:p>
      <w:pPr>
        <w:pageBreakBefore w:val="off"/>
        <w:tabs/>
        <w:wordWrap w:val="off"/>
        <w:spacing w:before="0" w:after="0" w:line="1100" w:lineRule="atLeast"/>
        <w:ind w:left="4140" w:right="400" w:hanging="3400"/>
        <w:jc w:val="both"/>
        <w:textAlignment w:val="baseline"/>
        <w:rPr>
          <w:sz w:val="46"/>
        </w:rPr>
      </w:pPr>
      <w:bookmarkStart w:name="" w:id="3180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Fine, Gail, Plato 1. Metaphysics and Epistemology. Ox-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ford, 2000.</w:t>
      </w:r>
      <w:bookmarkEnd w:id="3180"/>
    </w:p>
    <w:p>
      <w:pPr>
        <w:pageBreakBefore w:val="off"/>
        <w:tabs/>
        <w:wordWrap w:val="off"/>
        <w:spacing w:before="0" w:after="0" w:line="1100" w:lineRule="atLeast"/>
        <w:ind w:left="4140" w:right="400" w:hanging="3400"/>
        <w:jc w:val="both"/>
        <w:textAlignment w:val="baseline"/>
        <w:rPr>
          <w:sz w:val="46"/>
        </w:rPr>
      </w:pPr>
      <w:bookmarkStart w:name="" w:id="3181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Grote, George, Plato and the Other Companions of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Sokrates. London: J. Murray, 1867.</w:t>
      </w:r>
      <w:bookmarkEnd w:id="3181"/>
    </w:p>
    <w:p>
      <w:pPr>
        <w:pageBreakBefore w:val="off"/>
        <w:tabs/>
        <w:wordWrap w:val="off"/>
        <w:spacing w:before="0" w:after="0" w:line="1100" w:lineRule="atLeast"/>
        <w:ind w:left="4140" w:right="500" w:hanging="3400"/>
        <w:jc w:val="both"/>
        <w:textAlignment w:val="baseline"/>
        <w:rPr>
          <w:sz w:val="46"/>
        </w:rPr>
      </w:pPr>
      <w:bookmarkStart w:name="" w:id="3182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Guthrie, W. K. C., A History of Greek Philosophy, Vol. V.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Cambridge, 1982.</w:t>
      </w:r>
      <w:bookmarkEnd w:id="3182"/>
    </w:p>
    <w:p>
      <w:pPr>
        <w:pageBreakBefore w:val="off"/>
        <w:tabs/>
        <w:wordWrap w:val="off"/>
        <w:spacing w:before="0" w:after="0" w:line="1100" w:lineRule="atLeast"/>
        <w:ind w:left="4140" w:right="500" w:hanging="3400"/>
        <w:jc w:val="both"/>
        <w:textAlignment w:val="baseline"/>
        <w:rPr>
          <w:sz w:val="46"/>
        </w:rPr>
      </w:pPr>
      <w:bookmarkStart w:name="" w:id="3183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Heath, Thomas, A History of Mathematics. New York: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Dover Publications, Inc., 1981.</w:t>
      </w:r>
      <w:bookmarkEnd w:id="3183"/>
    </w:p>
    <w:p>
      <w:pPr>
        <w:pageBreakBefore w:val="off"/>
        <w:tabs/>
        <w:wordWrap w:val="off"/>
        <w:spacing w:before="0" w:after="0" w:line="1100" w:lineRule="atLeast"/>
        <w:ind w:left="4140" w:right="520" w:hanging="3400"/>
        <w:jc w:val="both"/>
        <w:textAlignment w:val="baseline"/>
        <w:rPr>
          <w:sz w:val="46"/>
        </w:rPr>
      </w:pPr>
      <w:bookmarkStart w:name="" w:id="3184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Inglis, Brian, A History of Medicine. The World Publish-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ing Company, 1962.</w:t>
      </w:r>
      <w:bookmarkEnd w:id="3184"/>
    </w:p>
    <w:p>
      <w:pPr>
        <w:pageBreakBefore w:val="off"/>
        <w:tabs/>
        <w:wordWrap w:val="off"/>
        <w:spacing w:before="0" w:after="0" w:line="1100" w:lineRule="atLeast"/>
        <w:ind w:left="4140" w:right="480" w:hanging="3400"/>
        <w:jc w:val="both"/>
        <w:textAlignment w:val="baseline"/>
        <w:rPr>
          <w:sz w:val="46"/>
        </w:rPr>
      </w:pPr>
      <w:bookmarkStart w:name="" w:id="3185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Jowett, B., The Dialogues of Plato. Oxford: Claredon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Press, 1871, 4 vols.</w:t>
      </w:r>
      <w:bookmarkEnd w:id="3185"/>
    </w:p>
    <w:p>
      <w:pPr>
        <w:pageBreakBefore w:val="off"/>
        <w:tabs/>
        <w:wordWrap w:val="off"/>
        <w:spacing w:before="0" w:after="0" w:line="1100" w:lineRule="atLeast"/>
        <w:ind w:left="4140" w:right="620" w:hanging="3400"/>
        <w:jc w:val="both"/>
        <w:textAlignment w:val="baseline"/>
        <w:rPr>
          <w:sz w:val="46"/>
        </w:rPr>
      </w:pPr>
      <w:bookmarkStart w:name="" w:id="3186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Kant, Immanuel, Critique of Pure Reason. Trans. Guyer,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P. and Wood, B. Cambridge, 1998.</w:t>
      </w:r>
      <w:bookmarkEnd w:id="3186"/>
    </w:p>
    <w:p>
      <w:r>
        <w:t/>
      </w:r>
    </w:p>
    <w:p>
      <w:pPr>
        <w:sectPr>
          <w:footerReference r:id="rId682"/>
          <w:headerReference r:id="rId683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187"/>
      <w:r>
        <w:drawing>
          <wp:inline distL="0" distR="0" distT="0" distB="0">
            <wp:extent cx="2768600" cy="1016000"/>
            <wp:docPr id="740" name="Drawing 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true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87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61"/>
        </w:rPr>
      </w:pPr>
      <w:bookmarkStart w:name="" w:id="318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3188"/>
    </w:p>
    <w:p>
      <w:pPr>
        <w:pageBreakBefore w:val="off"/>
        <w:tabs/>
        <w:wordWrap w:val="off"/>
        <w:spacing w:before="0" w:after="0" w:line="1120" w:lineRule="atLeast"/>
        <w:ind w:left="3920" w:right="840" w:hanging="3400"/>
        <w:jc w:val="both"/>
        <w:textAlignment w:val="baseline"/>
        <w:rPr>
          <w:sz w:val="61"/>
        </w:rPr>
      </w:pPr>
      <w:bookmarkStart w:name="" w:id="3189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Keyt, D., “Aristotle on Plato's Receptacle” American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Journal of Philosophy, 1961 (290–300).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7912100</wp:posOffset>
                </wp:positionV>
                <wp:extent cx="444500" cy="1333500"/>
                <wp:wrapNone/>
                <wp:docPr id="741" name="文本框 7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5"/>
                              </w:rPr>
                            </w:pPr>
                            <w:bookmarkStart w:name="" w:id="3190"/>
                            <w:r>
                              <w:rPr>
                                <w:rFonts w:ascii="宋体" w:hAnsi="宋体" w:cs="宋体" w:eastAsia="宋体"/>
                                <w:sz w:val="4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参考文献</w:t>
                            </w:r>
                            <w:bookmarkEnd w:id="319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3pt;width:35pt;height:10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5"/>
                        </w:rPr>
                      </w:pPr>
                      <w:bookmarkStart w:name="" w:id="3191"/>
                      <w:r>
                        <w:rPr>
                          <w:rFonts w:ascii="宋体" w:hAnsi="宋体" w:cs="宋体" w:eastAsia="宋体"/>
                          <w:sz w:val="45"/>
                          <w:spacing w:val="0"/>
                          <w:color w:val="000000"/>
                          <w:b w:val="on"/>
                          <w:i w:val="off"/>
                        </w:rPr>
                        <w:t>参考文献</w:t>
                      </w:r>
                      <w:bookmarkEnd w:id="3191"/>
                    </w:p>
                  </w:txbxContent>
                </v:textbox>
              </v:shape>
            </w:pict>
          </mc:Fallback>
        </mc:AlternateContent>
      </w:r>
      <w:bookmarkEnd w:id="3189"/>
    </w:p>
    <w:p>
      <w:pPr>
        <w:pageBreakBefore w:val="off"/>
        <w:tabs/>
        <w:wordWrap w:val="off"/>
        <w:spacing w:before="0" w:after="0" w:line="1120" w:lineRule="atLeast"/>
        <w:ind w:left="3920" w:right="780" w:hanging="3400"/>
        <w:jc w:val="both"/>
        <w:textAlignment w:val="baseline"/>
        <w:rPr>
          <w:sz w:val="61"/>
        </w:rPr>
      </w:pPr>
      <w:bookmarkStart w:name="" w:id="3192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Koyre, Alexadre, Metaphysics and Measurement. London: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Chapman &amp; Hall, 1968.</w:t>
      </w:r>
      <w:bookmarkEnd w:id="3192"/>
    </w:p>
    <w:p>
      <w:pPr>
        <w:pageBreakBefore w:val="off"/>
        <w:tabs/>
        <w:wordWrap w:val="off"/>
        <w:spacing w:before="0" w:after="0" w:line="1120" w:lineRule="atLeast"/>
        <w:ind w:left="3920" w:right="840" w:hanging="3400"/>
        <w:jc w:val="both"/>
        <w:textAlignment w:val="baseline"/>
        <w:rPr>
          <w:sz w:val="61"/>
        </w:rPr>
      </w:pPr>
      <w:bookmarkStart w:name="" w:id="3193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Lawlor, Robert, Sacred Geometry. New York: Crossroad,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1982.</w:t>
      </w:r>
      <w:bookmarkEnd w:id="3193"/>
    </w:p>
    <w:p>
      <w:pPr>
        <w:pageBreakBefore w:val="off"/>
        <w:tabs/>
        <w:wordWrap w:val="off"/>
        <w:spacing w:before="0" w:after="0" w:line="1120" w:lineRule="atLeast"/>
        <w:ind w:left="3920" w:right="760" w:hanging="3400"/>
        <w:jc w:val="both"/>
        <w:textAlignment w:val="baseline"/>
        <w:rPr>
          <w:sz w:val="61"/>
        </w:rPr>
      </w:pPr>
      <w:bookmarkStart w:name="" w:id="3194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Long, A. A. and Sedley, D. N., The Hellenistic Philoso-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phers, Vol. 1. Cambridge University Press,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1987.</w:t>
      </w:r>
      <w:bookmarkEnd w:id="3194"/>
    </w:p>
    <w:p>
      <w:pPr>
        <w:pageBreakBefore w:val="off"/>
        <w:tabs/>
        <w:wordWrap w:val="off"/>
        <w:spacing w:before="0" w:after="0" w:line="1120" w:lineRule="atLeast"/>
        <w:ind w:left="3920" w:right="620" w:hanging="3400"/>
        <w:jc w:val="both"/>
        <w:textAlignment w:val="baseline"/>
        <w:rPr>
          <w:sz w:val="61"/>
        </w:rPr>
      </w:pPr>
      <w:bookmarkStart w:name="" w:id="3195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Longrigg, James, “Medicine in the Classical World”, in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Loudon, Irvine, Western Medicine. Oxford,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1997.</w:t>
      </w:r>
      <w:bookmarkEnd w:id="3195"/>
    </w:p>
    <w:p>
      <w:pPr>
        <w:pageBreakBefore w:val="off"/>
        <w:tabs/>
        <w:wordWrap w:val="off"/>
        <w:spacing w:before="0" w:after="0" w:line="1120" w:lineRule="atLeast"/>
        <w:ind w:left="520" w:right="0"/>
        <w:jc w:val="both"/>
        <w:textAlignment w:val="baseline"/>
        <w:rPr>
          <w:sz w:val="61"/>
        </w:rPr>
      </w:pPr>
      <w:bookmarkStart w:name="" w:id="3196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Loudon, Irvine, Western Medicine. Oxford, 1997.</w:t>
      </w:r>
      <w:bookmarkEnd w:id="3196"/>
    </w:p>
    <w:p>
      <w:pPr>
        <w:pageBreakBefore w:val="off"/>
        <w:tabs/>
        <w:wordWrap w:val="off"/>
        <w:spacing w:before="0" w:after="0" w:line="1120" w:lineRule="atLeast"/>
        <w:ind w:left="3920" w:right="700" w:hanging="3400"/>
        <w:jc w:val="both"/>
        <w:textAlignment w:val="baseline"/>
        <w:rPr>
          <w:sz w:val="61"/>
        </w:rPr>
      </w:pPr>
      <w:bookmarkStart w:name="" w:id="3197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McIntyre, Peter, The University Portraits: Joseph Black.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Edinburgh: Edinburgh University Press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n"/>
          <w:i w:val="off"/>
        </w:rPr>
        <w:t>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1957.</w:t>
      </w:r>
      <w:bookmarkEnd w:id="3197"/>
    </w:p>
    <w:p>
      <w:pPr>
        <w:pageBreakBefore w:val="off"/>
        <w:tabs/>
        <w:wordWrap w:val="off"/>
        <w:spacing w:before="0" w:after="0" w:line="1120" w:lineRule="atLeast"/>
        <w:ind w:left="3920" w:right="660" w:hanging="3400"/>
        <w:jc w:val="both"/>
        <w:textAlignment w:val="baseline"/>
        <w:rPr>
          <w:sz w:val="61"/>
        </w:rPr>
      </w:pPr>
      <w:bookmarkStart w:name="" w:id="3198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Mohr, R. D., The Platonic Cosmology. Brill, Netherland,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1985.</w:t>
      </w:r>
      <w:bookmarkEnd w:id="3198"/>
    </w:p>
    <w:p>
      <w:pPr>
        <w:pageBreakBefore w:val="off"/>
        <w:tabs/>
        <w:wordWrap w:val="off"/>
        <w:spacing w:before="0" w:after="0" w:line="1120" w:lineRule="atLeast"/>
        <w:ind w:left="3920" w:right="500" w:hanging="3400"/>
        <w:jc w:val="both"/>
        <w:textAlignment w:val="baseline"/>
        <w:rPr>
          <w:sz w:val="61"/>
        </w:rPr>
      </w:pPr>
      <w:bookmarkStart w:name="" w:id="3199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Morroow, G. R., “Necessity and Persuasion in Plato’ s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Timaeus” in Allen, R. E., ed, Studies in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Plato’ s Metaphysics.</w:t>
      </w:r>
      <w:bookmarkEnd w:id="3199"/>
    </w:p>
    <w:p>
      <w:pPr>
        <w:pageBreakBefore w:val="off"/>
        <w:tabs/>
        <w:wordWrap w:val="off"/>
        <w:spacing w:before="0" w:after="0" w:line="1120" w:lineRule="atLeast"/>
        <w:ind w:left="3920" w:right="560" w:hanging="3400"/>
        <w:jc w:val="both"/>
        <w:textAlignment w:val="baseline"/>
        <w:rPr>
          <w:sz w:val="61"/>
        </w:rPr>
      </w:pPr>
      <w:bookmarkStart w:name="" w:id="3200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O’ Flaherty, Wendy Doniger, ed. The Rig Veda: An An-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thology. Penguin, 1981.</w:t>
      </w:r>
      <w:bookmarkEnd w:id="3200"/>
    </w:p>
    <w:p>
      <w:pPr>
        <w:pageBreakBefore w:val="off"/>
        <w:tabs/>
        <w:wordWrap w:val="off"/>
        <w:spacing w:before="0" w:after="0" w:line="1120" w:lineRule="atLeast"/>
        <w:ind w:left="3920" w:right="620" w:hanging="3400"/>
        <w:jc w:val="both"/>
        <w:textAlignment w:val="baseline"/>
        <w:rPr>
          <w:sz w:val="61"/>
        </w:rPr>
      </w:pPr>
      <w:bookmarkStart w:name="" w:id="3201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Origen, Contra Celsum. Trans. H. Chadwick. Cambridge,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1953.</w:t>
      </w:r>
      <w:bookmarkEnd w:id="3201"/>
    </w:p>
    <w:p>
      <w:r>
        <w:t/>
      </w:r>
    </w:p>
    <w:p>
      <w:pPr>
        <w:sectPr>
          <w:footerReference r:id="rId684"/>
          <w:headerReference r:id="rId685" w:type="default"/>
          <w:type w:val="nextPage"/>
          <w:pgSz w:w="21680" w:h="31680"/>
          <w:pgMar w:left="3280" w:top="2040" w:right="3280" w:bottom="2040" w:header="1740" w:footer="174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202"/>
      <w:r>
        <w:drawing>
          <wp:inline distL="0" distR="0" distT="0" distB="0">
            <wp:extent cx="2730500" cy="990600"/>
            <wp:docPr id="743" name="Drawing 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true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0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1"/>
        </w:rPr>
      </w:pPr>
      <w:bookmarkStart w:name="" w:id="320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3203"/>
    </w:p>
    <w:p>
      <w:pPr>
        <w:pageBreakBefore w:val="off"/>
        <w:tabs/>
        <w:wordWrap w:val="off"/>
        <w:spacing w:before="0" w:after="0" w:line="980" w:lineRule="atLeast"/>
        <w:ind w:left="4180" w:right="160" w:hanging="3380"/>
        <w:jc w:val="both"/>
        <w:textAlignment w:val="baseline"/>
        <w:rPr>
          <w:sz w:val="61"/>
        </w:rPr>
      </w:pPr>
      <w:bookmarkStart w:name="" w:id="3204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Owen, G. E. L., “The place of the TIMAEUS in Plato's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Dialogues” in Allen, R. E., ed, Studies in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Plato's Metaphysics.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2032000</wp:posOffset>
                </wp:positionH>
                <wp:positionV relativeFrom="paragraph">
                  <wp:posOffset>8013700</wp:posOffset>
                </wp:positionV>
                <wp:extent cx="342900" cy="990600"/>
                <wp:wrapNone/>
                <wp:docPr id="744" name="文本框 7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3205"/>
                            <w:r>
                              <w:rPr>
                                <w:rFonts w:ascii="宋体" w:hAnsi="宋体" w:cs="宋体" w:eastAsia="宋体"/>
                                <w:sz w:val="33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蒂迈欧篇</w:t>
                            </w:r>
                            <w:bookmarkEnd w:id="320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0pt;margin-top:631pt;width:27pt;height:7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3206"/>
                      <w:r>
                        <w:rPr>
                          <w:rFonts w:ascii="宋体" w:hAnsi="宋体" w:cs="宋体" w:eastAsia="宋体"/>
                          <w:sz w:val="33"/>
                          <w:spacing w:val="0"/>
                          <w:color w:val="000000"/>
                          <w:b w:val="on"/>
                          <w:i w:val="off"/>
                        </w:rPr>
                        <w:t>蒂迈欧篇</w:t>
                      </w:r>
                      <w:bookmarkEnd w:id="3206"/>
                    </w:p>
                  </w:txbxContent>
                </v:textbox>
              </v:shape>
            </w:pict>
          </mc:Fallback>
        </mc:AlternateContent>
      </w:r>
      <w:bookmarkEnd w:id="3204"/>
    </w:p>
    <w:p>
      <w:pPr>
        <w:pageBreakBefore w:val="off"/>
        <w:tabs/>
        <w:wordWrap w:val="off"/>
        <w:spacing w:before="0" w:after="0" w:line="980" w:lineRule="atLeast"/>
        <w:ind w:left="4180" w:right="320" w:hanging="3380"/>
        <w:jc w:val="both"/>
        <w:textAlignment w:val="baseline"/>
        <w:rPr>
          <w:sz w:val="61"/>
        </w:rPr>
      </w:pPr>
      <w:bookmarkStart w:name="" w:id="3207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Plutarch, Plutarch’ s Morals. Trans. William Goodwin.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Little Brown &amp; Co., Boston, 1870–8.</w:t>
      </w:r>
      <w:bookmarkEnd w:id="3207"/>
    </w:p>
    <w:p>
      <w:pPr>
        <w:pageBreakBefore w:val="off"/>
        <w:tabs/>
        <w:wordWrap w:val="off"/>
        <w:spacing w:before="0" w:after="0" w:line="980" w:lineRule="atLeast"/>
        <w:ind w:left="4180" w:right="240" w:hanging="3380"/>
        <w:jc w:val="both"/>
        <w:textAlignment w:val="baseline"/>
        <w:rPr>
          <w:sz w:val="61"/>
        </w:rPr>
      </w:pPr>
      <w:bookmarkStart w:name="" w:id="3208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Rorretti, Roverto, The Philosophy of Physics. Cambridge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University Press, 1999.</w:t>
      </w:r>
      <w:bookmarkEnd w:id="3208"/>
    </w:p>
    <w:p>
      <w:pPr>
        <w:pageBreakBefore w:val="off"/>
        <w:tabs/>
        <w:wordWrap w:val="off"/>
        <w:spacing w:before="0" w:after="0" w:line="980" w:lineRule="atLeast"/>
        <w:ind w:left="800" w:right="0"/>
        <w:jc w:val="both"/>
        <w:textAlignment w:val="baseline"/>
        <w:rPr>
          <w:sz w:val="61"/>
        </w:rPr>
      </w:pPr>
      <w:bookmarkStart w:name="" w:id="3209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Ross, D., Plato's Theory of Ideas. Oxford, 1953.</w:t>
      </w:r>
      <w:bookmarkEnd w:id="3209"/>
    </w:p>
    <w:p>
      <w:pPr>
        <w:pageBreakBefore w:val="off"/>
        <w:tabs/>
        <w:wordWrap w:val="off"/>
        <w:spacing w:before="0" w:after="0" w:line="980" w:lineRule="atLeast"/>
        <w:ind w:left="4180" w:right="320" w:hanging="3380"/>
        <w:jc w:val="both"/>
        <w:textAlignment w:val="baseline"/>
        <w:rPr>
          <w:sz w:val="61"/>
        </w:rPr>
      </w:pPr>
      <w:bookmarkStart w:name="" w:id="3210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Sayre, K. M., Plato's Late Ontology. Princeton Universi-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ty Press, 1983.</w:t>
      </w:r>
      <w:bookmarkEnd w:id="3210"/>
    </w:p>
    <w:p>
      <w:pPr>
        <w:pageBreakBefore w:val="off"/>
        <w:tabs/>
        <w:wordWrap w:val="off"/>
        <w:spacing w:before="0" w:after="0" w:line="980" w:lineRule="atLeast"/>
        <w:ind w:left="4180" w:right="360" w:hanging="3380"/>
        <w:jc w:val="both"/>
        <w:textAlignment w:val="baseline"/>
        <w:rPr>
          <w:sz w:val="61"/>
        </w:rPr>
      </w:pPr>
      <w:bookmarkStart w:name="" w:id="3211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Sigerist, Henry Ernest, A History of Medicine: Early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Greek, Hindu, and Persian Medicine. Bris-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tol Classical Press,2002.</w:t>
      </w:r>
      <w:bookmarkEnd w:id="3211"/>
    </w:p>
    <w:p>
      <w:pPr>
        <w:pageBreakBefore w:val="off"/>
        <w:tabs/>
        <w:wordWrap w:val="off"/>
        <w:spacing w:before="0" w:after="0" w:line="980" w:lineRule="atLeast"/>
        <w:ind w:left="4180" w:right="400" w:hanging="3380"/>
        <w:jc w:val="both"/>
        <w:textAlignment w:val="baseline"/>
        <w:rPr>
          <w:sz w:val="61"/>
        </w:rPr>
      </w:pPr>
      <w:bookmarkStart w:name="" w:id="3212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Taylor, A. E., A Commentary on Plato's Timaeus. Ox-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ford: The Clarendon Press, 1928.</w:t>
      </w:r>
      <w:bookmarkEnd w:id="3212"/>
    </w:p>
    <w:p>
      <w:pPr>
        <w:pageBreakBefore w:val="off"/>
        <w:tabs/>
        <w:wordWrap w:val="off"/>
        <w:spacing w:before="0" w:after="0" w:line="980" w:lineRule="atLeast"/>
        <w:ind w:left="4180" w:right="520" w:hanging="3380"/>
        <w:jc w:val="both"/>
        <w:textAlignment w:val="baseline"/>
        <w:rPr>
          <w:sz w:val="61"/>
        </w:rPr>
      </w:pPr>
      <w:bookmarkStart w:name="" w:id="3213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Taylor, Thomas, Commentary on the Timeaus of Plato.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Kessinger Publishing Company, 1993.</w:t>
      </w:r>
      <w:bookmarkEnd w:id="3213"/>
    </w:p>
    <w:p>
      <w:pPr>
        <w:pageBreakBefore w:val="off"/>
        <w:tabs/>
        <w:wordWrap w:val="off"/>
        <w:spacing w:before="0" w:after="0" w:line="980" w:lineRule="atLeast"/>
        <w:ind w:left="4180" w:right="480" w:hanging="3380"/>
        <w:jc w:val="both"/>
        <w:textAlignment w:val="baseline"/>
        <w:rPr>
          <w:sz w:val="61"/>
        </w:rPr>
      </w:pPr>
      <w:bookmarkStart w:name="" w:id="3214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Whitehead, Process and Reality (1929). Corrected Edition,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ed. David Ray Griffin and Donald W. Sher-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burne. N. Y.: The Free Press, 1978.</w:t>
      </w:r>
      <w:bookmarkEnd w:id="3214"/>
    </w:p>
    <w:p>
      <w:pPr>
        <w:pageBreakBefore w:val="off"/>
        <w:tabs/>
        <w:wordWrap w:val="off"/>
        <w:spacing w:before="0" w:after="0" w:line="960" w:lineRule="atLeast"/>
        <w:ind w:left="4180" w:right="460" w:hanging="3380"/>
        <w:jc w:val="both"/>
        <w:textAlignment w:val="baseline"/>
        <w:rPr>
          <w:sz w:val="52"/>
        </w:rPr>
      </w:pPr>
      <w:bookmarkStart w:name="" w:id="32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柏拉图：《斐多篇》，《米诺篇》，《国家篇》，《巴门尼德篇》，《泰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阿泰德篇》，《智者篇》，《斐利布篇》，《蒂迈欧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篇》。</w:t>
      </w:r>
      <w:bookmarkEnd w:id="3215"/>
    </w:p>
    <w:p>
      <w:pPr>
        <w:pageBreakBefore w:val="off"/>
        <w:tabs/>
        <w:wordWrap w:val="off"/>
        <w:spacing w:before="0" w:after="0" w:line="980" w:lineRule="atLeast"/>
        <w:ind w:left="4180" w:right="500" w:hanging="3380"/>
        <w:jc w:val="both"/>
        <w:textAlignment w:val="baseline"/>
        <w:rPr>
          <w:sz w:val="52"/>
        </w:rPr>
      </w:pPr>
      <w:bookmarkStart w:name="" w:id="32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北大西哲史教研室：《西方哲学原著选读》，北京：商务印书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馆,1981年。</w:t>
      </w:r>
      <w:bookmarkEnd w:id="3216"/>
    </w:p>
    <w:p>
      <w:r>
        <w:t/>
      </w:r>
    </w:p>
    <w:p>
      <w:pPr>
        <w:sectPr>
          <w:footerReference r:id="rId686"/>
          <w:headerReference r:id="rId687" w:type="default"/>
          <w:type w:val="nextPage"/>
          <w:pgSz w:w="21680" w:h="31680"/>
          <w:pgMar w:left="3280" w:top="2080" w:right="3280" w:bottom="2080" w:header="1780" w:footer="178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217"/>
      <w:r>
        <w:drawing>
          <wp:inline distL="0" distR="0" distT="0" distB="0">
            <wp:extent cx="2755900" cy="1016000"/>
            <wp:docPr id="746" name="Drawing 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true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17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2"/>
        </w:rPr>
      </w:pPr>
      <w:bookmarkStart w:name="" w:id="32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218"/>
    </w:p>
    <w:p>
      <w:pPr>
        <w:pageBreakBefore w:val="off"/>
        <w:tabs/>
        <w:wordWrap w:val="off"/>
        <w:spacing w:before="0" w:after="0" w:line="1080" w:lineRule="atLeast"/>
        <w:ind w:left="4140" w:right="560" w:hanging="3400"/>
        <w:jc w:val="both"/>
        <w:textAlignment w:val="baseline"/>
        <w:rPr>
          <w:sz w:val="52"/>
        </w:rPr>
      </w:pPr>
      <w:bookmarkStart w:name="" w:id="32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波普尔：《猜想与反驳》，傅季重等译，上海：上海译文出版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社,1986年。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11658600</wp:posOffset>
                </wp:positionH>
                <wp:positionV relativeFrom="paragraph">
                  <wp:posOffset>8077200</wp:posOffset>
                </wp:positionV>
                <wp:extent cx="431800" cy="266700"/>
                <wp:wrapNone/>
                <wp:docPr id="747" name="文本框 7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3220"/>
                            <w:r>
                              <w:rPr>
                                <w:rFonts w:ascii="宋体" w:hAnsi="宋体" w:cs="宋体" w:eastAsia="宋体"/>
                                <w:sz w:val="2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参考</w:t>
                            </w:r>
                            <w:bookmarkEnd w:id="32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8pt;margin-top:636pt;width:34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4"/>
                        </w:rPr>
                      </w:pPr>
                      <w:bookmarkStart w:name="" w:id="3221"/>
                      <w:r>
                        <w:rPr>
                          <w:rFonts w:ascii="宋体" w:hAnsi="宋体" w:cs="宋体" w:eastAsia="宋体"/>
                          <w:sz w:val="24"/>
                          <w:spacing w:val="0"/>
                          <w:color w:val="000000"/>
                          <w:b w:val="on"/>
                          <w:i w:val="off"/>
                        </w:rPr>
                        <w:t>参考</w:t>
                      </w:r>
                      <w:bookmarkEnd w:id="322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11620500</wp:posOffset>
                </wp:positionH>
                <wp:positionV relativeFrom="paragraph">
                  <wp:posOffset>8559800</wp:posOffset>
                </wp:positionV>
                <wp:extent cx="431800" cy="266700"/>
                <wp:wrapNone/>
                <wp:docPr id="748" name="文本框 7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3222"/>
                            <w:r>
                              <w:rPr>
                                <w:rFonts w:ascii="宋体" w:hAnsi="宋体" w:cs="宋体" w:eastAsia="宋体"/>
                                <w:sz w:val="2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>文献</w:t>
                            </w:r>
                            <w:bookmarkEnd w:id="32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5pt;margin-top:674pt;width:34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both"/>
                        <w:textAlignment w:val="baseline"/>
                        <w:rPr>
                          <w:sz w:val="24"/>
                        </w:rPr>
                      </w:pPr>
                      <w:bookmarkStart w:name="" w:id="3223"/>
                      <w:r>
                        <w:rPr>
                          <w:rFonts w:ascii="宋体" w:hAnsi="宋体" w:cs="宋体" w:eastAsia="宋体"/>
                          <w:sz w:val="24"/>
                          <w:spacing w:val="0"/>
                          <w:color w:val="000000"/>
                          <w:b w:val="on"/>
                          <w:i w:val="off"/>
                        </w:rPr>
                        <w:t>文献</w:t>
                      </w:r>
                      <w:bookmarkEnd w:id="3223"/>
                    </w:p>
                  </w:txbxContent>
                </v:textbox>
              </v:shape>
            </w:pict>
          </mc:Fallback>
        </mc:AlternateContent>
      </w:r>
      <w:bookmarkEnd w:id="3219"/>
    </w:p>
    <w:p>
      <w:pPr>
        <w:pageBreakBefore w:val="off"/>
        <w:tabs/>
        <w:wordWrap w:val="off"/>
        <w:spacing w:before="0" w:after="0" w:line="1080" w:lineRule="atLeast"/>
        <w:ind w:left="4140" w:right="540" w:hanging="3400"/>
        <w:jc w:val="both"/>
        <w:textAlignment w:val="baseline"/>
        <w:rPr>
          <w:sz w:val="52"/>
        </w:rPr>
      </w:pPr>
      <w:bookmarkStart w:name="" w:id="322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陈康：“从柏拉图的载体到亚里士多德的质料”，载于《陈康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论希腊哲学》,1996年。</w:t>
      </w:r>
      <w:bookmarkEnd w:id="3224"/>
    </w:p>
    <w:p>
      <w:pPr>
        <w:pageBreakBefore w:val="off"/>
        <w:tabs/>
        <w:wordWrap w:val="off"/>
        <w:spacing w:before="0" w:after="0" w:line="1080" w:lineRule="atLeast"/>
        <w:ind w:left="4140" w:right="600" w:hanging="3400"/>
        <w:jc w:val="both"/>
        <w:textAlignment w:val="baseline"/>
        <w:rPr>
          <w:sz w:val="52"/>
        </w:rPr>
      </w:pPr>
      <w:bookmarkStart w:name="" w:id="32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陈康译注：《巴曼尼得斯篇》，北京：商务印书馆，1944年版，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1983年。</w:t>
      </w:r>
      <w:bookmarkEnd w:id="3225"/>
    </w:p>
    <w:p>
      <w:pPr>
        <w:pageBreakBefore w:val="off"/>
        <w:tabs/>
        <w:wordWrap w:val="off"/>
        <w:spacing w:before="0" w:after="0" w:line="1080" w:lineRule="atLeast"/>
        <w:ind w:left="4140" w:right="480" w:hanging="3400"/>
        <w:jc w:val="both"/>
        <w:textAlignment w:val="baseline"/>
        <w:rPr>
          <w:sz w:val="52"/>
        </w:rPr>
      </w:pPr>
      <w:bookmarkStart w:name="" w:id="32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范明生：《柏拉图哲学述评》，上海：上海人民出版社，1985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年。</w:t>
      </w:r>
      <w:bookmarkEnd w:id="3226"/>
    </w:p>
    <w:p>
      <w:pPr>
        <w:pageBreakBefore w:val="off"/>
        <w:tabs/>
        <w:wordWrap w:val="off"/>
        <w:spacing w:before="0" w:after="0" w:line="1080" w:lineRule="atLeast"/>
        <w:ind w:left="4140" w:right="500" w:hanging="3400"/>
        <w:jc w:val="both"/>
        <w:textAlignment w:val="baseline"/>
        <w:rPr>
          <w:sz w:val="52"/>
        </w:rPr>
      </w:pPr>
      <w:bookmarkStart w:name="" w:id="32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海森堡：《原子物理学的发展和社会》，北京：中国社会科学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出版社,1985年。</w:t>
      </w:r>
      <w:bookmarkEnd w:id="3227"/>
    </w:p>
    <w:p>
      <w:pPr>
        <w:pageBreakBefore w:val="off"/>
        <w:tabs/>
        <w:wordWrap w:val="off"/>
        <w:spacing w:before="0" w:after="0" w:line="1080" w:lineRule="atLeast"/>
        <w:ind w:left="4140" w:right="500" w:hanging="3400"/>
        <w:jc w:val="both"/>
        <w:textAlignment w:val="baseline"/>
        <w:rPr>
          <w:sz w:val="52"/>
        </w:rPr>
      </w:pPr>
      <w:bookmarkStart w:name="" w:id="32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克莱因：《古今数学思想》，第1卷，上海：上海科学技术出版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社,1979年。</w:t>
      </w:r>
      <w:bookmarkEnd w:id="3228"/>
    </w:p>
    <w:p>
      <w:pPr>
        <w:pageBreakBefore w:val="off"/>
        <w:tabs/>
        <w:wordWrap w:val="off"/>
        <w:spacing w:before="0" w:after="0" w:line="1080" w:lineRule="atLeast"/>
        <w:ind w:left="740" w:right="0"/>
        <w:jc w:val="both"/>
        <w:textAlignment w:val="baseline"/>
        <w:rPr>
          <w:sz w:val="52"/>
        </w:rPr>
      </w:pPr>
      <w:bookmarkStart w:name="" w:id="32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梅林：《自然科学史》，上海：上海译文出版社，1980年。</w:t>
      </w:r>
      <w:bookmarkEnd w:id="3229"/>
    </w:p>
    <w:p>
      <w:pPr>
        <w:pageBreakBefore w:val="off"/>
        <w:tabs/>
        <w:wordWrap w:val="off"/>
        <w:spacing w:before="0" w:after="0" w:line="1080" w:lineRule="atLeast"/>
        <w:ind w:left="4140" w:right="480" w:hanging="3400"/>
        <w:jc w:val="both"/>
        <w:textAlignment w:val="baseline"/>
        <w:rPr>
          <w:sz w:val="52"/>
        </w:rPr>
      </w:pPr>
      <w:bookmarkStart w:name="" w:id="323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宋继杰：“柏拉图《蒂迈欧篇》35A1——B3的翻译及其学理依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据”,《哲学译丛》,2001年,第1期。</w:t>
      </w:r>
      <w:bookmarkEnd w:id="3230"/>
    </w:p>
    <w:p>
      <w:pPr>
        <w:pageBreakBefore w:val="off"/>
        <w:tabs/>
        <w:wordWrap w:val="off"/>
        <w:spacing w:before="0" w:after="0" w:line="1080" w:lineRule="atLeast"/>
        <w:ind w:left="4140" w:right="460" w:hanging="3400"/>
        <w:jc w:val="both"/>
        <w:textAlignment w:val="baseline"/>
        <w:rPr>
          <w:sz w:val="52"/>
        </w:rPr>
      </w:pPr>
      <w:bookmarkStart w:name="" w:id="323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吴国盛：“希腊人的空间概念”，《哲学研究》，1992年，第11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期。</w:t>
      </w:r>
      <w:bookmarkEnd w:id="3231"/>
    </w:p>
    <w:p>
      <w:pPr>
        <w:pageBreakBefore w:val="off"/>
        <w:tabs/>
        <w:wordWrap w:val="off"/>
        <w:spacing w:before="0" w:after="0" w:line="1080" w:lineRule="atLeast"/>
        <w:ind w:left="4140" w:right="540" w:hanging="3400"/>
        <w:jc w:val="both"/>
        <w:textAlignment w:val="baseline"/>
        <w:rPr>
          <w:sz w:val="52"/>
        </w:rPr>
      </w:pPr>
      <w:bookmarkStart w:name="" w:id="323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吴国盛：《希腊空间概念的发展》，成都：四川教育出版社，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1994年。</w:t>
      </w:r>
      <w:bookmarkEnd w:id="3232"/>
    </w:p>
    <w:p>
      <w:pPr>
        <w:pageBreakBefore w:val="off"/>
        <w:tabs/>
        <w:wordWrap w:val="off"/>
        <w:spacing w:before="0" w:after="0" w:line="1080" w:lineRule="atLeast"/>
        <w:ind w:left="4140" w:right="540" w:hanging="3400"/>
        <w:jc w:val="both"/>
        <w:textAlignment w:val="baseline"/>
        <w:rPr>
          <w:sz w:val="52"/>
        </w:rPr>
      </w:pPr>
      <w:bookmarkStart w:name="" w:id="32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亚里士多德：《物理学》，《论天体》，《论生灭》，《形而上学》，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《论动物的组成》。</w:t>
      </w:r>
      <w:bookmarkEnd w:id="3233"/>
    </w:p>
    <w:p>
      <w:pPr>
        <w:pageBreakBefore w:val="off"/>
        <w:tabs/>
        <w:wordWrap w:val="off"/>
        <w:spacing w:before="0" w:after="0" w:line="1080" w:lineRule="atLeast"/>
        <w:ind w:left="740" w:right="0"/>
        <w:jc w:val="both"/>
        <w:textAlignment w:val="baseline"/>
        <w:rPr>
          <w:sz w:val="52"/>
        </w:rPr>
      </w:pPr>
      <w:bookmarkStart w:name="" w:id="323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严群：《泰阿泰德智术之师》，北京：商务印书馆，1963年。</w:t>
      </w:r>
      <w:bookmarkEnd w:id="3234"/>
    </w:p>
    <w:p>
      <w:r>
        <w:t/>
      </w:r>
    </w:p>
    <w:p>
      <w:pPr>
        <w:sectPr>
          <w:footerReference r:id="rId688"/>
          <w:headerReference r:id="rId689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235"/>
      <w:r>
        <w:drawing>
          <wp:inline distL="0" distR="0" distT="0" distB="0">
            <wp:extent cx="2730500" cy="965200"/>
            <wp:docPr id="750" name="Drawing 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true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35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68"/>
        </w:rPr>
      </w:pPr>
      <w:bookmarkStart w:name="" w:id="3236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3236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68"/>
        </w:rPr>
      </w:pPr>
      <w:bookmarkStart w:name="" w:id="3237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3237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68"/>
        </w:rPr>
      </w:pPr>
      <w:bookmarkStart w:name="" w:id="3238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3238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68"/>
        </w:rPr>
      </w:pPr>
      <w:bookmarkStart w:name="" w:id="3239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3239"/>
    </w:p>
    <w:p>
      <w:pPr>
        <w:pageBreakBefore w:val="off"/>
        <w:tabs/>
        <w:wordWrap w:val="off"/>
        <w:spacing w:before="0" w:after="0" w:line="1140" w:lineRule="atLeast"/>
        <w:ind w:left="0" w:right="0"/>
        <w:jc w:val="center"/>
        <w:textAlignment w:val="baseline"/>
        <w:rPr>
          <w:sz w:val="68"/>
        </w:rPr>
      </w:pPr>
      <w:bookmarkStart w:name="" w:id="3240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索引</w:t>
      </w:r>
      <w:bookmarkEnd w:id="3240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3241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(以拼音为序)</w:t>
      </w:r>
      <w:bookmarkEnd w:id="3241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68"/>
        </w:rPr>
      </w:pPr>
      <w:bookmarkStart w:name="" w:id="3242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3242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68"/>
        </w:rPr>
      </w:pPr>
      <w:bookmarkStart w:name="" w:id="3243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3243"/>
    </w:p>
    <w:p>
      <w:r>
        <w:t/>
      </w:r>
    </w:p>
    <w:p>
      <w:pPr>
        <w:sectPr>
          <w:footerReference r:id="rId690"/>
          <w:headerReference r:id="rId69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1000" w:lineRule="atLeast"/>
        <w:ind w:left="760" w:right="0"/>
        <w:jc w:val="both"/>
        <w:textAlignment w:val="baseline"/>
        <w:rPr>
          <w:sz w:val="54"/>
        </w:rPr>
      </w:pPr>
      <w:bookmarkStart w:name="" w:id="3244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Atdov,注26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1905000</wp:posOffset>
                </wp:positionH>
                <wp:positionV relativeFrom="paragraph">
                  <wp:posOffset>3784600</wp:posOffset>
                </wp:positionV>
                <wp:extent cx="520700" cy="1282700"/>
                <wp:wrapNone/>
                <wp:docPr id="751" name="文本框 7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4"/>
                              </w:rPr>
                            </w:pPr>
                            <w:bookmarkStart w:name="" w:id="3245"/>
                            <w:r>
                              <w:rPr>
                                <w:rFonts w:ascii="TimesNewRoman" w:hAnsi="TimesNewRoman" w:cs="TimesNewRoman" w:eastAsia="TimesNewRoman"/>
                                <w:sz w:val="5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3245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298pt;width:41pt;height:10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4"/>
                        </w:rPr>
                      </w:pPr>
                      <w:bookmarkStart w:name="" w:id="3246"/>
                      <w:r>
                        <w:rPr>
                          <w:rFonts w:ascii="TimesNewRoman" w:hAnsi="TimesNewRoman" w:cs="TimesNewRoman" w:eastAsia="TimesNewRoman"/>
                          <w:sz w:val="54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3246"/>
                    </w:p>
                  </w:txbxContent>
                </v:textbox>
              </v:shape>
            </w:pict>
          </mc:Fallback>
        </mc:AlternateContent>
      </w:r>
      <w:bookmarkEnd w:id="3244"/>
    </w:p>
    <w:p>
      <w:pPr>
        <w:pageBreakBefore w:val="off"/>
        <w:tabs/>
        <w:wordWrap w:val="off"/>
        <w:spacing w:before="0" w:after="0" w:line="1000" w:lineRule="atLeast"/>
        <w:ind w:left="760" w:right="0"/>
        <w:jc w:val="both"/>
        <w:textAlignment w:val="baseline"/>
        <w:rPr>
          <w:sz w:val="54"/>
        </w:rPr>
      </w:pPr>
      <w:bookmarkStart w:name="" w:id="3247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antiperistasis,注 93</w:t>
      </w:r>
      <w:bookmarkEnd w:id="3247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48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apχf,注 37</w:t>
      </w:r>
      <w:bookmarkEnd w:id="3248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49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άνάγκη,注35</w:t>
      </w:r>
      <w:bookmarkEnd w:id="3249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0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δεξαμενής,注 38,注 47</w:t>
      </w:r>
      <w:bookmarkEnd w:id="3250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1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δέγμενοι,注 38</w:t>
      </w:r>
      <w:bookmarkEnd w:id="3251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2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εεεη,注40</w:t>
      </w:r>
      <w:bookmarkEnd w:id="3252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3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ยะแล้ยิ่งv,注38</w:t>
      </w:r>
      <w:bookmarkEnd w:id="3253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4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εะδος,注40</w:t>
      </w:r>
      <w:bookmarkEnd w:id="3254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5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καταλ ήπτον, 注81</w:t>
      </w:r>
      <w:bookmarkEnd w:id="3255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6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кегои,注44</w:t>
      </w:r>
      <w:bookmarkEnd w:id="3256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7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ψvχη,注18</w:t>
      </w:r>
      <w:bookmarkEnd w:id="3257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8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πpoληφcζ,注81</w:t>
      </w:r>
      <w:bookmarkEnd w:id="3258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59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συμπεπηγόνα,注 103</w:t>
      </w:r>
      <w:bookmarkEnd w:id="3259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60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толос,注 44</w:t>
      </w:r>
      <w:bookmarkEnd w:id="3260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61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χνμόξ,注 77</w:t>
      </w:r>
      <w:bookmarkEnd w:id="3261"/>
    </w:p>
    <w:p>
      <w:pPr>
        <w:pageBreakBefore w:val="off"/>
        <w:tabs/>
        <w:wordWrap w:val="off"/>
        <w:spacing w:before="0" w:after="0" w:line="1000" w:lineRule="atLeast"/>
        <w:ind w:left="600" w:right="0"/>
        <w:jc w:val="both"/>
        <w:textAlignment w:val="baseline"/>
        <w:rPr>
          <w:sz w:val="54"/>
        </w:rPr>
      </w:pPr>
      <w:bookmarkStart w:name="" w:id="3262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υποδοχη,注38</w:t>
      </w:r>
      <w:bookmarkEnd w:id="3262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1000" w:lineRule="atLeast"/>
        <w:ind w:left="1040" w:right="40" w:firstLine="40"/>
        <w:jc w:val="both"/>
        <w:textAlignment w:val="baseline"/>
        <w:rPr>
          <w:sz w:val="54"/>
        </w:rPr>
      </w:pPr>
      <w:bookmarkStart w:name="" w:id="3263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量》(Metephysics and Mea-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surement),注81</w:t>
      </w:r>
      <w:bookmarkEnd w:id="3263"/>
    </w:p>
    <w:p>
      <w:pPr>
        <w:pageBreakBefore w:val="off"/>
        <w:tabs/>
        <w:wordWrap w:val="off"/>
        <w:spacing w:before="0" w:after="0" w:line="1000" w:lineRule="atLeast"/>
        <w:ind w:left="900" w:right="0" w:hanging="820"/>
        <w:jc w:val="both"/>
        <w:textAlignment w:val="baseline"/>
        <w:rPr>
          <w:sz w:val="54"/>
        </w:rPr>
      </w:pPr>
      <w:bookmarkStart w:name="" w:id="3264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Dillon, John,《中期柏拉图主义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者》( The Middle Platon-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ists),注 13</w:t>
      </w:r>
      <w:bookmarkEnd w:id="326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4"/>
        </w:rPr>
      </w:pPr>
      <w:bookmarkStart w:name="" w:id="32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265"/>
    </w:p>
    <w:p>
      <w:pPr>
        <w:pageBreakBefore w:val="off"/>
        <w:tabs/>
        <w:wordWrap w:val="off"/>
        <w:spacing w:before="0" w:after="0" w:line="1000" w:lineRule="atLeast"/>
        <w:ind w:left="940" w:right="40" w:hanging="860"/>
        <w:jc w:val="both"/>
        <w:textAlignment w:val="baseline"/>
        <w:rPr>
          <w:sz w:val="54"/>
        </w:rPr>
      </w:pPr>
      <w:bookmarkStart w:name="" w:id="3266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Heath, Thomas,《数学史》(A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History of Mathematics),注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48</w:t>
      </w:r>
      <w:bookmarkEnd w:id="3266"/>
    </w:p>
    <w:p>
      <w:pPr>
        <w:pageBreakBefore w:val="off"/>
        <w:tabs/>
        <w:wordWrap w:val="off"/>
        <w:spacing w:before="0" w:after="0" w:line="1000" w:lineRule="atLeast"/>
        <w:ind w:left="900" w:right="160" w:hanging="820"/>
        <w:jc w:val="both"/>
        <w:textAlignment w:val="baseline"/>
        <w:rPr>
          <w:sz w:val="54"/>
        </w:rPr>
      </w:pPr>
      <w:bookmarkStart w:name="" w:id="3267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Inglis, Brian,《医学史》(A Histo-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ry of Medicine),注 101</w:t>
      </w:r>
      <w:bookmarkEnd w:id="3267"/>
    </w:p>
    <w:p>
      <w:pPr>
        <w:pageBreakBefore w:val="off"/>
        <w:tabs/>
        <w:wordWrap w:val="off"/>
        <w:spacing w:before="0" w:after="0" w:line="1000" w:lineRule="atLeast"/>
        <w:ind w:left="1000" w:right="40" w:hanging="920"/>
        <w:jc w:val="both"/>
        <w:textAlignment w:val="baseline"/>
        <w:rPr>
          <w:sz w:val="54"/>
        </w:rPr>
      </w:pPr>
      <w:bookmarkStart w:name="" w:id="3268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Lawlor,《神圣几何学》(Robert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Lawlor, Sacred Geometry),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注50</w:t>
      </w:r>
      <w:bookmarkEnd w:id="3268"/>
    </w:p>
    <w:p>
      <w:pPr>
        <w:pageBreakBefore w:val="off"/>
        <w:tabs/>
        <w:wordWrap w:val="off"/>
        <w:spacing w:before="0" w:after="0" w:line="1000" w:lineRule="atLeast"/>
        <w:ind w:left="900" w:right="120" w:hanging="820"/>
        <w:jc w:val="both"/>
        <w:textAlignment w:val="baseline"/>
        <w:rPr>
          <w:sz w:val="54"/>
        </w:rPr>
      </w:pPr>
      <w:bookmarkStart w:name="" w:id="3269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Long, A. A. 和 Sedley, D. N.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《希腊化时期的哲学家》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( The Hellenistic Philoso-</w: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phers),注 81</w:t>
      </w:r>
      <w:bookmarkEnd w:id="3269"/>
    </w:p>
    <w:p>
      <w:pPr>
        <w:pageBreakBefore w:val="off"/>
        <w:tabs/>
        <w:wordWrap w:val="off"/>
        <w:spacing w:before="0" w:after="0" w:line="1000" w:lineRule="atLeast"/>
        <w:ind w:left="80" w:right="0"/>
        <w:jc w:val="both"/>
        <w:textAlignment w:val="baseline"/>
        <w:rPr>
          <w:sz w:val="54"/>
        </w:rPr>
      </w:pPr>
      <w:bookmarkStart w:name="" w:id="3270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Longrigg, James,注 101</w:t>
      </w:r>
      <w:bookmarkEnd w:id="3270"/>
    </w:p>
    <w:p>
      <w:r>
        <w:t/>
      </w:r>
    </w:p>
    <w:p>
      <w:pPr>
        <w:sectPr>
          <w:footerReference r:id="rId692"/>
          <w:headerReference r:id="rId693" w:type="default"/>
          <w:type w:val="continuous"/>
          <w:pgSz w:w="21680" w:h="31680"/>
          <w:pgMar w:left="3280" w:top="2100" w:right="3280" w:bottom="2100" w:header="1800" w:footer="1800"/>
          <w:cols w:num="2" w:equalWidth="0" w:sep="0">
            <w:col w:w="7280" w:space="380"/>
            <w:col w:w="694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271"/>
      <w:r>
        <w:drawing>
          <wp:inline distL="0" distR="0" distT="0" distB="0">
            <wp:extent cx="2743200" cy="990600"/>
            <wp:docPr id="753" name="Drawing 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true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71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1"/>
        </w:rPr>
      </w:pPr>
      <w:bookmarkStart w:name="" w:id="3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72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1"/>
        </w:rPr>
      </w:pPr>
      <w:bookmarkStart w:name="" w:id="3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73"/>
    </w:p>
    <w:p>
      <w:r>
        <w:t/>
      </w:r>
    </w:p>
    <w:p>
      <w:pPr>
        <w:sectPr>
          <w:footerReference r:id="rId694"/>
          <w:headerReference r:id="rId695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7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Loudon,        Irvine,《西方医学》</w:t>
      </w:r>
      <w:bookmarkEnd w:id="3274"/>
    </w:p>
    <w:p>
      <w:pPr>
        <w:pageBreakBefore w:val="off"/>
        <w:tabs/>
        <w:wordWrap w:val="off"/>
        <w:spacing w:before="0" w:after="0" w:line="880" w:lineRule="atLeast"/>
        <w:ind w:left="700" w:right="20" w:firstLine="940"/>
        <w:jc w:val="both"/>
        <w:textAlignment w:val="baseline"/>
        <w:rPr>
          <w:sz w:val="55"/>
        </w:rPr>
      </w:pPr>
      <w:bookmarkStart w:name="" w:id="3275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(Western Medicine),注 101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McIntyre, Peter, The University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Portraits: Joseph Black,注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63</w:t>
      </w:r>
      <w:bookmarkEnd w:id="3275"/>
    </w:p>
    <w:p>
      <w:pPr>
        <w:pageBreakBefore w:val="off"/>
        <w:tabs/>
        <w:wordWrap w:val="off"/>
        <w:spacing w:before="0" w:after="0" w:line="880" w:lineRule="atLeast"/>
        <w:ind w:left="1620" w:right="40" w:hanging="920"/>
        <w:jc w:val="both"/>
        <w:textAlignment w:val="baseline"/>
        <w:rPr>
          <w:sz w:val="55"/>
        </w:rPr>
      </w:pPr>
      <w:bookmarkStart w:name="" w:id="3276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Rorretti, Rovert o,《物理学哲学》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(The Philosophy of Physics),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注 93</w:t>
      </w:r>
      <w:bookmarkEnd w:id="3276"/>
    </w:p>
    <w:p>
      <w:pPr>
        <w:pageBreakBefore w:val="off"/>
        <w:tabs/>
        <w:wordWrap w:val="off"/>
        <w:spacing w:before="0" w:after="0" w:line="880" w:lineRule="atLeast"/>
        <w:ind w:left="1580" w:right="40" w:hanging="880"/>
        <w:jc w:val="both"/>
        <w:textAlignment w:val="baseline"/>
        <w:rPr>
          <w:sz w:val="55"/>
        </w:rPr>
      </w:pPr>
      <w:bookmarkStart w:name="" w:id="3277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Sigerist, Henry Ernest,《医学史》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A History of Medicine: Ear-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ly Greek, Hindu, and Per-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sian Medicine),注 96</w:t>
      </w:r>
      <w:bookmarkEnd w:id="3277"/>
    </w:p>
    <w:p>
      <w:pPr>
        <w:pageBreakBefore w:val="off"/>
        <w:tabs/>
        <w:wordWrap w:val="off"/>
        <w:spacing w:before="0" w:after="0" w:line="880" w:lineRule="exact"/>
        <w:ind w:left="700" w:right="0"/>
        <w:jc w:val="both"/>
        <w:textAlignment w:val="baseline"/>
        <w:rPr>
          <w:sz w:val="55"/>
        </w:rPr>
      </w:pPr>
      <w:bookmarkStart w:name="" w:id="32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278"/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7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阿克米安(Alcmaeon),注96</w:t>
      </w:r>
      <w:bookmarkEnd w:id="3279"/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8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阿玛斯(Amasis),20C</w:t>
      </w:r>
      <w:bookmarkEnd w:id="3280"/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阿米南德(Amynander),20B</w:t>
      </w:r>
      <w:bookmarkEnd w:id="3281"/>
    </w:p>
    <w:p>
      <w:pPr>
        <w:pageBreakBefore w:val="off"/>
        <w:tabs/>
        <w:wordWrap w:val="off"/>
        <w:spacing w:before="0" w:after="0" w:line="860" w:lineRule="atLeast"/>
        <w:ind w:left="700" w:right="0"/>
        <w:jc w:val="both"/>
        <w:textAlignment w:val="baseline"/>
        <w:rPr>
          <w:sz w:val="49"/>
        </w:rPr>
      </w:pPr>
      <w:bookmarkStart w:name="" w:id="328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阿那克西曼德,注16</w:t>
      </w:r>
      <w:bookmarkEnd w:id="3282"/>
    </w:p>
    <w:p>
      <w:pPr>
        <w:pageBreakBefore w:val="off"/>
        <w:tabs/>
        <w:wordWrap w:val="off"/>
        <w:spacing w:before="0" w:after="0" w:line="860" w:lineRule="atLeast"/>
        <w:ind w:left="700" w:right="0"/>
        <w:jc w:val="both"/>
        <w:textAlignment w:val="baseline"/>
        <w:rPr>
          <w:sz w:val="49"/>
        </w:rPr>
      </w:pPr>
      <w:bookmarkStart w:name="" w:id="3283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阿帕图瑞亚(Apaturia)</w:t>
      </w:r>
      <w:bookmarkEnd w:id="3283"/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奥古斯丁，《忏悔录》，注25</w:t>
      </w:r>
      <w:bookmarkEnd w:id="3284"/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8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奥雷根, Contra Celsum,注5</w:t>
      </w:r>
      <w:bookmarkEnd w:id="3285"/>
    </w:p>
    <w:p>
      <w:pPr>
        <w:pageBreakBefore w:val="off"/>
        <w:tabs/>
        <w:wordWrap w:val="off"/>
        <w:spacing w:before="0" w:after="0" w:line="880" w:lineRule="atLeast"/>
        <w:ind w:left="700" w:right="0"/>
        <w:jc w:val="both"/>
        <w:textAlignment w:val="baseline"/>
        <w:rPr>
          <w:sz w:val="41"/>
        </w:rPr>
      </w:pPr>
      <w:bookmarkStart w:name="" w:id="32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拔火罐，注93</w:t>
      </w:r>
      <w:bookmarkEnd w:id="3286"/>
    </w:p>
    <w:p>
      <w:pPr>
        <w:pageBreakBefore w:val="off"/>
        <w:tabs/>
        <w:wordWrap w:val="off"/>
        <w:spacing w:before="0" w:after="0" w:line="880" w:lineRule="atLeast"/>
        <w:ind w:left="1620" w:right="0" w:hanging="920"/>
        <w:jc w:val="both"/>
        <w:textAlignment w:val="baseline"/>
        <w:rPr>
          <w:sz w:val="41"/>
        </w:rPr>
      </w:pPr>
      <w:bookmarkStart w:name="" w:id="3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柏拉图，《国家篇》，注2，注10，注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12，注 14，注 31，注 36，注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41，注 42，注 45，注 68，注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86，注88，注92，注 104；《巴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门尼德篇》，注11，注 36，注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37，注 42，注 43，注 49；《智</w:t>
      </w:r>
      <w:bookmarkEnd w:id="3287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者篇》，注 11，注 20，注 37，</w:t>
      </w:r>
      <w:bookmarkEnd w:id="3288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注43，注68；《泰阿泰德篇》，</w:t>
      </w:r>
      <w:bookmarkEnd w:id="3289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 11，注 68；《斐多篇》，注</w:t>
      </w:r>
      <w:bookmarkEnd w:id="3290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40，注 58，注88；《米诺篇》，</w:t>
      </w:r>
      <w:bookmarkEnd w:id="3291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 33，注 40，注 68，注 82；</w:t>
      </w:r>
      <w:bookmarkEnd w:id="3292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《斐德罗篇》，注88</w:t>
      </w:r>
      <w:bookmarkEnd w:id="3293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41"/>
        </w:rPr>
      </w:pPr>
      <w:bookmarkStart w:name="" w:id="329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贝雷(Bury, R. G.),注39</w:t>
      </w:r>
      <w:bookmarkEnd w:id="3294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41"/>
        </w:rPr>
      </w:pPr>
      <w:bookmarkStart w:name="" w:id="329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被造物, 28B - 29C, 31B, 48A,</w:t>
      </w:r>
      <w:bookmarkEnd w:id="3295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9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51A,74A,76C,注36,</w:t>
      </w:r>
      <w:bookmarkEnd w:id="3296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41"/>
        </w:rPr>
      </w:pPr>
      <w:bookmarkStart w:name="" w:id="3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本来状态，注41，注45，注46，注</w:t>
      </w:r>
      <w:bookmarkEnd w:id="3297"/>
    </w:p>
    <w:p>
      <w:pPr>
        <w:pageBreakBefore w:val="off"/>
        <w:tabs/>
        <w:wordWrap w:val="off"/>
        <w:spacing w:before="0" w:after="0" w:line="880" w:lineRule="atLeast"/>
        <w:ind w:left="940" w:right="0"/>
        <w:jc w:val="both"/>
        <w:textAlignment w:val="baseline"/>
        <w:rPr>
          <w:sz w:val="41"/>
        </w:rPr>
      </w:pPr>
      <w:bookmarkStart w:name="" w:id="3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48，注65，</w:t>
      </w:r>
      <w:bookmarkEnd w:id="3298"/>
    </w:p>
    <w:p>
      <w:pPr>
        <w:pageBreakBefore w:val="off"/>
        <w:tabs/>
        <w:wordWrap w:val="off"/>
        <w:spacing w:before="0" w:after="0" w:line="880" w:lineRule="atLeast"/>
        <w:ind w:left="880" w:right="40" w:hanging="880"/>
        <w:jc w:val="both"/>
        <w:textAlignment w:val="baseline"/>
        <w:rPr>
          <w:sz w:val="55"/>
        </w:rPr>
      </w:pPr>
      <w:bookmarkStart w:name="" w:id="3299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本性, 48A,55E,62B,63C,64B,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71C,73A;人 的~, 17D,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27A,42A,47D,69A,88A,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90D;男人的~,17D;女人的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~，18C；宇宙~，27Aff；统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一体的~，33B；异的~，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35B；智慧的~，37A；模型的</w:t>
      </w:r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~，39E；神的~，40D；载体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的~，49A - C。</w:t>
      </w:r>
      <w:bookmarkEnd w:id="3299"/>
    </w:p>
    <w:p>
      <w:pPr>
        <w:pageBreakBefore w:val="off"/>
        <w:tabs/>
        <w:wordWrap w:val="off"/>
        <w:spacing w:before="0" w:after="0" w:line="880" w:lineRule="atLeast"/>
        <w:ind w:left="920" w:right="60" w:hanging="920"/>
        <w:jc w:val="both"/>
        <w:textAlignment w:val="baseline"/>
        <w:rPr>
          <w:sz w:val="47"/>
        </w:rPr>
      </w:pPr>
      <w:bookmarkStart w:name="" w:id="330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本原，注16,42E,53D,54A,55B,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注37，注43，注 49，注 59；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~三角形,57C - D</w:t>
      </w:r>
      <w:bookmarkEnd w:id="3300"/>
    </w:p>
    <w:p>
      <w:pPr>
        <w:pageBreakBefore w:val="off"/>
        <w:tabs/>
        <w:wordWrap w:val="off"/>
        <w:spacing w:before="0" w:after="0" w:line="860" w:lineRule="atLeast"/>
        <w:ind w:left="920" w:right="0" w:hanging="920"/>
        <w:jc w:val="both"/>
        <w:textAlignment w:val="baseline"/>
        <w:rPr>
          <w:sz w:val="49"/>
        </w:rPr>
      </w:pPr>
      <w:bookmarkStart w:name="" w:id="33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必然(性),48A,53D,56B,68E -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69D,75A - D,77A,注35，注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36，注87</w:t>
      </w:r>
      <w:bookmarkEnd w:id="3301"/>
    </w:p>
    <w:p>
      <w:pPr>
        <w:pageBreakBefore w:val="off"/>
        <w:tabs/>
        <w:wordWrap w:val="off"/>
        <w:spacing w:before="0" w:after="0" w:line="880" w:lineRule="atLeast"/>
        <w:ind w:left="0" w:right="0"/>
        <w:jc w:val="both"/>
        <w:textAlignment w:val="baseline"/>
        <w:rPr>
          <w:sz w:val="55"/>
        </w:rPr>
      </w:pPr>
      <w:bookmarkStart w:name="" w:id="3302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变化, 28A - B, 35A, 38A, 49E,</w:t>
      </w:r>
      <w:bookmarkEnd w:id="3302"/>
    </w:p>
    <w:p>
      <w:r>
        <w:t/>
      </w:r>
    </w:p>
    <w:p>
      <w:pPr>
        <w:sectPr>
          <w:footerReference r:id="rId696"/>
          <w:headerReference r:id="rId697" w:type="default"/>
          <w:type w:val="continuous"/>
          <w:pgSz w:w="21680" w:h="31680"/>
          <w:pgMar w:left="3280" w:top="2180" w:right="3280" w:bottom="2180" w:header="1880" w:footer="1880"/>
          <w:cols w:num="2" w:equalWidth="0" w:sep="0">
            <w:col w:w="7440" w:space="360"/>
            <w:col w:w="686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303"/>
      <w:r>
        <w:drawing>
          <wp:inline distL="0" distR="0" distT="0" distB="0">
            <wp:extent cx="2781300" cy="1003300"/>
            <wp:docPr id="755" name="Drawing 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true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0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6"/>
        </w:rPr>
      </w:pPr>
      <w:bookmarkStart w:name="" w:id="33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304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6"/>
        </w:rPr>
      </w:pPr>
      <w:bookmarkStart w:name="" w:id="33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305"/>
    </w:p>
    <w:p>
      <w:r>
        <w:t/>
      </w:r>
    </w:p>
    <w:p>
      <w:pPr>
        <w:sectPr>
          <w:footerReference r:id="rId698"/>
          <w:headerReference r:id="rId699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1860" w:right="0"/>
        <w:jc w:val="both"/>
        <w:textAlignment w:val="baseline"/>
        <w:rPr>
          <w:sz w:val="55"/>
        </w:rPr>
      </w:pPr>
      <w:bookmarkStart w:name="" w:id="3306"/>
      <w:r>
        <w:rPr>
          <w:rFonts w:ascii="TimesNewRoman" w:hAnsi="TimesNewRoman" w:cs="TimesNewRoman" w:eastAsia="TimesNewRoman"/>
          <w:sz w:val="55"/>
          <w:spacing w:val="0"/>
          <w:color w:val="000000"/>
          <w:b w:val="off"/>
          <w:i w:val="off"/>
        </w:rPr>
        <w:t>52B - D, 57B, 58C, 50D,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7950200</wp:posOffset>
                </wp:positionV>
                <wp:extent cx="457200" cy="1384300"/>
                <wp:wrapNone/>
                <wp:docPr id="756" name="文本框 7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3307"/>
                            <w:r>
                              <w:rPr>
                                <w:rFonts w:ascii="宋体" w:hAnsi="宋体" w:cs="宋体" w:eastAsia="宋体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3307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26pt;width:36pt;height:10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3308"/>
                      <w:r>
                        <w:rPr>
                          <w:rFonts w:ascii="宋体" w:hAnsi="宋体" w:cs="宋体" w:eastAsia="宋体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3308"/>
                    </w:p>
                  </w:txbxContent>
                </v:textbox>
              </v:shape>
            </w:pict>
          </mc:Fallback>
        </mc:AlternateContent>
      </w:r>
      <w:bookmarkEnd w:id="3306"/>
    </w:p>
    <w:p>
      <w:pPr>
        <w:pageBreakBefore w:val="off"/>
        <w:tabs/>
        <w:wordWrap w:val="off"/>
        <w:spacing w:before="0" w:after="0" w:line="900" w:lineRule="atLeast"/>
        <w:ind w:left="1860" w:right="0"/>
        <w:jc w:val="both"/>
        <w:textAlignment w:val="baseline"/>
        <w:rPr>
          <w:sz w:val="47"/>
        </w:rPr>
      </w:pPr>
      <w:bookmarkStart w:name="" w:id="330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68E,注46,注64,注68</w:t>
      </w:r>
      <w:bookmarkEnd w:id="3309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伯尼特(Burnet, John),注30</w:t>
      </w:r>
      <w:bookmarkEnd w:id="3310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簸箕,52E-53A,注64</w:t>
      </w:r>
      <w:bookmarkEnd w:id="3311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不定因,48B,注36</w:t>
      </w:r>
      <w:bookmarkEnd w:id="3312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不均等性,58A,注64,注65</w:t>
      </w:r>
      <w:bookmarkEnd w:id="3313"/>
    </w:p>
    <w:p>
      <w:pPr>
        <w:pageBreakBefore w:val="off"/>
        <w:tabs/>
        <w:wordWrap w:val="off"/>
        <w:spacing w:before="0" w:after="0" w:line="900" w:lineRule="atLeast"/>
        <w:ind w:left="1680" w:right="20" w:hanging="840"/>
        <w:jc w:val="both"/>
        <w:textAlignment w:val="baseline"/>
        <w:rPr>
          <w:sz w:val="47"/>
        </w:rPr>
      </w:pPr>
      <w:bookmarkStart w:name="" w:id="3314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不朽(性),37C, 41A–C, 69C,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92C;~存在, 50C,52B;~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本体, 69C; ~本原, 42E;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吠陀经，注31；~的灵魂，注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74;~的生命体,69C</w:t>
      </w:r>
      <w:bookmarkEnd w:id="3314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不朽物,37A</w:t>
      </w:r>
      <w:bookmarkEnd w:id="3315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不朽者,51A</w:t>
      </w:r>
      <w:bookmarkEnd w:id="3316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7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布莱克( Joseph Black),注63</w:t>
      </w:r>
      <w:bookmarkEnd w:id="3317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1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晨星,38D</w:t>
      </w:r>
      <w:bookmarkEnd w:id="3318"/>
    </w:p>
    <w:p>
      <w:pPr>
        <w:pageBreakBefore w:val="off"/>
        <w:tabs/>
        <w:wordWrap w:val="off"/>
        <w:spacing w:before="0" w:after="0" w:line="900" w:lineRule="atLeast"/>
        <w:ind w:left="1780" w:right="180" w:hanging="940"/>
        <w:jc w:val="both"/>
        <w:textAlignment w:val="baseline"/>
        <w:rPr>
          <w:sz w:val="47"/>
        </w:rPr>
      </w:pPr>
      <w:bookmarkStart w:name="" w:id="331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承载体(参载体，接受器，空间，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容器),50D</w:t>
      </w:r>
      <w:bookmarkEnd w:id="3319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7"/>
        </w:rPr>
      </w:pPr>
      <w:bookmarkStart w:name="" w:id="332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纯洁度,41D</w:t>
      </w:r>
      <w:bookmarkEnd w:id="3320"/>
    </w:p>
    <w:p>
      <w:pPr>
        <w:pageBreakBefore w:val="off"/>
        <w:tabs/>
        <w:wordWrap w:val="off"/>
        <w:spacing w:before="0" w:after="0" w:line="900" w:lineRule="atLeast"/>
        <w:ind w:left="1600" w:right="160" w:hanging="760"/>
        <w:jc w:val="both"/>
        <w:textAlignment w:val="baseline"/>
        <w:rPr>
          <w:sz w:val="47"/>
        </w:rPr>
      </w:pPr>
      <w:bookmarkStart w:name="" w:id="332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存在,35A 以下;三类(种)~,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48E-49A,50C-D,51E-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52A,52D;四种~, 32C -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33B;~性, 50B,52C;同一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~,29A,35A,50B;不朽~,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50C;无形式的~,51A;真实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~,28A,51C, 52C,变化的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~,28A,35A;不变化的~,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28A;物体性的~,36D;非</w:t>
      </w:r>
      <w:bookmarkEnd w:id="3321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53"/>
        </w:rPr>
      </w:pPr>
      <w:bookmarkStart w:name="" w:id="332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~,38A</w:t>
      </w:r>
      <w:bookmarkEnd w:id="3322"/>
    </w:p>
    <w:p>
      <w:pPr>
        <w:pageBreakBefore w:val="off"/>
        <w:tabs/>
        <w:wordWrap w:val="off"/>
        <w:spacing w:before="0" w:after="0" w:line="720" w:lineRule="atLeast"/>
        <w:ind w:left="120" w:right="0"/>
        <w:jc w:val="both"/>
        <w:textAlignment w:val="baseline"/>
        <w:rPr>
          <w:sz w:val="53"/>
        </w:rPr>
      </w:pPr>
      <w:bookmarkStart w:name="" w:id="332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大西洋岛,25D,注5</w:t>
      </w:r>
      <w:bookmarkEnd w:id="3323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2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大西洋人，24E</w:t>
      </w:r>
      <w:bookmarkEnd w:id="3324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2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单一性，注42</w:t>
      </w:r>
      <w:bookmarkEnd w:id="3325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26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胆汁,71B, 82E, 83B - C, 84D,</w:t>
      </w:r>
      <w:bookmarkEnd w:id="3326"/>
    </w:p>
    <w:p>
      <w:pPr>
        <w:pageBreakBefore w:val="off"/>
        <w:tabs/>
        <w:wordWrap w:val="off"/>
        <w:spacing w:before="0" w:after="0" w:line="900" w:lineRule="atLeast"/>
        <w:ind w:left="1140" w:right="0"/>
        <w:jc w:val="both"/>
        <w:textAlignment w:val="baseline"/>
        <w:rPr>
          <w:sz w:val="47"/>
        </w:rPr>
      </w:pPr>
      <w:bookmarkStart w:name="" w:id="3327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85B-E,86E,注96</w:t>
      </w:r>
      <w:bookmarkEnd w:id="3327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2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德罗皮底(Dropides),20E</w:t>
      </w:r>
      <w:bookmarkEnd w:id="3328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2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德谟克利特,注16,注34,注45,</w:t>
      </w:r>
      <w:bookmarkEnd w:id="3329"/>
    </w:p>
    <w:p>
      <w:pPr>
        <w:pageBreakBefore w:val="off"/>
        <w:tabs/>
        <w:wordWrap w:val="off"/>
        <w:spacing w:before="0" w:after="0" w:line="900" w:lineRule="atLeast"/>
        <w:ind w:left="1140" w:right="0"/>
        <w:jc w:val="both"/>
        <w:textAlignment w:val="baseline"/>
        <w:rPr>
          <w:sz w:val="47"/>
        </w:rPr>
      </w:pPr>
      <w:bookmarkStart w:name="" w:id="333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注59,注64,注65</w:t>
      </w:r>
      <w:bookmarkEnd w:id="3330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3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狄翁(Dion),注2</w:t>
      </w:r>
      <w:bookmarkEnd w:id="3331"/>
    </w:p>
    <w:p>
      <w:pPr>
        <w:pageBreakBefore w:val="off"/>
        <w:tabs/>
        <w:wordWrap w:val="off"/>
        <w:spacing w:before="0" w:after="0" w:line="900" w:lineRule="atLeast"/>
        <w:ind w:left="1000" w:right="40" w:hanging="880"/>
        <w:jc w:val="both"/>
        <w:textAlignment w:val="baseline"/>
        <w:rPr>
          <w:sz w:val="47"/>
        </w:rPr>
      </w:pPr>
      <w:bookmarkStart w:name="" w:id="3332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地球,22D,25D,38D,39B,40B,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42D,63C, 注30,注32;~作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为宇宙中心，注30，注75</w:t>
      </w:r>
      <w:bookmarkEnd w:id="3332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3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地狱,44C,注92</w:t>
      </w:r>
      <w:bookmarkEnd w:id="3333"/>
    </w:p>
    <w:p>
      <w:pPr>
        <w:pageBreakBefore w:val="off"/>
        <w:tabs/>
        <w:wordWrap w:val="off"/>
        <w:spacing w:before="0" w:after="0" w:line="900" w:lineRule="atLeast"/>
        <w:ind w:left="1060" w:right="0" w:hanging="940"/>
        <w:jc w:val="both"/>
        <w:textAlignment w:val="baseline"/>
        <w:rPr>
          <w:sz w:val="47"/>
        </w:rPr>
      </w:pPr>
      <w:bookmarkStart w:name="" w:id="333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第欧 根 尼·拉 尔 修 ( Diogenes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Laertius),注16,注 48</w:t>
      </w:r>
      <w:bookmarkEnd w:id="3334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3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第一原则，注37</w:t>
      </w:r>
      <w:bookmarkEnd w:id="3335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3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蒂迈欧(Timaeus),20A</w:t>
      </w:r>
      <w:bookmarkEnd w:id="3336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3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定量实验，注63</w:t>
      </w:r>
      <w:bookmarkEnd w:id="3337"/>
    </w:p>
    <w:p>
      <w:pPr>
        <w:pageBreakBefore w:val="off"/>
        <w:tabs/>
        <w:wordWrap w:val="off"/>
        <w:spacing w:before="0" w:after="0" w:line="900" w:lineRule="atLeast"/>
        <w:ind w:left="1060" w:right="200" w:hanging="940"/>
        <w:jc w:val="both"/>
        <w:textAlignment w:val="baseline"/>
        <w:rPr>
          <w:sz w:val="47"/>
        </w:rPr>
      </w:pPr>
      <w:bookmarkStart w:name="" w:id="3338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动物,19C,42C,55C, 80D,注31,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注58,注 92,注 105</w:t>
      </w:r>
      <w:bookmarkEnd w:id="3338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3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动物体,55C</w:t>
      </w:r>
      <w:bookmarkEnd w:id="3339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4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独断论，注13</w:t>
      </w:r>
      <w:bookmarkEnd w:id="3340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4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堕落,42C,注36</w:t>
      </w:r>
      <w:bookmarkEnd w:id="3341"/>
    </w:p>
    <w:p>
      <w:pPr>
        <w:pageBreakBefore w:val="off"/>
        <w:tabs/>
        <w:wordWrap w:val="off"/>
        <w:spacing w:before="0" w:after="0" w:line="900" w:lineRule="atLeast"/>
        <w:ind w:left="120" w:right="0"/>
        <w:jc w:val="both"/>
        <w:textAlignment w:val="baseline"/>
        <w:rPr>
          <w:sz w:val="47"/>
        </w:rPr>
      </w:pPr>
      <w:bookmarkStart w:name="" w:id="334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俄克阿诺斯(Oceanus),40E</w:t>
      </w:r>
      <w:bookmarkEnd w:id="3342"/>
    </w:p>
    <w:p>
      <w:pPr>
        <w:pageBreakBefore w:val="off"/>
        <w:tabs/>
        <w:wordWrap w:val="off"/>
        <w:spacing w:before="0" w:after="0" w:line="900" w:lineRule="atLeast"/>
        <w:ind w:left="1060" w:right="240" w:hanging="940"/>
        <w:jc w:val="both"/>
        <w:textAlignment w:val="baseline"/>
        <w:rPr>
          <w:sz w:val="47"/>
        </w:rPr>
      </w:pPr>
      <w:bookmarkStart w:name="" w:id="334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恩培多克勒,注16,注35,注45,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注64,注101,附录二:1,2,</w:t>
      </w:r>
      <w:bookmarkEnd w:id="3343"/>
    </w:p>
    <w:p>
      <w:r>
        <w:t/>
      </w:r>
    </w:p>
    <w:p>
      <w:pPr>
        <w:sectPr>
          <w:footerReference r:id="rId700"/>
          <w:headerReference r:id="rId701" w:type="default"/>
          <w:type w:val="continuous"/>
          <w:pgSz w:w="21680" w:h="31680"/>
          <w:pgMar w:left="3280" w:top="2180" w:right="3280" w:bottom="2180" w:header="1880" w:footer="1880"/>
          <w:cols w:num="2" w:equalWidth="0" w:sep="0">
            <w:col w:w="7600" w:space="160"/>
            <w:col w:w="696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344"/>
      <w:r>
        <w:drawing>
          <wp:inline distL="0" distR="0" distT="0" distB="0">
            <wp:extent cx="2717800" cy="939800"/>
            <wp:docPr id="758" name="Drawing 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true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44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7"/>
        </w:rPr>
      </w:pPr>
      <w:bookmarkStart w:name="" w:id="334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3345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47"/>
        </w:rPr>
      </w:pPr>
      <w:bookmarkStart w:name="" w:id="334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3346"/>
    </w:p>
    <w:p>
      <w:r>
        <w:t/>
      </w:r>
    </w:p>
    <w:p>
      <w:pPr>
        <w:sectPr>
          <w:footerReference r:id="rId702"/>
          <w:headerReference r:id="rId703" w:type="default"/>
          <w:type w:val="nextPage"/>
          <w:pgSz w:w="21680" w:h="31680"/>
          <w:pgMar w:left="3280" w:top="2240" w:right="328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47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法厄同(Phaethon),22C</w:t>
      </w:r>
      <w:bookmarkEnd w:id="3347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48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法律,23E,24A,27B</w:t>
      </w:r>
      <w:bookmarkEnd w:id="3348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4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法则,42D;命运的~,41E</w:t>
      </w:r>
      <w:bookmarkEnd w:id="3349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5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非均同状态,58A</w:t>
      </w:r>
      <w:bookmarkEnd w:id="3350"/>
    </w:p>
    <w:p>
      <w:pPr>
        <w:pageBreakBefore w:val="off"/>
        <w:tabs/>
        <w:wordWrap w:val="off"/>
        <w:spacing w:before="0" w:after="0" w:line="900" w:lineRule="atLeast"/>
        <w:ind w:left="1460" w:right="180" w:hanging="940"/>
        <w:jc w:val="both"/>
        <w:textAlignment w:val="baseline"/>
        <w:rPr>
          <w:sz w:val="47"/>
        </w:rPr>
      </w:pPr>
      <w:bookmarkStart w:name="" w:id="3351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分解,32C,54B - C,56D 以下,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84E,附录二:2</w:t>
      </w:r>
      <w:bookmarkEnd w:id="3351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52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弗耳克斯(Phorcys),40E</w:t>
      </w:r>
      <w:bookmarkEnd w:id="3352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53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福洛纽斯(Phoroneus),21A</w:t>
      </w:r>
      <w:bookmarkEnd w:id="3353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5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赋义，注25</w:t>
      </w:r>
      <w:bookmarkEnd w:id="3354"/>
    </w:p>
    <w:p>
      <w:pPr>
        <w:pageBreakBefore w:val="off"/>
        <w:tabs/>
        <w:wordWrap w:val="off"/>
        <w:spacing w:before="0" w:after="0" w:line="900" w:lineRule="atLeast"/>
        <w:ind w:left="1460" w:right="60" w:hanging="940"/>
        <w:jc w:val="both"/>
        <w:textAlignment w:val="baseline"/>
        <w:rPr>
          <w:sz w:val="47"/>
        </w:rPr>
      </w:pPr>
      <w:bookmarkStart w:name="" w:id="3355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肝,71B,72C;~和灵魂,71B 以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下；~和梦,71D</w:t>
      </w:r>
      <w:bookmarkEnd w:id="3355"/>
    </w:p>
    <w:p>
      <w:pPr>
        <w:pageBreakBefore w:val="off"/>
        <w:tabs/>
        <w:wordWrap w:val="off"/>
        <w:spacing w:before="0" w:after="0" w:line="900" w:lineRule="atLeast"/>
        <w:ind w:left="1460" w:right="140" w:hanging="940"/>
        <w:jc w:val="both"/>
        <w:textAlignment w:val="baseline"/>
        <w:rPr>
          <w:sz w:val="47"/>
        </w:rPr>
      </w:pPr>
      <w:bookmarkStart w:name="" w:id="3356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感觉,28A,43C,44A,51C,52A,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61C以下,64A以下,注34,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注81,附录二</w:t>
      </w:r>
      <w:bookmarkEnd w:id="3356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5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感觉对象(参感性对象)，附录</w:t>
      </w:r>
      <w:bookmarkEnd w:id="3357"/>
    </w:p>
    <w:p>
      <w:pPr>
        <w:pageBreakBefore w:val="off"/>
        <w:tabs/>
        <w:wordWrap w:val="off"/>
        <w:spacing w:before="0" w:after="0" w:line="900" w:lineRule="atLeast"/>
        <w:ind w:left="1460" w:right="0"/>
        <w:jc w:val="both"/>
        <w:textAlignment w:val="baseline"/>
        <w:rPr>
          <w:sz w:val="47"/>
        </w:rPr>
      </w:pPr>
      <w:bookmarkStart w:name="" w:id="335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二:2</w:t>
      </w:r>
      <w:bookmarkEnd w:id="3358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5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感情,42B</w:t>
      </w:r>
      <w:bookmarkEnd w:id="3359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6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感性对象(参感觉对象)，注81</w:t>
      </w:r>
      <w:bookmarkEnd w:id="3360"/>
    </w:p>
    <w:p>
      <w:pPr>
        <w:pageBreakBefore w:val="off"/>
        <w:tabs/>
        <w:wordWrap w:val="off"/>
        <w:spacing w:before="0" w:after="0" w:line="900" w:lineRule="atLeast"/>
        <w:ind w:left="1460" w:right="20" w:hanging="940"/>
        <w:jc w:val="both"/>
        <w:textAlignment w:val="baseline"/>
        <w:rPr>
          <w:sz w:val="47"/>
        </w:rPr>
      </w:pPr>
      <w:bookmarkStart w:name="" w:id="336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感性事物，注41，注49，注 50，注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81，附录二:4</w:t>
      </w:r>
      <w:bookmarkEnd w:id="3361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62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格(Ge),23E</w:t>
      </w:r>
      <w:bookmarkEnd w:id="3362"/>
    </w:p>
    <w:p>
      <w:pPr>
        <w:pageBreakBefore w:val="off"/>
        <w:tabs/>
        <w:wordWrap w:val="off"/>
        <w:spacing w:before="0" w:after="0" w:line="920" w:lineRule="atLeast"/>
        <w:ind w:left="1380" w:right="0" w:hanging="860"/>
        <w:jc w:val="both"/>
        <w:textAlignment w:val="baseline"/>
        <w:rPr>
          <w:sz w:val="49"/>
        </w:rPr>
      </w:pPr>
      <w:bookmarkStart w:name="" w:id="3363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 xml:space="preserve">格罗特( Grote, George ), Plato 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and the Other Companions of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Sokrates,注35</w:t>
      </w:r>
      <w:bookmarkEnd w:id="3363"/>
    </w:p>
    <w:p>
      <w:pPr>
        <w:pageBreakBefore w:val="off"/>
        <w:tabs/>
        <w:wordWrap w:val="off"/>
        <w:spacing w:before="0" w:after="0" w:line="900" w:lineRule="atLeast"/>
        <w:ind w:left="520" w:right="0"/>
        <w:jc w:val="both"/>
        <w:textAlignment w:val="baseline"/>
        <w:rPr>
          <w:sz w:val="47"/>
        </w:rPr>
      </w:pPr>
      <w:bookmarkStart w:name="" w:id="336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个体事物，注42，注45，注46</w:t>
      </w:r>
      <w:bookmarkEnd w:id="3364"/>
    </w:p>
    <w:p>
      <w:pPr>
        <w:pageBreakBefore w:val="off"/>
        <w:tabs/>
        <w:wordWrap w:val="off"/>
        <w:spacing w:before="0" w:after="0" w:line="900" w:lineRule="atLeast"/>
        <w:ind w:left="1460" w:right="40" w:hanging="940"/>
        <w:jc w:val="both"/>
        <w:textAlignment w:val="baseline"/>
        <w:rPr>
          <w:sz w:val="47"/>
        </w:rPr>
      </w:pPr>
      <w:bookmarkStart w:name="" w:id="3365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骨髓，73B 以下,81D,85E,86C;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紧缩~，91A；有生成能力的</w:t>
      </w:r>
      <w:bookmarkEnd w:id="3365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920" w:lineRule="atLeast"/>
        <w:ind w:left="1000" w:right="0"/>
        <w:jc w:val="both"/>
        <w:textAlignment w:val="baseline"/>
        <w:rPr>
          <w:sz w:val="49"/>
        </w:rPr>
      </w:pPr>
      <w:bookmarkStart w:name="" w:id="3366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~,77D,</w:t>
      </w:r>
      <w:bookmarkEnd w:id="3366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67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骨头,64C,73C 以下,82C - E,</w:t>
      </w:r>
      <w:bookmarkEnd w:id="3367"/>
    </w:p>
    <w:p>
      <w:pPr>
        <w:pageBreakBefore w:val="off"/>
        <w:tabs/>
        <w:wordWrap w:val="off"/>
        <w:spacing w:before="0" w:after="0" w:line="920" w:lineRule="atLeast"/>
        <w:ind w:left="900" w:right="0"/>
        <w:jc w:val="both"/>
        <w:textAlignment w:val="baseline"/>
        <w:rPr>
          <w:sz w:val="49"/>
        </w:rPr>
      </w:pPr>
      <w:bookmarkStart w:name="" w:id="3368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84A - B,86D</w:t>
      </w:r>
      <w:bookmarkEnd w:id="3368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6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贯通的轴心,40C,注30</w:t>
      </w:r>
      <w:bookmarkEnd w:id="3369"/>
    </w:p>
    <w:p>
      <w:pPr>
        <w:pageBreakBefore w:val="off"/>
        <w:tabs/>
        <w:wordWrap w:val="off"/>
        <w:spacing w:before="0" w:after="0" w:line="900" w:lineRule="atLeast"/>
        <w:ind w:left="1000" w:right="200" w:hanging="940"/>
        <w:jc w:val="both"/>
        <w:textAlignment w:val="baseline"/>
        <w:rPr>
          <w:sz w:val="47"/>
        </w:rPr>
      </w:pPr>
      <w:bookmarkStart w:name="" w:id="3370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光,64A,68A,注66,注 80;~的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结构，注66</w:t>
      </w:r>
      <w:bookmarkEnd w:id="3370"/>
    </w:p>
    <w:p>
      <w:pPr>
        <w:pageBreakBefore w:val="off"/>
        <w:tabs/>
        <w:wordWrap w:val="off"/>
        <w:spacing w:before="0" w:after="0" w:line="920" w:lineRule="atLeast"/>
        <w:ind w:left="1000" w:right="260" w:hanging="940"/>
        <w:jc w:val="both"/>
        <w:textAlignment w:val="baseline"/>
        <w:rPr>
          <w:sz w:val="49"/>
        </w:rPr>
      </w:pPr>
      <w:bookmarkStart w:name="" w:id="3371"/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和谐,36E,37A,42B,47D,60E,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69B,80A - B, 87C,88B,</w:t>
      </w:r>
      <w:r>
        <w:rPr>
          <w:rFonts w:ascii="TimesNewRoman" w:hAnsi="TimesNewRoman" w:cs="TimesNewRoman" w:eastAsia="TimesNewRoman"/>
          <w:sz w:val="49"/>
          <w:spacing w:val="0"/>
          <w:color w:val="000000"/>
          <w:b w:val="off"/>
          <w:i w:val="off"/>
        </w:rPr>
        <w:t>89D,注 12</w:t>
      </w:r>
      <w:bookmarkEnd w:id="3371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72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荷法斯特(Hephaestus),23E</w:t>
      </w:r>
      <w:bookmarkEnd w:id="3372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7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赫耳墨斯(Hermes),38D,注27</w:t>
      </w:r>
      <w:bookmarkEnd w:id="3373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7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赫拉(Hera),41A</w:t>
      </w:r>
      <w:bookmarkEnd w:id="3374"/>
    </w:p>
    <w:p>
      <w:pPr>
        <w:pageBreakBefore w:val="off"/>
        <w:tabs/>
        <w:wordWrap w:val="off"/>
        <w:spacing w:before="0" w:after="0" w:line="960" w:lineRule="atLeast"/>
        <w:ind w:left="1000" w:right="200" w:hanging="940"/>
        <w:jc w:val="both"/>
        <w:textAlignment w:val="baseline"/>
        <w:rPr>
          <w:sz w:val="52"/>
        </w:rPr>
      </w:pPr>
      <w:bookmarkStart w:name="" w:id="337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赫拉克勒斯柱子(海峡),24E -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25A</w:t>
      </w:r>
      <w:bookmarkEnd w:id="3375"/>
    </w:p>
    <w:p>
      <w:pPr>
        <w:pageBreakBefore w:val="off"/>
        <w:tabs/>
        <w:wordWrap w:val="off"/>
        <w:spacing w:before="0" w:after="0" w:line="900" w:lineRule="atLeast"/>
        <w:ind w:left="1000" w:right="200" w:hanging="940"/>
        <w:jc w:val="both"/>
        <w:textAlignment w:val="baseline"/>
        <w:rPr>
          <w:sz w:val="47"/>
        </w:rPr>
      </w:pPr>
      <w:bookmarkStart w:name="" w:id="337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赫拉克利特(Heraclitus),注 16,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注 59</w:t>
      </w:r>
      <w:bookmarkEnd w:id="3376"/>
    </w:p>
    <w:p>
      <w:pPr>
        <w:pageBreakBefore w:val="off"/>
        <w:tabs/>
        <w:wordWrap w:val="off"/>
        <w:spacing w:before="0" w:after="0" w:line="900" w:lineRule="atLeast"/>
        <w:ind w:left="1000" w:right="200" w:hanging="940"/>
        <w:jc w:val="both"/>
        <w:textAlignment w:val="baseline"/>
        <w:rPr>
          <w:sz w:val="47"/>
        </w:rPr>
      </w:pPr>
      <w:bookmarkStart w:name="" w:id="3377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赫墨克拉底(Hermocrates),19D,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20A,26A,注1</w:t>
      </w:r>
      <w:bookmarkEnd w:id="3377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7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赫西俄德，〈神谱〉注48，</w:t>
      </w:r>
      <w:bookmarkEnd w:id="3378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79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呼吸,33C,66E,70D,78E,79B以</w:t>
      </w:r>
      <w:bookmarkEnd w:id="3379"/>
    </w:p>
    <w:p>
      <w:pPr>
        <w:pageBreakBefore w:val="off"/>
        <w:tabs/>
        <w:wordWrap w:val="off"/>
        <w:spacing w:before="0" w:after="0" w:line="900" w:lineRule="atLeast"/>
        <w:ind w:left="1000" w:right="0"/>
        <w:jc w:val="both"/>
        <w:textAlignment w:val="baseline"/>
        <w:rPr>
          <w:sz w:val="47"/>
        </w:rPr>
      </w:pPr>
      <w:bookmarkStart w:name="" w:id="3380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下,84D,91C,92B</w:t>
      </w:r>
      <w:bookmarkEnd w:id="3380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8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回忆说，注33，注68</w:t>
      </w:r>
      <w:bookmarkEnd w:id="3381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8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回转推动，注93，</w:t>
      </w:r>
      <w:bookmarkEnd w:id="3382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8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混沌,69B,注36,注48,注64,注</w:t>
      </w:r>
      <w:bookmarkEnd w:id="3383"/>
    </w:p>
    <w:p>
      <w:pPr>
        <w:pageBreakBefore w:val="off"/>
        <w:tabs/>
        <w:wordWrap w:val="off"/>
        <w:spacing w:before="0" w:after="0" w:line="900" w:lineRule="atLeast"/>
        <w:ind w:left="1000" w:right="0"/>
        <w:jc w:val="both"/>
        <w:textAlignment w:val="baseline"/>
        <w:rPr>
          <w:sz w:val="47"/>
        </w:rPr>
      </w:pPr>
      <w:bookmarkStart w:name="" w:id="338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84,附录二:2</w:t>
      </w:r>
      <w:bookmarkEnd w:id="3384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85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混乱,42C,43D</w:t>
      </w:r>
      <w:bookmarkEnd w:id="3385"/>
    </w:p>
    <w:p>
      <w:pPr>
        <w:pageBreakBefore w:val="off"/>
        <w:tabs/>
        <w:wordWrap w:val="off"/>
        <w:spacing w:before="0" w:after="0" w:line="900" w:lineRule="atLeast"/>
        <w:ind w:left="60" w:right="0"/>
        <w:jc w:val="both"/>
        <w:textAlignment w:val="baseline"/>
        <w:rPr>
          <w:sz w:val="47"/>
        </w:rPr>
      </w:pPr>
      <w:bookmarkStart w:name="" w:id="3386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火,31B以下,39B,40A,43B,45B</w:t>
      </w:r>
      <w:bookmarkEnd w:id="3386"/>
    </w:p>
    <w:p>
      <w:r>
        <w:t/>
      </w:r>
    </w:p>
    <w:p>
      <w:pPr>
        <w:sectPr>
          <w:footerReference r:id="rId704"/>
          <w:headerReference r:id="rId705" w:type="default"/>
          <w:type w:val="continuous"/>
          <w:pgSz w:w="21680" w:h="31680"/>
          <w:pgMar w:left="3280" w:top="2240" w:right="3280" w:bottom="2240" w:header="1940" w:footer="1940"/>
          <w:cols w:num="2" w:equalWidth="0" w:sep="0">
            <w:col w:w="7320" w:space="260"/>
            <w:col w:w="692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387"/>
      <w:r>
        <w:drawing>
          <wp:inline distL="0" distR="0" distT="0" distB="0">
            <wp:extent cx="2768600" cy="1003300"/>
            <wp:docPr id="760" name="Drawing 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true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87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1"/>
        </w:rPr>
      </w:pPr>
      <w:bookmarkStart w:name="" w:id="338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388"/>
    </w:p>
    <w:p>
      <w:r>
        <w:t/>
      </w:r>
    </w:p>
    <w:p>
      <w:pPr>
        <w:sectPr>
          <w:footerReference r:id="rId706"/>
          <w:headerReference r:id="rId707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1920" w:right="0"/>
        <w:jc w:val="both"/>
        <w:textAlignment w:val="baseline"/>
        <w:rPr>
          <w:sz w:val="50"/>
        </w:rPr>
      </w:pPr>
      <w:bookmarkStart w:name="" w:id="33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以下,53D,55E 以下;~作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ragraph">
                  <wp:posOffset>7937500</wp:posOffset>
                </wp:positionV>
                <wp:extent cx="482600" cy="1473200"/>
                <wp:wrapNone/>
                <wp:docPr id="761" name="文本框 7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3390"/>
                            <w:r>
                              <w:rPr>
                                <w:rFonts w:ascii="宋体" w:hAnsi="宋体" w:cs="宋体" w:eastAsia="宋体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339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625pt;width:38pt;height:11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3391"/>
                      <w:r>
                        <w:rPr>
                          <w:rFonts w:ascii="宋体" w:hAnsi="宋体" w:cs="宋体" w:eastAsia="宋体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3391"/>
                    </w:p>
                  </w:txbxContent>
                </v:textbox>
              </v:shape>
            </w:pict>
          </mc:Fallback>
        </mc:AlternateContent>
      </w:r>
      <w:bookmarkEnd w:id="3389"/>
    </w:p>
    <w:p>
      <w:pPr>
        <w:pageBreakBefore w:val="off"/>
        <w:tabs/>
        <w:wordWrap w:val="off"/>
        <w:spacing w:before="0" w:after="0" w:line="920" w:lineRule="atLeast"/>
        <w:ind w:left="1920" w:right="0"/>
        <w:jc w:val="both"/>
        <w:textAlignment w:val="baseline"/>
        <w:rPr>
          <w:sz w:val="50"/>
        </w:rPr>
      </w:pPr>
      <w:bookmarkStart w:name="" w:id="33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为元素,48B以下,56B;~本</w:t>
      </w:r>
      <w:bookmarkEnd w:id="3392"/>
    </w:p>
    <w:p>
      <w:pPr>
        <w:pageBreakBefore w:val="off"/>
        <w:tabs/>
        <w:wordWrap w:val="off"/>
        <w:spacing w:before="0" w:after="0" w:line="920" w:lineRule="atLeast"/>
        <w:ind w:left="1920" w:right="0"/>
        <w:jc w:val="both"/>
        <w:textAlignment w:val="baseline"/>
        <w:rPr>
          <w:sz w:val="50"/>
        </w:rPr>
      </w:pPr>
      <w:bookmarkStart w:name="" w:id="339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身,51C;~化,52D;~作为</w:t>
      </w:r>
      <w:bookmarkEnd w:id="3393"/>
    </w:p>
    <w:p>
      <w:pPr>
        <w:pageBreakBefore w:val="off"/>
        <w:tabs/>
        <w:wordWrap w:val="off"/>
        <w:spacing w:before="0" w:after="0" w:line="920" w:lineRule="atLeast"/>
        <w:ind w:left="1920" w:right="0"/>
        <w:jc w:val="both"/>
        <w:textAlignment w:val="baseline"/>
        <w:rPr>
          <w:sz w:val="50"/>
        </w:rPr>
      </w:pPr>
      <w:bookmarkStart w:name="" w:id="339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立体,53C,~的种类,58C以</w:t>
      </w:r>
      <w:bookmarkEnd w:id="3394"/>
    </w:p>
    <w:p>
      <w:pPr>
        <w:pageBreakBefore w:val="off"/>
        <w:tabs/>
        <w:wordWrap w:val="off"/>
        <w:spacing w:before="0" w:after="0" w:line="920" w:lineRule="atLeast"/>
        <w:ind w:left="1920" w:right="0"/>
        <w:jc w:val="both"/>
        <w:textAlignment w:val="baseline"/>
        <w:rPr>
          <w:sz w:val="50"/>
        </w:rPr>
      </w:pPr>
      <w:bookmarkStart w:name="" w:id="3395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下;~微粒,56E,61B,78A;</w:t>
      </w:r>
      <w:bookmarkEnd w:id="3395"/>
    </w:p>
    <w:p>
      <w:pPr>
        <w:pageBreakBefore w:val="off"/>
        <w:tabs/>
        <w:wordWrap w:val="off"/>
        <w:spacing w:before="0" w:after="0" w:line="920" w:lineRule="atLeast"/>
        <w:ind w:left="1920" w:right="0"/>
        <w:jc w:val="both"/>
        <w:textAlignment w:val="baseline"/>
        <w:rPr>
          <w:sz w:val="50"/>
        </w:rPr>
      </w:pPr>
      <w:bookmarkStart w:name="" w:id="339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~种子,56B</w:t>
      </w:r>
      <w:bookmarkEnd w:id="3396"/>
    </w:p>
    <w:p>
      <w:pPr>
        <w:pageBreakBefore w:val="off"/>
        <w:tabs/>
        <w:wordWrap w:val="off"/>
        <w:spacing w:before="0" w:after="0" w:line="920" w:lineRule="atLeast"/>
        <w:ind w:left="1680" w:right="100" w:hanging="900"/>
        <w:jc w:val="both"/>
        <w:textAlignment w:val="baseline"/>
        <w:rPr>
          <w:sz w:val="50"/>
        </w:rPr>
      </w:pPr>
      <w:bookmarkStart w:name="" w:id="3397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肌肉,61C,65D,73B,74B 以下,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82C以下</w:t>
      </w:r>
      <w:bookmarkEnd w:id="3397"/>
    </w:p>
    <w:p>
      <w:pPr>
        <w:pageBreakBefore w:val="off"/>
        <w:tabs/>
        <w:wordWrap w:val="off"/>
        <w:spacing w:before="0" w:after="0" w:line="920" w:lineRule="atLeast"/>
        <w:ind w:left="1680" w:right="100" w:hanging="900"/>
        <w:jc w:val="both"/>
        <w:textAlignment w:val="baseline"/>
        <w:rPr>
          <w:sz w:val="50"/>
        </w:rPr>
      </w:pPr>
      <w:bookmarkStart w:name="" w:id="339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疾病,81E以下;神圣~,85A-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B;灵魂~,86B 以下,附录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二:4</w:t>
      </w:r>
      <w:bookmarkEnd w:id="3398"/>
    </w:p>
    <w:p>
      <w:pPr>
        <w:pageBreakBefore w:val="off"/>
        <w:tabs/>
        <w:wordWrap w:val="off"/>
        <w:spacing w:before="0" w:after="0" w:line="920" w:lineRule="atLeast"/>
        <w:ind w:left="780" w:right="0"/>
        <w:jc w:val="both"/>
        <w:textAlignment w:val="baseline"/>
        <w:rPr>
          <w:sz w:val="50"/>
        </w:rPr>
      </w:pPr>
      <w:bookmarkStart w:name="" w:id="339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几何原本，注17，附录二：4</w:t>
      </w:r>
      <w:bookmarkEnd w:id="3399"/>
    </w:p>
    <w:p>
      <w:pPr>
        <w:pageBreakBefore w:val="off"/>
        <w:tabs/>
        <w:wordWrap w:val="off"/>
        <w:spacing w:before="0" w:after="0" w:line="880" w:lineRule="atLeast"/>
        <w:ind w:left="1680" w:right="180" w:hanging="900"/>
        <w:jc w:val="both"/>
        <w:textAlignment w:val="baseline"/>
        <w:rPr>
          <w:sz w:val="53"/>
        </w:rPr>
      </w:pPr>
      <w:bookmarkStart w:name="" w:id="3400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健康,44C,82B-E,87B, 87D,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88E,</w:t>
      </w:r>
      <w:bookmarkEnd w:id="3400"/>
    </w:p>
    <w:p>
      <w:pPr>
        <w:pageBreakBefore w:val="off"/>
        <w:tabs/>
        <w:wordWrap w:val="off"/>
        <w:spacing w:before="0" w:after="0" w:line="920" w:lineRule="atLeast"/>
        <w:ind w:left="780" w:right="0"/>
        <w:jc w:val="both"/>
        <w:textAlignment w:val="baseline"/>
        <w:rPr>
          <w:sz w:val="50"/>
        </w:rPr>
      </w:pPr>
      <w:bookmarkStart w:name="" w:id="3401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腱,74B-E,75D,76D, 82C-D</w:t>
      </w:r>
      <w:bookmarkEnd w:id="3401"/>
    </w:p>
    <w:p>
      <w:pPr>
        <w:pageBreakBefore w:val="off"/>
        <w:tabs/>
        <w:wordWrap w:val="off"/>
        <w:spacing w:before="0" w:after="0" w:line="920" w:lineRule="atLeast"/>
        <w:ind w:left="1680" w:right="240" w:hanging="900"/>
        <w:jc w:val="both"/>
        <w:textAlignment w:val="baseline"/>
        <w:rPr>
          <w:sz w:val="50"/>
        </w:rPr>
      </w:pPr>
      <w:bookmarkStart w:name="" w:id="340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接受器(参载体，承载体，空间，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容器),注38,注47,附录二: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2</w:t>
      </w:r>
      <w:bookmarkEnd w:id="3402"/>
    </w:p>
    <w:p>
      <w:pPr>
        <w:pageBreakBefore w:val="off"/>
        <w:tabs/>
        <w:wordWrap w:val="off"/>
        <w:spacing w:before="0" w:after="0" w:line="920" w:lineRule="atLeast"/>
        <w:ind w:left="1680" w:right="240" w:hanging="900"/>
        <w:jc w:val="both"/>
        <w:textAlignment w:val="baseline"/>
        <w:rPr>
          <w:sz w:val="50"/>
        </w:rPr>
      </w:pPr>
      <w:bookmarkStart w:name="" w:id="3403"/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结构,29E,33A, 36A - B, 53B,</w:t>
      </w:r>
      <w:r>
        <w:rPr>
          <w:rFonts w:ascii="TimesNewRoman" w:hAnsi="TimesNewRoman" w:cs="TimesNewRoman" w:eastAsia="TimesNewRoman"/>
          <w:sz w:val="50"/>
          <w:spacing w:val="0"/>
          <w:color w:val="000000"/>
          <w:b w:val="off"/>
          <w:i w:val="off"/>
        </w:rPr>
        <w:t>60D,64A, 注 63;几何~,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53D以下, 注 37,注 41,注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63,注 66,注 68,附录二;立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体~,53D以下,57C,注57,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注 58,注 63;宇宙的~,注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30,注31,注81;形式~,附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录二:2-3</w:t>
      </w:r>
      <w:bookmarkEnd w:id="3403"/>
    </w:p>
    <w:p>
      <w:pPr>
        <w:pageBreakBefore w:val="off"/>
        <w:tabs/>
        <w:wordWrap w:val="off"/>
        <w:spacing w:before="0" w:after="0" w:line="920" w:lineRule="atLeast"/>
        <w:ind w:left="780" w:right="0"/>
        <w:jc w:val="both"/>
        <w:textAlignment w:val="baseline"/>
        <w:rPr>
          <w:sz w:val="50"/>
        </w:rPr>
      </w:pPr>
      <w:bookmarkStart w:name="" w:id="340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紧缩骨髓，注103</w:t>
      </w:r>
      <w:bookmarkEnd w:id="3404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920" w:lineRule="atLeast"/>
        <w:ind w:left="160" w:right="0"/>
        <w:jc w:val="both"/>
        <w:textAlignment w:val="baseline"/>
        <w:rPr>
          <w:sz w:val="50"/>
        </w:rPr>
      </w:pPr>
      <w:bookmarkStart w:name="" w:id="340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静止,57C-E,注64,附录一</w:t>
      </w:r>
      <w:bookmarkEnd w:id="3405"/>
    </w:p>
    <w:p>
      <w:pPr>
        <w:pageBreakBefore w:val="off"/>
        <w:tabs/>
        <w:wordWrap w:val="off"/>
        <w:spacing w:before="0" w:after="0" w:line="920" w:lineRule="atLeast"/>
        <w:ind w:left="160" w:right="0"/>
        <w:jc w:val="both"/>
        <w:textAlignment w:val="baseline"/>
        <w:rPr>
          <w:sz w:val="50"/>
        </w:rPr>
      </w:pPr>
      <w:bookmarkStart w:name="" w:id="340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救主,48D</w:t>
      </w:r>
      <w:bookmarkEnd w:id="3406"/>
    </w:p>
    <w:p>
      <w:pPr>
        <w:pageBreakBefore w:val="off"/>
        <w:tabs/>
        <w:wordWrap w:val="off"/>
        <w:spacing w:before="0" w:after="0" w:line="680" w:lineRule="atLeast"/>
        <w:ind w:left="160" w:right="0"/>
        <w:jc w:val="both"/>
        <w:textAlignment w:val="baseline"/>
        <w:rPr>
          <w:sz w:val="51"/>
        </w:rPr>
      </w:pPr>
      <w:bookmarkStart w:name="" w:id="340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聚散,46D</w:t>
      </w:r>
      <w:bookmarkEnd w:id="3407"/>
    </w:p>
    <w:p>
      <w:pPr>
        <w:pageBreakBefore w:val="off"/>
        <w:tabs/>
        <w:wordWrap w:val="off"/>
        <w:spacing w:before="0" w:after="0" w:line="920" w:lineRule="atLeast"/>
        <w:ind w:left="160" w:right="0"/>
        <w:jc w:val="both"/>
        <w:textAlignment w:val="baseline"/>
        <w:rPr>
          <w:sz w:val="50"/>
        </w:rPr>
      </w:pPr>
      <w:bookmarkStart w:name="" w:id="340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均同状态,57E,注64</w:t>
      </w:r>
      <w:bookmarkEnd w:id="3408"/>
    </w:p>
    <w:p>
      <w:pPr>
        <w:pageBreakBefore w:val="off"/>
        <w:tabs/>
        <w:wordWrap w:val="off"/>
        <w:spacing w:before="0" w:after="0" w:line="920" w:lineRule="atLeast"/>
        <w:ind w:left="1060" w:right="0" w:hanging="900"/>
        <w:jc w:val="both"/>
        <w:textAlignment w:val="baseline"/>
        <w:rPr>
          <w:sz w:val="50"/>
        </w:rPr>
      </w:pPr>
      <w:bookmarkStart w:name="" w:id="340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康德《纯粹理性批判》(Critique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of Pure Reason),注50</w:t>
      </w:r>
      <w:bookmarkEnd w:id="3409"/>
    </w:p>
    <w:p>
      <w:pPr>
        <w:pageBreakBefore w:val="off"/>
        <w:tabs/>
        <w:wordWrap w:val="off"/>
        <w:spacing w:before="0" w:after="0" w:line="900" w:lineRule="atLeast"/>
        <w:ind w:left="1060" w:right="0" w:hanging="900"/>
        <w:jc w:val="both"/>
        <w:textAlignment w:val="baseline"/>
        <w:rPr>
          <w:sz w:val="49"/>
        </w:rPr>
      </w:pPr>
      <w:bookmarkStart w:name="" w:id="341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康福特(F. M. Cornford),《柏拉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图的宇宙论》，注2</w:t>
      </w:r>
      <w:bookmarkEnd w:id="3410"/>
    </w:p>
    <w:p>
      <w:pPr>
        <w:pageBreakBefore w:val="off"/>
        <w:tabs/>
        <w:wordWrap w:val="off"/>
        <w:spacing w:before="0" w:after="0" w:line="900" w:lineRule="atLeast"/>
        <w:ind w:left="1060" w:right="60" w:hanging="900"/>
        <w:jc w:val="both"/>
        <w:textAlignment w:val="baseline"/>
        <w:rPr>
          <w:sz w:val="49"/>
        </w:rPr>
      </w:pPr>
      <w:bookmarkStart w:name="" w:id="341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可朽,41D,69C以下,73B;~身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体, 42D, 44A, 76E, 78E,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92C; ~ 灵 魂, 61D, 65A,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69C,72D,73D,注74</w:t>
      </w:r>
      <w:bookmarkEnd w:id="3411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9"/>
        </w:rPr>
      </w:pPr>
      <w:bookmarkStart w:name="" w:id="341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克洛诺斯(Cronus),40E</w:t>
      </w:r>
      <w:bookmarkEnd w:id="3412"/>
    </w:p>
    <w:p>
      <w:pPr>
        <w:pageBreakBefore w:val="off"/>
        <w:tabs/>
        <w:wordWrap w:val="off"/>
        <w:spacing w:before="0" w:after="0" w:line="900" w:lineRule="atLeast"/>
        <w:ind w:left="1060" w:right="60" w:hanging="900"/>
        <w:jc w:val="both"/>
        <w:textAlignment w:val="baseline"/>
        <w:rPr>
          <w:sz w:val="49"/>
        </w:rPr>
      </w:pPr>
      <w:bookmarkStart w:name="" w:id="341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空间,52A-D,58B,注38,注44,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注48,注65,附录二:2;~形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式,注48;~重量,注60; 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动和~,注65</w:t>
      </w:r>
      <w:bookmarkEnd w:id="3413"/>
    </w:p>
    <w:p>
      <w:pPr>
        <w:pageBreakBefore w:val="off"/>
        <w:tabs/>
        <w:wordWrap w:val="off"/>
        <w:spacing w:before="0" w:after="0" w:line="900" w:lineRule="atLeast"/>
        <w:ind w:left="1060" w:right="160" w:hanging="900"/>
        <w:jc w:val="both"/>
        <w:textAlignment w:val="baseline"/>
        <w:rPr>
          <w:sz w:val="49"/>
        </w:rPr>
      </w:pPr>
      <w:bookmarkStart w:name="" w:id="341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快乐,42A,64A以下,81E,注76,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附录二：3</w:t>
      </w:r>
      <w:bookmarkEnd w:id="3414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9"/>
        </w:rPr>
      </w:pPr>
      <w:bookmarkStart w:name="" w:id="341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老克里提亚，注1</w:t>
      </w:r>
      <w:bookmarkEnd w:id="3415"/>
    </w:p>
    <w:p>
      <w:pPr>
        <w:pageBreakBefore w:val="off"/>
        <w:tabs/>
        <w:wordWrap w:val="off"/>
        <w:spacing w:before="0" w:after="0" w:line="900" w:lineRule="atLeast"/>
        <w:ind w:left="1060" w:right="140" w:hanging="900"/>
        <w:jc w:val="both"/>
        <w:textAlignment w:val="baseline"/>
        <w:rPr>
          <w:sz w:val="49"/>
        </w:rPr>
      </w:pPr>
      <w:bookmarkStart w:name="" w:id="341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冷,59A,62B,70D;~作为基本性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质,注52,附录二:3</w:t>
      </w:r>
      <w:bookmarkEnd w:id="3416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9"/>
        </w:rPr>
      </w:pPr>
      <w:bookmarkStart w:name="" w:id="341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理想国,25E</w:t>
      </w:r>
      <w:bookmarkEnd w:id="3417"/>
    </w:p>
    <w:p>
      <w:pPr>
        <w:pageBreakBefore w:val="off"/>
        <w:tabs/>
        <w:wordWrap w:val="off"/>
        <w:spacing w:before="0" w:after="0" w:line="920" w:lineRule="atLeast"/>
        <w:ind w:left="160" w:right="240"/>
        <w:jc w:val="both"/>
        <w:textAlignment w:val="baseline"/>
        <w:rPr>
          <w:sz w:val="50"/>
        </w:rPr>
      </w:pPr>
      <w:bookmarkStart w:name="" w:id="341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理型,51E-52A,附录一,附录二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理性(参理智,智慧),30B,34B,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36E,40A,42D,44B,46D-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E, 51A,52B,70A-D, 71B,</w:t>
      </w:r>
      <w:bookmarkEnd w:id="3418"/>
    </w:p>
    <w:p>
      <w:r>
        <w:t/>
      </w:r>
    </w:p>
    <w:p>
      <w:pPr>
        <w:sectPr>
          <w:footerReference r:id="rId708"/>
          <w:headerReference r:id="rId709" w:type="default"/>
          <w:type w:val="continuous"/>
          <w:pgSz w:w="21680" w:h="31680"/>
          <w:pgMar w:left="3280" w:top="2180" w:right="3280" w:bottom="2180" w:header="1880" w:footer="1880"/>
          <w:cols w:num="2" w:equalWidth="0" w:sep="0">
            <w:col w:w="7720" w:space="60"/>
            <w:col w:w="698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419"/>
      <w:r>
        <w:drawing>
          <wp:inline distL="0" distR="0" distT="0" distB="0">
            <wp:extent cx="2705100" cy="939800"/>
            <wp:docPr id="763" name="Drawing 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true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1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5"/>
        </w:rPr>
      </w:pPr>
      <w:bookmarkStart w:name="" w:id="342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342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5"/>
        </w:rPr>
      </w:pPr>
      <w:bookmarkStart w:name="" w:id="342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342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5"/>
        </w:rPr>
      </w:pPr>
      <w:bookmarkStart w:name="" w:id="342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3422"/>
    </w:p>
    <w:p>
      <w:r>
        <w:t/>
      </w:r>
    </w:p>
    <w:p>
      <w:pPr>
        <w:sectPr>
          <w:footerReference r:id="rId710"/>
          <w:headerReference r:id="rId711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2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75A﹣E,86C,88E,89D,注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11468100</wp:posOffset>
                </wp:positionH>
                <wp:positionV relativeFrom="paragraph">
                  <wp:posOffset>7962900</wp:posOffset>
                </wp:positionV>
                <wp:extent cx="558800" cy="330200"/>
                <wp:wrapNone/>
                <wp:docPr id="764" name="文本框 7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3424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索引</w:t>
                            </w:r>
                            <w:bookmarkEnd w:id="342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3pt;margin-top:627pt;width:44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2"/>
                        </w:rPr>
                      </w:pPr>
                      <w:bookmarkStart w:name="" w:id="3425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索引</w:t>
                      </w:r>
                      <w:bookmarkEnd w:id="3425"/>
                    </w:p>
                  </w:txbxContent>
                </v:textbox>
              </v:shape>
            </w:pict>
          </mc:Fallback>
        </mc:AlternateContent>
      </w:r>
      <w:bookmarkEnd w:id="3423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2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10,注 33,注 88,注 104,注</w:t>
      </w:r>
      <w:bookmarkEnd w:id="3426"/>
    </w:p>
    <w:p>
      <w:pPr>
        <w:pageBreakBefore w:val="off"/>
        <w:tabs/>
        <w:wordWrap w:val="off"/>
        <w:spacing w:before="0" w:after="0" w:line="640" w:lineRule="atLeast"/>
        <w:ind w:left="1460" w:right="0"/>
        <w:jc w:val="both"/>
        <w:textAlignment w:val="baseline"/>
        <w:rPr>
          <w:sz w:val="45"/>
        </w:rPr>
      </w:pPr>
      <w:bookmarkStart w:name="" w:id="342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105，附录一，附录二；~生命</w:t>
      </w:r>
      <w:bookmarkEnd w:id="3427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2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体,31A, 9D-E;~ 原型,</w:t>
      </w:r>
      <w:bookmarkEnd w:id="3428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2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48E;~和必然,注 87;~灵</w:t>
      </w:r>
      <w:bookmarkEnd w:id="3429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3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魂,注 104,注 105;~对象,</w:t>
      </w:r>
      <w:bookmarkEnd w:id="3430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3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注68,注81;~知识,注68</w:t>
      </w:r>
      <w:bookmarkEnd w:id="3431"/>
    </w:p>
    <w:p>
      <w:pPr>
        <w:pageBreakBefore w:val="off"/>
        <w:tabs/>
        <w:wordWrap w:val="off"/>
        <w:spacing w:before="0" w:after="0" w:line="620" w:lineRule="atLeast"/>
        <w:ind w:left="600" w:right="0"/>
        <w:jc w:val="both"/>
        <w:textAlignment w:val="baseline"/>
        <w:rPr>
          <w:sz w:val="45"/>
        </w:rPr>
      </w:pPr>
      <w:bookmarkStart w:name="" w:id="343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理智(参理性,智慧),34A,44A,</w:t>
      </w:r>
      <w:bookmarkEnd w:id="3432"/>
    </w:p>
    <w:p>
      <w:pPr>
        <w:pageBreakBefore w:val="off"/>
        <w:tabs/>
        <w:wordWrap w:val="off"/>
        <w:spacing w:before="0" w:after="0" w:line="700" w:lineRule="atLeast"/>
        <w:ind w:left="1460" w:right="0"/>
        <w:jc w:val="both"/>
        <w:textAlignment w:val="baseline"/>
        <w:rPr>
          <w:sz w:val="51"/>
        </w:rPr>
      </w:pPr>
      <w:bookmarkStart w:name="" w:id="343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48A, 51C - E, 75C, 80B,</w:t>
      </w:r>
      <w:bookmarkEnd w:id="3433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3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88A,92C, 注 10, 注 48, 注</w:t>
      </w:r>
      <w:bookmarkEnd w:id="3434"/>
    </w:p>
    <w:p>
      <w:pPr>
        <w:pageBreakBefore w:val="off"/>
        <w:tabs/>
        <w:wordWrap w:val="off"/>
        <w:spacing w:before="24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343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86,附录二:2</w:t>
      </w:r>
      <w:bookmarkEnd w:id="3435"/>
    </w:p>
    <w:p>
      <w:pPr>
        <w:pageBreakBefore w:val="off"/>
        <w:tabs/>
        <w:wordWrap w:val="off"/>
        <w:spacing w:before="0" w:after="0" w:line="620" w:lineRule="atLeast"/>
        <w:ind w:left="600" w:right="0"/>
        <w:jc w:val="both"/>
        <w:textAlignment w:val="baseline"/>
        <w:rPr>
          <w:sz w:val="45"/>
        </w:rPr>
      </w:pPr>
      <w:bookmarkStart w:name="" w:id="343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立体，53C以下</w:t>
      </w:r>
      <w:bookmarkEnd w:id="3436"/>
    </w:p>
    <w:p>
      <w:pPr>
        <w:pageBreakBefore w:val="off"/>
        <w:tabs/>
        <w:wordWrap w:val="off"/>
        <w:spacing w:before="0" w:after="0" w:line="620" w:lineRule="atLeast"/>
        <w:ind w:left="600" w:right="0"/>
        <w:jc w:val="both"/>
        <w:textAlignment w:val="baseline"/>
        <w:rPr>
          <w:sz w:val="45"/>
        </w:rPr>
      </w:pPr>
      <w:bookmarkStart w:name="" w:id="343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立体角,55A</w:t>
      </w:r>
      <w:bookmarkEnd w:id="3437"/>
    </w:p>
    <w:p>
      <w:pPr>
        <w:pageBreakBefore w:val="off"/>
        <w:tabs/>
        <w:wordWrap w:val="off"/>
        <w:spacing w:before="0" w:after="0" w:line="1040" w:lineRule="atLeast"/>
        <w:ind w:left="1540" w:right="0" w:hanging="940"/>
        <w:jc w:val="both"/>
        <w:textAlignment w:val="baseline"/>
        <w:rPr>
          <w:sz w:val="44"/>
        </w:rPr>
      </w:pPr>
      <w:bookmarkStart w:name="" w:id="343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灵魂,34B以下,36E-37C,41D,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42E 以 下, 47D, 81D - E,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85E,90A, 注 18, 注 19,注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20,注41,注105;~和理性,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30B,注104;宇宙~,41C,附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录二;~的命运,41E,42B,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注 13;可朽~,61D, 65A,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69C,72D,73D,注 74;不朽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~,69C–E,72D,注 74;激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情~,70D;欲望~,70D以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下,77B,注 88;~.疾病,86B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以下;~和身体,87D-88B,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注 19,注 36,注 100;~轮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回,注31;~的纽带,81D</w:t>
      </w:r>
      <w:bookmarkEnd w:id="3438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3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灵魂观，注31</w:t>
      </w:r>
      <w:bookmarkEnd w:id="3439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流射说，注34</w:t>
      </w:r>
      <w:bookmarkEnd w:id="3440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轮回说，注31</w:t>
      </w:r>
      <w:bookmarkEnd w:id="3441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梅林，《自然科学史》，注67</w:t>
      </w:r>
      <w:bookmarkEnd w:id="3442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美学原则，注65，注66</w:t>
      </w:r>
      <w:bookmarkEnd w:id="3443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梦,45E,71D,注34,注88</w:t>
      </w:r>
      <w:bookmarkEnd w:id="3444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命运,41E,42B,注13</w:t>
      </w:r>
      <w:bookmarkEnd w:id="3445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缪斯,47D</w:t>
      </w:r>
      <w:bookmarkEnd w:id="3446"/>
    </w:p>
    <w:p>
      <w:pPr>
        <w:pageBreakBefore w:val="off"/>
        <w:tabs/>
        <w:wordWrap w:val="off"/>
        <w:spacing w:before="0" w:after="0" w:line="920" w:lineRule="atLeast"/>
        <w:ind w:left="1000" w:right="140" w:hanging="940"/>
        <w:jc w:val="both"/>
        <w:textAlignment w:val="baseline"/>
        <w:rPr>
          <w:sz w:val="44"/>
        </w:rPr>
      </w:pPr>
      <w:bookmarkStart w:name="" w:id="344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摹本,29B,37C,49A-C,52C,注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14，附录一，附录二</w:t>
      </w:r>
      <w:bookmarkEnd w:id="3447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模仿说，注14，附录一，附录二：4</w:t>
      </w:r>
      <w:bookmarkEnd w:id="3448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4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模式,28A 以下,50C,注 61, 附</w:t>
      </w:r>
      <w:bookmarkEnd w:id="3449"/>
    </w:p>
    <w:p>
      <w:pPr>
        <w:pageBreakBefore w:val="off"/>
        <w:tabs/>
        <w:wordWrap w:val="off"/>
        <w:spacing w:before="0" w:after="0" w:line="920" w:lineRule="atLeast"/>
        <w:ind w:left="920" w:right="0"/>
        <w:jc w:val="both"/>
        <w:textAlignment w:val="baseline"/>
        <w:rPr>
          <w:sz w:val="44"/>
        </w:rPr>
      </w:pPr>
      <w:bookmarkStart w:name="" w:id="345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录二</w:t>
      </w:r>
      <w:bookmarkEnd w:id="3450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5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目的论,注 59,注82,注87,附录</w:t>
      </w:r>
      <w:bookmarkEnd w:id="3451"/>
    </w:p>
    <w:p>
      <w:pPr>
        <w:pageBreakBefore w:val="off"/>
        <w:tabs/>
        <w:wordWrap w:val="off"/>
        <w:spacing w:before="0" w:after="0" w:line="920" w:lineRule="atLeast"/>
        <w:ind w:left="920" w:right="0"/>
        <w:jc w:val="both"/>
        <w:textAlignment w:val="baseline"/>
        <w:rPr>
          <w:sz w:val="44"/>
        </w:rPr>
      </w:pPr>
      <w:bookmarkStart w:name="" w:id="345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二:4</w:t>
      </w:r>
      <w:bookmarkEnd w:id="3452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5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暮星,38D</w:t>
      </w:r>
      <w:bookmarkEnd w:id="3453"/>
    </w:p>
    <w:p>
      <w:pPr>
        <w:pageBreakBefore w:val="off"/>
        <w:tabs/>
        <w:wordWrap w:val="off"/>
        <w:spacing w:before="0" w:after="0" w:line="920" w:lineRule="atLeast"/>
        <w:ind w:left="920" w:right="160" w:hanging="860"/>
        <w:jc w:val="both"/>
        <w:textAlignment w:val="baseline"/>
        <w:rPr>
          <w:sz w:val="44"/>
        </w:rPr>
      </w:pPr>
      <w:bookmarkStart w:name="" w:id="345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男人,18C,42A,76E,90E 以下,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注31,注92,注104</w:t>
      </w:r>
      <w:bookmarkEnd w:id="3454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5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内圈,36C,注24</w:t>
      </w:r>
      <w:bookmarkEnd w:id="3455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5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尼德(Neith)女神,20E</w:t>
      </w:r>
      <w:bookmarkEnd w:id="3456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5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尼俄柏(Niobe),21A</w:t>
      </w:r>
      <w:bookmarkEnd w:id="3457"/>
    </w:p>
    <w:p>
      <w:pPr>
        <w:pageBreakBefore w:val="off"/>
        <w:tabs/>
        <w:wordWrap w:val="off"/>
        <w:spacing w:before="0" w:after="0" w:line="920" w:lineRule="atLeast"/>
        <w:ind w:left="1140" w:right="0" w:hanging="1080"/>
        <w:jc w:val="both"/>
        <w:textAlignment w:val="baseline"/>
        <w:rPr>
          <w:sz w:val="44"/>
        </w:rPr>
      </w:pPr>
      <w:bookmarkStart w:name="" w:id="345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粘液,82E,83C-D,84D,85A以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下</w:t>
      </w:r>
      <w:bookmarkEnd w:id="3458"/>
    </w:p>
    <w:p>
      <w:pPr>
        <w:pageBreakBefore w:val="off"/>
        <w:tabs/>
        <w:wordWrap w:val="off"/>
        <w:spacing w:before="0" w:after="0" w:line="920" w:lineRule="atLeast"/>
        <w:ind w:left="1000" w:right="80" w:hanging="940"/>
        <w:jc w:val="both"/>
        <w:textAlignment w:val="baseline"/>
        <w:rPr>
          <w:sz w:val="44"/>
        </w:rPr>
      </w:pPr>
      <w:bookmarkStart w:name="" w:id="345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女人,42C,76E,91A以下,注31,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注92,注104</w:t>
      </w:r>
      <w:bookmarkEnd w:id="3459"/>
    </w:p>
    <w:p>
      <w:pPr>
        <w:pageBreakBefore w:val="off"/>
        <w:tabs/>
        <w:wordWrap w:val="off"/>
        <w:spacing w:before="0" w:after="0" w:line="920" w:lineRule="atLeast"/>
        <w:ind w:left="60" w:right="0"/>
        <w:jc w:val="both"/>
        <w:textAlignment w:val="baseline"/>
        <w:rPr>
          <w:sz w:val="44"/>
        </w:rPr>
      </w:pPr>
      <w:bookmarkStart w:name="" w:id="346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偶然,47E,注35,注 59,附录二:</w:t>
      </w:r>
      <w:bookmarkEnd w:id="3460"/>
    </w:p>
    <w:p>
      <w:pPr>
        <w:pageBreakBefore w:val="off"/>
        <w:tabs/>
        <w:wordWrap w:val="off"/>
        <w:spacing w:before="0" w:after="0" w:line="920" w:lineRule="atLeast"/>
        <w:ind w:left="1120" w:right="0"/>
        <w:jc w:val="both"/>
        <w:textAlignment w:val="baseline"/>
        <w:rPr>
          <w:sz w:val="44"/>
        </w:rPr>
      </w:pPr>
      <w:bookmarkStart w:name="" w:id="346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4</w:t>
      </w:r>
      <w:bookmarkEnd w:id="3461"/>
    </w:p>
    <w:p>
      <w:r>
        <w:t/>
      </w:r>
    </w:p>
    <w:p>
      <w:pPr>
        <w:sectPr>
          <w:footerReference r:id="rId712"/>
          <w:headerReference r:id="rId713" w:type="default"/>
          <w:type w:val="continuous"/>
          <w:pgSz w:w="21680" w:h="31680"/>
          <w:pgMar w:left="3280" w:top="2140" w:right="3280" w:bottom="2140" w:header="1840" w:footer="1840"/>
          <w:cols w:num="2" w:equalWidth="0" w:sep="0">
            <w:col w:w="7420" w:space="180"/>
            <w:col w:w="696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462"/>
      <w:r>
        <w:drawing>
          <wp:inline distL="0" distR="0" distT="0" distB="0">
            <wp:extent cx="2730500" cy="952500"/>
            <wp:docPr id="766" name="Drawing 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true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62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47"/>
        </w:rPr>
      </w:pPr>
      <w:bookmarkStart w:name="" w:id="346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3463"/>
    </w:p>
    <w:p>
      <w:r>
        <w:t/>
      </w:r>
    </w:p>
    <w:p>
      <w:pPr>
        <w:sectPr>
          <w:footerReference r:id="rId714"/>
          <w:headerReference r:id="rId715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920" w:lineRule="atLeast"/>
        <w:ind w:left="940" w:right="0"/>
        <w:jc w:val="both"/>
        <w:textAlignment w:val="baseline"/>
        <w:rPr>
          <w:sz w:val="46"/>
        </w:rPr>
      </w:pPr>
      <w:bookmarkStart w:name="" w:id="3464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帕斯卡(Pasteur, Louis),注 102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1854200</wp:posOffset>
                </wp:positionH>
                <wp:positionV relativeFrom="paragraph">
                  <wp:posOffset>8699500</wp:posOffset>
                </wp:positionV>
                <wp:extent cx="787400" cy="279400"/>
                <wp:wrapNone/>
                <wp:docPr id="767" name="文本框 7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6"/>
                              </w:rPr>
                            </w:pPr>
                            <w:bookmarkStart w:name="" w:id="3465"/>
                            <w:r>
                              <w:rPr>
                                <w:rFonts w:ascii="宋体" w:hAnsi="宋体" w:cs="宋体" w:eastAsia="宋体"/>
                                <w:sz w:val="2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346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6pt;margin-top:685pt;width:62pt;height: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60" w:lineRule="atLeast"/>
                        <w:ind w:left="0" w:right="0"/>
                        <w:jc w:val="both"/>
                        <w:textAlignment w:val="baseline"/>
                        <w:rPr>
                          <w:sz w:val="26"/>
                        </w:rPr>
                      </w:pPr>
                      <w:bookmarkStart w:name="" w:id="3466"/>
                      <w:r>
                        <w:rPr>
                          <w:rFonts w:ascii="宋体" w:hAnsi="宋体" w:cs="宋体" w:eastAsia="宋体"/>
                          <w:sz w:val="26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3466"/>
                    </w:p>
                  </w:txbxContent>
                </v:textbox>
              </v:shape>
            </w:pict>
          </mc:Fallback>
        </mc:AlternateContent>
      </w:r>
      <w:bookmarkEnd w:id="3464"/>
    </w:p>
    <w:p>
      <w:pPr>
        <w:pageBreakBefore w:val="off"/>
        <w:tabs/>
        <w:wordWrap w:val="off"/>
        <w:spacing w:before="0" w:after="0" w:line="920" w:lineRule="atLeast"/>
        <w:ind w:left="940" w:right="0"/>
        <w:jc w:val="both"/>
        <w:textAlignment w:val="baseline"/>
        <w:rPr>
          <w:sz w:val="46"/>
        </w:rPr>
      </w:pPr>
      <w:bookmarkStart w:name="" w:id="346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抛物体,80A,注93</w:t>
      </w:r>
      <w:bookmarkEnd w:id="3467"/>
    </w:p>
    <w:p>
      <w:pPr>
        <w:pageBreakBefore w:val="off"/>
        <w:tabs/>
        <w:wordWrap w:val="off"/>
        <w:spacing w:before="0" w:after="0" w:line="920" w:lineRule="atLeast"/>
        <w:ind w:left="940" w:right="0"/>
        <w:jc w:val="both"/>
        <w:textAlignment w:val="baseline"/>
        <w:rPr>
          <w:sz w:val="46"/>
        </w:rPr>
      </w:pPr>
      <w:bookmarkStart w:name="" w:id="346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抛物运动，注 93</w:t>
      </w:r>
      <w:bookmarkEnd w:id="3468"/>
    </w:p>
    <w:p>
      <w:pPr>
        <w:pageBreakBefore w:val="off"/>
        <w:tabs/>
        <w:wordWrap w:val="off"/>
        <w:spacing w:before="0" w:after="0" w:line="920" w:lineRule="atLeast"/>
        <w:ind w:left="940" w:right="0"/>
        <w:jc w:val="both"/>
        <w:textAlignment w:val="baseline"/>
        <w:rPr>
          <w:sz w:val="46"/>
        </w:rPr>
      </w:pPr>
      <w:bookmarkStart w:name="" w:id="3469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皮罗(Pyrrho),21A</w:t>
      </w:r>
      <w:bookmarkEnd w:id="3469"/>
    </w:p>
    <w:p>
      <w:pPr>
        <w:pageBreakBefore w:val="off"/>
        <w:tabs/>
        <w:wordWrap w:val="off"/>
        <w:spacing w:before="0" w:after="0" w:line="920" w:lineRule="atLeast"/>
        <w:ind w:left="860" w:right="0"/>
        <w:jc w:val="both"/>
        <w:textAlignment w:val="baseline"/>
        <w:rPr>
          <w:sz w:val="46"/>
        </w:rPr>
      </w:pPr>
      <w:bookmarkStart w:name="" w:id="347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平均中数,36A</w:t>
      </w:r>
      <w:bookmarkEnd w:id="3470"/>
    </w:p>
    <w:p>
      <w:pPr>
        <w:pageBreakBefore w:val="off"/>
        <w:tabs/>
        <w:wordWrap w:val="off"/>
        <w:spacing w:before="0" w:after="0" w:line="920" w:lineRule="atLeast"/>
        <w:ind w:left="860" w:right="0"/>
        <w:jc w:val="both"/>
        <w:textAlignment w:val="baseline"/>
        <w:rPr>
          <w:sz w:val="46"/>
        </w:rPr>
      </w:pPr>
      <w:bookmarkStart w:name="" w:id="3471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平面角,55A-C</w:t>
      </w:r>
      <w:bookmarkEnd w:id="3471"/>
    </w:p>
    <w:p>
      <w:pPr>
        <w:pageBreakBefore w:val="off"/>
        <w:tabs/>
        <w:wordWrap w:val="off"/>
        <w:spacing w:before="0" w:after="0" w:line="920" w:lineRule="atLeast"/>
        <w:ind w:left="860" w:right="0"/>
        <w:jc w:val="both"/>
        <w:textAlignment w:val="baseline"/>
        <w:rPr>
          <w:sz w:val="46"/>
        </w:rPr>
      </w:pPr>
      <w:bookmarkStart w:name="" w:id="3472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普卡里恩(Peucalion),21A</w:t>
      </w:r>
      <w:bookmarkEnd w:id="3472"/>
    </w:p>
    <w:p>
      <w:pPr>
        <w:pageBreakBefore w:val="off"/>
        <w:tabs/>
        <w:wordWrap w:val="off"/>
        <w:spacing w:before="0" w:after="0" w:line="920" w:lineRule="atLeast"/>
        <w:ind w:left="1740" w:right="20" w:hanging="880"/>
        <w:jc w:val="both"/>
        <w:textAlignment w:val="baseline"/>
        <w:rPr>
          <w:sz w:val="46"/>
        </w:rPr>
      </w:pPr>
      <w:bookmarkStart w:name="" w:id="347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普卢塔克(Plutarch),《论道德》,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注 93</w:t>
      </w:r>
      <w:bookmarkEnd w:id="3473"/>
    </w:p>
    <w:p>
      <w:pPr>
        <w:pageBreakBefore w:val="off"/>
        <w:tabs/>
        <w:wordWrap w:val="off"/>
        <w:spacing w:before="0" w:after="0" w:line="920" w:lineRule="atLeast"/>
        <w:ind w:left="1660" w:right="0" w:hanging="880"/>
        <w:jc w:val="both"/>
        <w:textAlignment w:val="baseline"/>
        <w:rPr>
          <w:sz w:val="46"/>
        </w:rPr>
      </w:pPr>
      <w:bookmarkStart w:name="" w:id="3474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气,48B,49C,51B,53B,56A 以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下,84D-E,注 16,注 59,注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75,附录二；~的立体，注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61；~本体论，注41；~元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素,56B,~和呼吸,79A-E；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空~,33C,92B</w:t>
      </w:r>
      <w:bookmarkEnd w:id="3474"/>
    </w:p>
    <w:p>
      <w:pPr>
        <w:pageBreakBefore w:val="off"/>
        <w:tabs/>
        <w:wordWrap w:val="off"/>
        <w:spacing w:before="0" w:after="0" w:line="920" w:lineRule="atLeast"/>
        <w:ind w:left="720" w:right="0"/>
        <w:jc w:val="both"/>
        <w:textAlignment w:val="baseline"/>
        <w:rPr>
          <w:sz w:val="46"/>
        </w:rPr>
      </w:pPr>
      <w:bookmarkStart w:name="" w:id="347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气味,66D以下</w:t>
      </w:r>
      <w:bookmarkEnd w:id="3475"/>
    </w:p>
    <w:p>
      <w:pPr>
        <w:pageBreakBefore w:val="off"/>
        <w:tabs/>
        <w:wordWrap w:val="off"/>
        <w:spacing w:before="0" w:after="0" w:line="920" w:lineRule="atLeast"/>
        <w:ind w:left="1600" w:right="140" w:hanging="880"/>
        <w:jc w:val="both"/>
        <w:textAlignment w:val="baseline"/>
        <w:rPr>
          <w:sz w:val="46"/>
        </w:rPr>
      </w:pPr>
      <w:bookmarkStart w:name="" w:id="3476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器官,33C,45B,72C；感觉~,</w:t>
      </w:r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42A,64A以下,67A,75A</w:t>
      </w:r>
      <w:bookmarkEnd w:id="3476"/>
    </w:p>
    <w:p>
      <w:pPr>
        <w:pageBreakBefore w:val="off"/>
        <w:tabs/>
        <w:wordWrap w:val="off"/>
        <w:spacing w:before="0" w:after="0" w:line="920" w:lineRule="atLeast"/>
        <w:ind w:left="640" w:right="0"/>
        <w:jc w:val="both"/>
        <w:textAlignment w:val="baseline"/>
        <w:rPr>
          <w:sz w:val="46"/>
        </w:rPr>
      </w:pPr>
      <w:bookmarkStart w:name="" w:id="347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轻,62C以下，附录二：3</w:t>
      </w:r>
      <w:bookmarkEnd w:id="3477"/>
    </w:p>
    <w:p>
      <w:pPr>
        <w:pageBreakBefore w:val="off"/>
        <w:tabs/>
        <w:wordWrap w:val="off"/>
        <w:spacing w:before="0" w:after="0" w:line="920" w:lineRule="atLeast"/>
        <w:ind w:left="640" w:right="0"/>
        <w:jc w:val="both"/>
        <w:textAlignment w:val="baseline"/>
        <w:rPr>
          <w:sz w:val="46"/>
        </w:rPr>
      </w:pPr>
      <w:bookmarkStart w:name="" w:id="3478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热,61D-62B, 65E, 79D-E,</w:t>
      </w:r>
      <w:bookmarkEnd w:id="3478"/>
    </w:p>
    <w:p>
      <w:pPr>
        <w:pageBreakBefore w:val="off"/>
        <w:tabs/>
        <w:wordWrap w:val="off"/>
        <w:spacing w:before="0" w:after="0" w:line="920" w:lineRule="atLeast"/>
        <w:ind w:left="1560" w:right="0"/>
        <w:jc w:val="both"/>
        <w:textAlignment w:val="baseline"/>
        <w:rPr>
          <w:sz w:val="46"/>
        </w:rPr>
      </w:pPr>
      <w:bookmarkStart w:name="" w:id="347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附录一：3</w:t>
      </w:r>
      <w:bookmarkEnd w:id="3479"/>
    </w:p>
    <w:p>
      <w:pPr>
        <w:pageBreakBefore w:val="off"/>
        <w:tabs/>
        <w:wordWrap w:val="off"/>
        <w:spacing w:before="0" w:after="0" w:line="920" w:lineRule="atLeast"/>
        <w:ind w:left="640" w:right="0"/>
        <w:jc w:val="both"/>
        <w:textAlignment w:val="baseline"/>
        <w:rPr>
          <w:sz w:val="46"/>
        </w:rPr>
      </w:pPr>
      <w:bookmarkStart w:name="" w:id="348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热素说，注63</w:t>
      </w:r>
      <w:bookmarkEnd w:id="3480"/>
    </w:p>
    <w:p>
      <w:pPr>
        <w:pageBreakBefore w:val="off"/>
        <w:tabs/>
        <w:wordWrap w:val="off"/>
        <w:spacing w:before="0" w:after="0" w:line="920" w:lineRule="atLeast"/>
        <w:ind w:left="640" w:right="0"/>
        <w:jc w:val="both"/>
        <w:textAlignment w:val="baseline"/>
        <w:rPr>
          <w:sz w:val="46"/>
        </w:rPr>
      </w:pPr>
      <w:bookmarkStart w:name="" w:id="348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认知印象，注81</w:t>
      </w:r>
      <w:bookmarkEnd w:id="3481"/>
    </w:p>
    <w:p>
      <w:pPr>
        <w:pageBreakBefore w:val="off"/>
        <w:tabs/>
        <w:wordWrap w:val="off"/>
        <w:spacing w:before="0" w:after="0" w:line="920" w:lineRule="atLeast"/>
        <w:ind w:left="1520" w:right="180" w:hanging="880"/>
        <w:jc w:val="both"/>
        <w:textAlignment w:val="baseline"/>
        <w:rPr>
          <w:sz w:val="46"/>
        </w:rPr>
      </w:pPr>
      <w:bookmarkStart w:name="" w:id="348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容器(参载体，接受器，空间)，注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38,注44,注47,附录二：2</w:t>
      </w:r>
      <w:bookmarkEnd w:id="3482"/>
    </w:p>
    <w:p>
      <w:pPr>
        <w:pageBreakBefore w:val="off"/>
        <w:tabs/>
        <w:wordWrap w:val="off"/>
        <w:spacing w:before="0" w:after="0" w:line="920" w:lineRule="atLeast"/>
        <w:ind w:left="540" w:right="0"/>
        <w:jc w:val="both"/>
        <w:textAlignment w:val="baseline"/>
        <w:rPr>
          <w:sz w:val="46"/>
        </w:rPr>
      </w:pPr>
      <w:bookmarkStart w:name="" w:id="348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锐角,53D</w:t>
      </w:r>
      <w:bookmarkEnd w:id="3483"/>
    </w:p>
    <w:p>
      <w:pPr>
        <w:pageBreakBefore w:val="off"/>
        <w:tabs/>
        <w:wordWrap w:val="off"/>
        <w:spacing w:before="0" w:after="0" w:line="920" w:lineRule="atLeast"/>
        <w:ind w:left="540" w:right="0"/>
        <w:jc w:val="both"/>
        <w:textAlignment w:val="baseline"/>
        <w:rPr>
          <w:sz w:val="46"/>
        </w:rPr>
      </w:pPr>
      <w:bookmarkStart w:name="" w:id="3484"/>
      <w:r>
        <w:rPr>
          <w:rFonts w:ascii="TimesNewRoman" w:hAnsi="TimesNewRoman" w:cs="TimesNewRoman" w:eastAsia="TimesNewRoman"/>
          <w:sz w:val="46"/>
          <w:spacing w:val="0"/>
          <w:color w:val="000000"/>
          <w:b w:val="off"/>
          <w:i w:val="off"/>
        </w:rPr>
        <w:t>瑞亚(Rhea),40E</w:t>
      </w:r>
      <w:bookmarkEnd w:id="3484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1000" w:lineRule="atLeast"/>
        <w:ind w:left="260" w:right="0"/>
        <w:jc w:val="both"/>
        <w:textAlignment w:val="baseline"/>
        <w:rPr>
          <w:sz w:val="47"/>
        </w:rPr>
      </w:pPr>
      <w:bookmarkStart w:name="" w:id="3485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塞底克(Saitic),20E</w:t>
      </w:r>
      <w:bookmarkEnd w:id="3485"/>
    </w:p>
    <w:p>
      <w:pPr>
        <w:pageBreakBefore w:val="off"/>
        <w:tabs/>
        <w:wordWrap w:val="off"/>
        <w:spacing w:before="0" w:after="0" w:line="1000" w:lineRule="atLeast"/>
        <w:ind w:left="260" w:right="0"/>
        <w:jc w:val="both"/>
        <w:textAlignment w:val="baseline"/>
        <w:rPr>
          <w:sz w:val="47"/>
        </w:rPr>
      </w:pPr>
      <w:bookmarkStart w:name="" w:id="3486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塞斯(Sais), 20E</w:t>
      </w:r>
      <w:bookmarkEnd w:id="3486"/>
    </w:p>
    <w:p>
      <w:pPr>
        <w:pageBreakBefore w:val="off"/>
        <w:tabs/>
        <w:wordWrap w:val="off"/>
        <w:spacing w:before="0" w:after="0" w:line="1000" w:lineRule="atLeast"/>
        <w:ind w:left="1100" w:right="0" w:hanging="880"/>
        <w:jc w:val="both"/>
        <w:textAlignment w:val="baseline"/>
        <w:rPr>
          <w:sz w:val="47"/>
        </w:rPr>
      </w:pPr>
      <w:bookmarkStart w:name="" w:id="348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三角形，53C以下；本原~，57C；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原始~，54C，55A-B，58D，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61A,注 52,注 53,注 58,注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60,注64,注66,附录二：3</w:t>
      </w:r>
      <w:bookmarkEnd w:id="3487"/>
    </w:p>
    <w:p>
      <w:pPr>
        <w:pageBreakBefore w:val="off"/>
        <w:tabs/>
        <w:wordWrap w:val="off"/>
        <w:spacing w:before="0" w:after="0" w:line="1000" w:lineRule="atLeast"/>
        <w:ind w:left="220" w:right="0"/>
        <w:jc w:val="both"/>
        <w:textAlignment w:val="baseline"/>
        <w:rPr>
          <w:sz w:val="47"/>
        </w:rPr>
      </w:pPr>
      <w:bookmarkStart w:name="" w:id="348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上,62C以下</w:t>
      </w:r>
      <w:bookmarkEnd w:id="3488"/>
    </w:p>
    <w:p>
      <w:pPr>
        <w:pageBreakBefore w:val="off"/>
        <w:tabs/>
        <w:wordWrap w:val="off"/>
        <w:spacing w:before="0" w:after="0" w:line="1000" w:lineRule="atLeast"/>
        <w:ind w:left="1100" w:right="60" w:hanging="880"/>
        <w:jc w:val="both"/>
        <w:textAlignment w:val="baseline"/>
        <w:rPr>
          <w:sz w:val="45"/>
        </w:rPr>
      </w:pPr>
      <w:bookmarkStart w:name="" w:id="3489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身体,43B,44A 以下,64A,65B,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70A以下；~和灵魂,34B-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C,42A,44A,61D,70D,73B;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可朽~,42D,44A</w:t>
      </w:r>
      <w:bookmarkEnd w:id="3489"/>
    </w:p>
    <w:p>
      <w:pPr>
        <w:pageBreakBefore w:val="off"/>
        <w:tabs/>
        <w:wordWrap w:val="off"/>
        <w:spacing w:before="0" w:after="0" w:line="1000" w:lineRule="atLeast"/>
        <w:ind w:left="940" w:right="60" w:hanging="800"/>
        <w:jc w:val="both"/>
        <w:textAlignment w:val="baseline"/>
        <w:rPr>
          <w:sz w:val="45"/>
        </w:rPr>
      </w:pPr>
      <w:bookmarkStart w:name="" w:id="3490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神(参造物者),21D,27C,30A 以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下, 31B, 34B, 38C, 46E,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48D, 53D, 60E, 68D, 69B,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72D, 73B, 75E, 80D, 90A,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92A,附录二：3；诸~，37C，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40A-41C,42D,44C-45C,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47B, 51E, 70A 以下, 77A,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90D, 91A, 92B；爱~，91C；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保护~，23D；被造~，40D，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92C</w:t>
      </w:r>
      <w:bookmarkEnd w:id="3490"/>
    </w:p>
    <w:p>
      <w:pPr>
        <w:pageBreakBefore w:val="off"/>
        <w:tabs/>
        <w:wordWrap w:val="off"/>
        <w:spacing w:before="0" w:after="0" w:line="1000" w:lineRule="atLeast"/>
        <w:ind w:left="880" w:right="180" w:hanging="880"/>
        <w:jc w:val="both"/>
        <w:textAlignment w:val="baseline"/>
        <w:rPr>
          <w:sz w:val="45"/>
        </w:rPr>
      </w:pPr>
      <w:bookmarkStart w:name="" w:id="3491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神圣的,41C,44D,68E-69E,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72D,73D,76A,80B,85A-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B,90A-C,附录一</w:t>
      </w:r>
      <w:bookmarkEnd w:id="3491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27"/>
        </w:rPr>
      </w:pPr>
      <w:bookmarkStart w:name="" w:id="349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神正论，注12</w:t>
      </w:r>
      <w:bookmarkEnd w:id="3492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27"/>
        </w:rPr>
      </w:pPr>
      <w:bookmarkStart w:name="" w:id="3493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生成物,37A,38A,50D,52D,81B</w:t>
      </w:r>
      <w:bookmarkEnd w:id="3493"/>
    </w:p>
    <w:p>
      <w:pPr>
        <w:pageBreakBefore w:val="off"/>
        <w:tabs/>
        <w:wordWrap w:val="off"/>
        <w:spacing w:before="0" w:after="0" w:line="540" w:lineRule="atLeast"/>
        <w:ind w:left="980" w:right="0"/>
        <w:jc w:val="both"/>
        <w:textAlignment w:val="baseline"/>
        <w:rPr>
          <w:sz w:val="27"/>
        </w:rPr>
      </w:pPr>
      <w:bookmarkStart w:name="" w:id="349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-D,附录一：2,附录二：2</w:t>
      </w:r>
      <w:bookmarkEnd w:id="3494"/>
    </w:p>
    <w:p>
      <w:r>
        <w:t/>
      </w:r>
    </w:p>
    <w:p>
      <w:pPr>
        <w:sectPr>
          <w:footerReference r:id="rId716"/>
          <w:headerReference r:id="rId717" w:type="default"/>
          <w:type w:val="continuous"/>
          <w:pgSz w:w="21680" w:h="31680"/>
          <w:pgMar w:left="3280" w:top="2140" w:right="3280" w:bottom="2140" w:header="1840" w:footer="1840"/>
          <w:cols w:num="2" w:equalWidth="0" w:sep="0">
            <w:col w:w="7520" w:space="200"/>
            <w:col w:w="694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495"/>
      <w:r>
        <w:drawing>
          <wp:inline distL="0" distR="0" distT="0" distB="0">
            <wp:extent cx="2705100" cy="977900"/>
            <wp:docPr id="769" name="Drawing 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true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95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39"/>
        </w:rPr>
      </w:pPr>
      <w:bookmarkStart w:name="" w:id="34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96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39"/>
        </w:rPr>
      </w:pPr>
      <w:bookmarkStart w:name="" w:id="34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97"/>
    </w:p>
    <w:p>
      <w:r>
        <w:t/>
      </w:r>
    </w:p>
    <w:p>
      <w:pPr>
        <w:sectPr>
          <w:footerReference r:id="rId718"/>
          <w:headerReference r:id="rId719" w:type="default"/>
          <w:type w:val="nextPage"/>
          <w:pgSz w:w="21680" w:h="31680"/>
          <w:pgMar w:left="3280" w:top="2220" w:right="3280" w:bottom="2220" w:header="1920" w:footer="1920"/>
          <w:cols w:num="1"/>
        </w:sectPr>
      </w:pPr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4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生命体，30B 以下，33D，36E，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11506200</wp:posOffset>
                </wp:positionH>
                <wp:positionV relativeFrom="paragraph">
                  <wp:posOffset>8280400</wp:posOffset>
                </wp:positionV>
                <wp:extent cx="457200" cy="279400"/>
                <wp:wrapNone/>
                <wp:docPr id="770" name="文本框 7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6"/>
                              </w:rPr>
                            </w:pPr>
                            <w:bookmarkStart w:name="" w:id="3499"/>
                            <w:r>
                              <w:rPr>
                                <w:rFonts w:ascii="宋体" w:hAnsi="宋体" w:cs="宋体" w:eastAsia="宋体"/>
                                <w:sz w:val="2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索引</w:t>
                            </w:r>
                            <w:bookmarkEnd w:id="34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6pt;margin-top:652pt;width:36pt;height:2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60" w:lineRule="atLeast"/>
                        <w:ind w:left="0" w:right="0"/>
                        <w:jc w:val="both"/>
                        <w:textAlignment w:val="baseline"/>
                        <w:rPr>
                          <w:sz w:val="26"/>
                        </w:rPr>
                      </w:pPr>
                      <w:bookmarkStart w:name="" w:id="3500"/>
                      <w:r>
                        <w:rPr>
                          <w:rFonts w:ascii="宋体" w:hAnsi="宋体" w:cs="宋体" w:eastAsia="宋体"/>
                          <w:sz w:val="26"/>
                          <w:spacing w:val="0"/>
                          <w:color w:val="000000"/>
                          <w:b w:val="off"/>
                          <w:i w:val="off"/>
                        </w:rPr>
                        <w:t>索引</w:t>
                      </w:r>
                      <w:bookmarkEnd w:id="3500"/>
                    </w:p>
                  </w:txbxContent>
                </v:textbox>
              </v:shape>
            </w:pict>
          </mc:Fallback>
        </mc:AlternateContent>
      </w:r>
      <w:bookmarkEnd w:id="3498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37C，38E，39E，40B，76E 以</w:t>
      </w:r>
      <w:bookmarkEnd w:id="3501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下，87C-E，89C-B，89D 以</w:t>
      </w:r>
      <w:bookmarkEnd w:id="3502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下，注26，注 102</w:t>
      </w:r>
      <w:bookmarkEnd w:id="3503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时间，36E，37D-39E</w:t>
      </w:r>
      <w:bookmarkEnd w:id="3504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时间体，42D</w:t>
      </w:r>
      <w:bookmarkEnd w:id="3505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实践检验，69D，注81，</w:t>
      </w:r>
      <w:bookmarkEnd w:id="3506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实验方法，注81</w:t>
      </w:r>
      <w:bookmarkEnd w:id="3507"/>
    </w:p>
    <w:p>
      <w:pPr>
        <w:pageBreakBefore w:val="off"/>
        <w:tabs/>
        <w:wordWrap w:val="off"/>
        <w:spacing w:before="0" w:after="0" w:line="860" w:lineRule="atLeast"/>
        <w:ind w:left="1500" w:right="80" w:hanging="920"/>
        <w:jc w:val="both"/>
        <w:textAlignment w:val="baseline"/>
        <w:rPr>
          <w:sz w:val="38"/>
        </w:rPr>
      </w:pPr>
      <w:bookmarkStart w:name="" w:id="35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世界，29A，34B，48A，90D，注 10，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注11，注12，注68，注81</w:t>
      </w:r>
      <w:bookmarkEnd w:id="3508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世界模式，29A 以下</w:t>
      </w:r>
      <w:bookmarkEnd w:id="3509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事实，注11，注63，注68，附录一</w:t>
      </w:r>
      <w:bookmarkEnd w:id="3510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视觉，45C以下，64C</w:t>
      </w:r>
      <w:bookmarkEnd w:id="3511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1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数，36A 以 下，47B，53B，54E，</w:t>
      </w:r>
      <w:bookmarkEnd w:id="3512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56C，注15，注81，附录二：3</w:t>
      </w:r>
      <w:bookmarkEnd w:id="3513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数学，注 15，注 17，注 20，注 21，</w:t>
      </w:r>
      <w:bookmarkEnd w:id="3514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注23，注31，注48，注50，注</w:t>
      </w:r>
      <w:bookmarkEnd w:id="3515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51，注61，注 63，注68，附录</w:t>
      </w:r>
      <w:bookmarkEnd w:id="3516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二：3</w:t>
      </w:r>
      <w:bookmarkEnd w:id="3517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水，33D，48B，49B，注 16，注 48，</w:t>
      </w:r>
      <w:bookmarkEnd w:id="3518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注52，注61，注75</w:t>
      </w:r>
      <w:bookmarkEnd w:id="3519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水星(Mercury)，注27</w:t>
      </w:r>
      <w:bookmarkEnd w:id="3520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说服，51E，56C，注 10，注 36，附</w:t>
      </w:r>
      <w:bookmarkEnd w:id="3521"/>
    </w:p>
    <w:p>
      <w:pPr>
        <w:pageBreakBefore w:val="off"/>
        <w:tabs/>
        <w:wordWrap w:val="off"/>
        <w:spacing w:before="0" w:after="0" w:line="860" w:lineRule="atLeast"/>
        <w:ind w:left="1500" w:right="0"/>
        <w:jc w:val="both"/>
        <w:textAlignment w:val="baseline"/>
        <w:rPr>
          <w:sz w:val="38"/>
        </w:rPr>
      </w:pPr>
      <w:bookmarkStart w:name="" w:id="35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录二：3</w:t>
      </w:r>
      <w:bookmarkEnd w:id="3522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2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梭伦(Solon)，21E 以下，注3</w:t>
      </w:r>
      <w:bookmarkEnd w:id="3523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太阳，38C以下，39B</w:t>
      </w:r>
      <w:bookmarkEnd w:id="3524"/>
    </w:p>
    <w:p>
      <w:pPr>
        <w:pageBreakBefore w:val="off"/>
        <w:tabs/>
        <w:wordWrap w:val="off"/>
        <w:spacing w:before="0" w:after="0" w:line="860" w:lineRule="atLeast"/>
        <w:ind w:left="580" w:right="0"/>
        <w:jc w:val="both"/>
        <w:textAlignment w:val="baseline"/>
        <w:rPr>
          <w:sz w:val="38"/>
        </w:rPr>
      </w:pPr>
      <w:bookmarkStart w:name="" w:id="35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泰勒士，注16，注59</w:t>
      </w:r>
      <w:bookmarkEnd w:id="3525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忒提斯(Tethys)，40E</w:t>
      </w:r>
      <w:bookmarkEnd w:id="3526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天恩，31C，44C，注13</w:t>
      </w:r>
      <w:bookmarkEnd w:id="3527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天体，36E 以下，~运动，37D</w:t>
      </w:r>
      <w:bookmarkEnd w:id="3528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调和数，36A，注22</w:t>
      </w:r>
      <w:bookmarkEnd w:id="3529"/>
    </w:p>
    <w:p>
      <w:pPr>
        <w:pageBreakBefore w:val="off"/>
        <w:tabs/>
        <w:wordWrap w:val="off"/>
        <w:spacing w:before="0" w:after="0" w:line="860" w:lineRule="atLeast"/>
        <w:ind w:left="940" w:right="60" w:hanging="920"/>
        <w:jc w:val="both"/>
        <w:textAlignment w:val="baseline"/>
        <w:rPr>
          <w:sz w:val="38"/>
        </w:rPr>
      </w:pPr>
      <w:bookmarkStart w:name="" w:id="35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听觉，33C，48C，64C，67A-B，注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34</w:t>
      </w:r>
      <w:bookmarkEnd w:id="3530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同，35A-C，36C-37B，44B</w:t>
      </w:r>
      <w:bookmarkEnd w:id="3531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同的运动，36C-D，39A-D，40B</w:t>
      </w:r>
      <w:bookmarkEnd w:id="3532"/>
    </w:p>
    <w:p>
      <w:pPr>
        <w:pageBreakBefore w:val="off"/>
        <w:tabs/>
        <w:wordWrap w:val="off"/>
        <w:spacing w:before="0" w:after="0" w:line="860" w:lineRule="atLeast"/>
        <w:ind w:left="940" w:right="0"/>
        <w:jc w:val="both"/>
        <w:textAlignment w:val="baseline"/>
        <w:rPr>
          <w:sz w:val="38"/>
        </w:rPr>
      </w:pPr>
      <w:bookmarkStart w:name="" w:id="35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-D，42C，43D，注24，注28，</w:t>
      </w:r>
      <w:bookmarkEnd w:id="3533"/>
    </w:p>
    <w:p>
      <w:pPr>
        <w:pageBreakBefore w:val="off"/>
        <w:tabs/>
        <w:wordWrap w:val="off"/>
        <w:spacing w:before="0" w:after="0" w:line="860" w:lineRule="atLeast"/>
        <w:ind w:left="940" w:right="0"/>
        <w:jc w:val="both"/>
        <w:textAlignment w:val="baseline"/>
        <w:rPr>
          <w:sz w:val="38"/>
        </w:rPr>
      </w:pPr>
      <w:bookmarkStart w:name="" w:id="35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注 30，注 53</w:t>
      </w:r>
      <w:bookmarkEnd w:id="3534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同类相通，45C</w:t>
      </w:r>
      <w:bookmarkEnd w:id="3535"/>
    </w:p>
    <w:p>
      <w:pPr>
        <w:pageBreakBefore w:val="off"/>
        <w:tabs/>
        <w:wordWrap w:val="off"/>
        <w:spacing w:before="0" w:after="0" w:line="860" w:lineRule="atLeast"/>
        <w:ind w:left="940" w:right="0" w:hanging="920"/>
        <w:jc w:val="both"/>
        <w:textAlignment w:val="baseline"/>
        <w:rPr>
          <w:sz w:val="38"/>
        </w:rPr>
      </w:pPr>
      <w:bookmarkStart w:name="" w:id="35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痛苦，64A 以下，71C，81E，附录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二：3；灵魂的~，86E，91C</w:t>
      </w:r>
      <w:bookmarkEnd w:id="3536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头数，32A</w:t>
      </w:r>
      <w:bookmarkEnd w:id="3537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9"/>
        </w:rPr>
      </w:pPr>
      <w:bookmarkStart w:name="" w:id="353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图灵尼亚(Tyrrhenia)25B</w:t>
      </w:r>
      <w:bookmarkEnd w:id="3538"/>
    </w:p>
    <w:p>
      <w:pPr>
        <w:pageBreakBefore w:val="off"/>
        <w:tabs/>
        <w:wordWrap w:val="off"/>
        <w:spacing w:before="0" w:after="0" w:line="860" w:lineRule="atLeast"/>
        <w:ind w:left="940" w:right="60" w:hanging="920"/>
        <w:jc w:val="both"/>
        <w:textAlignment w:val="baseline"/>
        <w:rPr>
          <w:sz w:val="38"/>
        </w:rPr>
      </w:pPr>
      <w:bookmarkStart w:name="" w:id="35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土，31B，48B，51A，53A，53C，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55E，60B 以下</w:t>
      </w:r>
      <w:bookmarkEnd w:id="3539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推理，28A，52B，56B，注61</w:t>
      </w:r>
      <w:bookmarkEnd w:id="3540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托斯卡纳(Tuscany)，注8</w:t>
      </w:r>
      <w:bookmarkEnd w:id="3541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外圈，36C</w:t>
      </w:r>
      <w:bookmarkEnd w:id="3542"/>
    </w:p>
    <w:p>
      <w:pPr>
        <w:pageBreakBefore w:val="off"/>
        <w:tabs/>
        <w:wordWrap w:val="off"/>
        <w:spacing w:before="0" w:after="0" w:line="860" w:lineRule="atLeast"/>
        <w:ind w:left="940" w:right="20" w:hanging="920"/>
        <w:jc w:val="both"/>
        <w:textAlignment w:val="baseline"/>
        <w:rPr>
          <w:sz w:val="39"/>
        </w:rPr>
      </w:pPr>
      <w:bookmarkStart w:name="" w:id="35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完善，28B，29E-30E，33B，34D，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37C，39D，41C，48A，53D-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54E，68E</w:t>
      </w:r>
      <w:bookmarkEnd w:id="3543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354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微粒，56E，58B 以下</w:t>
      </w:r>
      <w:bookmarkEnd w:id="3544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微生物学，注 101</w:t>
      </w:r>
      <w:bookmarkEnd w:id="3545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尾数，32A</w:t>
      </w:r>
      <w:bookmarkEnd w:id="3546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38"/>
        </w:rPr>
      </w:pPr>
      <w:bookmarkStart w:name="" w:id="35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味觉，66D，注34</w:t>
      </w:r>
      <w:bookmarkEnd w:id="3547"/>
    </w:p>
    <w:p>
      <w:r>
        <w:t/>
      </w:r>
    </w:p>
    <w:p>
      <w:pPr>
        <w:sectPr>
          <w:footerReference r:id="rId720"/>
          <w:headerReference r:id="rId721" w:type="default"/>
          <w:type w:val="continuous"/>
          <w:pgSz w:w="21680" w:h="31680"/>
          <w:pgMar w:left="3280" w:top="2220" w:right="3280" w:bottom="2220" w:header="1920" w:footer="1920"/>
          <w:cols w:num="2" w:equalWidth="0" w:sep="0">
            <w:col w:w="7320" w:space="360"/>
            <w:col w:w="678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548"/>
      <w:r>
        <w:drawing>
          <wp:inline distL="0" distR="0" distT="0" distB="0">
            <wp:extent cx="2743200" cy="977900"/>
            <wp:docPr id="772" name="Drawing 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true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48"/>
    </w:p>
    <w:p>
      <w:pPr>
        <w:pageBreakBefore w:val="off"/>
        <w:tabs/>
        <w:wordWrap w:val="off"/>
        <w:spacing w:before="0" w:after="0" w:line="920" w:lineRule="exact"/>
        <w:ind w:left="0" w:right="0"/>
        <w:jc w:val="center"/>
        <w:textAlignment w:val="baseline"/>
        <w:rPr>
          <w:sz w:val="42"/>
        </w:rPr>
      </w:pPr>
      <w:bookmarkStart w:name="" w:id="35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49"/>
    </w:p>
    <w:p>
      <w:r>
        <w:t/>
      </w:r>
    </w:p>
    <w:p>
      <w:pPr>
        <w:sectPr>
          <w:footerReference r:id="rId722"/>
          <w:headerReference r:id="rId723" w:type="default"/>
          <w:type w:val="nextPage"/>
          <w:pgSz w:w="21680" w:h="31680"/>
          <w:pgMar w:left="3280" w:top="2180" w:right="3280" w:bottom="2180" w:header="1880" w:footer="1880"/>
          <w:cols w:num="1"/>
        </w:sectPr>
      </w:pPr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无理性，43D</w:t>
      </w:r>
      <w:bookmarkEnd w:id="3550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物质材料，注36</w:t>
      </w:r>
      <w:bookmarkEnd w:id="3551"/>
    </w:p>
    <w:p>
      <w:pPr>
        <w:pageBreakBefore w:val="off"/>
        <w:tabs/>
        <w:wordWrap w:val="off"/>
        <w:spacing w:before="0" w:after="0" w:line="900" w:lineRule="atLeast"/>
        <w:ind w:left="1640" w:right="0" w:hanging="920"/>
        <w:jc w:val="both"/>
        <w:textAlignment w:val="baseline"/>
        <w:rPr>
          <w:sz w:val="41"/>
        </w:rPr>
      </w:pPr>
      <w:bookmarkStart w:name="" w:id="3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希波克拉底(Hippocrates)，注 96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下，62C以下</w:t>
      </w:r>
      <w:bookmarkEnd w:id="3552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现象界，注68，</w:t>
      </w:r>
      <w:bookmarkEnd w:id="3553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相似解释，29C，30D，44C，48D，</w:t>
      </w:r>
      <w:bookmarkEnd w:id="3554"/>
    </w:p>
    <w:p>
      <w:pPr>
        <w:pageBreakBefore w:val="off"/>
        <w:tabs/>
        <w:wordWrap w:val="off"/>
        <w:spacing w:before="0" w:after="0" w:line="900" w:lineRule="atLeast"/>
        <w:ind w:left="1720" w:right="0"/>
        <w:jc w:val="both"/>
        <w:textAlignment w:val="baseline"/>
        <w:rPr>
          <w:sz w:val="41"/>
        </w:rPr>
      </w:pPr>
      <w:bookmarkStart w:name="" w:id="35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54D，55D，56A，56D，57D，</w:t>
      </w:r>
      <w:bookmarkEnd w:id="3555"/>
    </w:p>
    <w:p>
      <w:pPr>
        <w:pageBreakBefore w:val="off"/>
        <w:tabs/>
        <w:wordWrap w:val="off"/>
        <w:spacing w:before="0" w:after="0" w:line="900" w:lineRule="atLeast"/>
        <w:ind w:left="1720" w:right="0"/>
        <w:jc w:val="both"/>
        <w:textAlignment w:val="baseline"/>
        <w:rPr>
          <w:sz w:val="41"/>
        </w:rPr>
      </w:pPr>
      <w:bookmarkStart w:name="" w:id="35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59C，68D，72D，91A，注 11，</w:t>
      </w:r>
      <w:bookmarkEnd w:id="3556"/>
    </w:p>
    <w:p>
      <w:pPr>
        <w:pageBreakBefore w:val="off"/>
        <w:tabs/>
        <w:wordWrap w:val="off"/>
        <w:spacing w:before="0" w:after="0" w:line="900" w:lineRule="atLeast"/>
        <w:ind w:left="1720" w:right="0"/>
        <w:jc w:val="both"/>
        <w:textAlignment w:val="baseline"/>
        <w:rPr>
          <w:sz w:val="41"/>
        </w:rPr>
      </w:pPr>
      <w:bookmarkStart w:name="" w:id="35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 31，注 33，注 61，注 68，</w:t>
      </w:r>
      <w:bookmarkEnd w:id="3557"/>
    </w:p>
    <w:p>
      <w:pPr>
        <w:pageBreakBefore w:val="off"/>
        <w:tabs/>
        <w:wordWrap w:val="off"/>
        <w:spacing w:before="0" w:after="0" w:line="900" w:lineRule="atLeast"/>
        <w:ind w:left="1720" w:right="0"/>
        <w:jc w:val="both"/>
        <w:textAlignment w:val="baseline"/>
        <w:rPr>
          <w:sz w:val="41"/>
        </w:rPr>
      </w:pPr>
      <w:bookmarkStart w:name="" w:id="35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注81，注104，附录二</w:t>
      </w:r>
      <w:bookmarkEnd w:id="3558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向善原则，注105</w:t>
      </w:r>
      <w:bookmarkEnd w:id="3559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小克里提亚，注1</w:t>
      </w:r>
      <w:bookmarkEnd w:id="3560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星体，38C，39D，40B，42D</w:t>
      </w:r>
      <w:bookmarkEnd w:id="3561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形式，40A，50C以下；灵魂~，</w:t>
      </w:r>
      <w:bookmarkEnd w:id="3562"/>
    </w:p>
    <w:p>
      <w:pPr>
        <w:pageBreakBefore w:val="off"/>
        <w:tabs/>
        <w:wordWrap w:val="off"/>
        <w:spacing w:before="0" w:after="0" w:line="900" w:lineRule="atLeast"/>
        <w:ind w:left="1720" w:right="0"/>
        <w:jc w:val="both"/>
        <w:textAlignment w:val="baseline"/>
        <w:rPr>
          <w:sz w:val="41"/>
        </w:rPr>
      </w:pPr>
      <w:bookmarkStart w:name="" w:id="3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77B，89E</w:t>
      </w:r>
      <w:bookmarkEnd w:id="3563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性质，49D，52E，61D以下，注40，</w:t>
      </w:r>
      <w:bookmarkEnd w:id="3564"/>
    </w:p>
    <w:p>
      <w:pPr>
        <w:pageBreakBefore w:val="off"/>
        <w:tabs/>
        <w:wordWrap w:val="off"/>
        <w:spacing w:before="0" w:after="0" w:line="900" w:lineRule="atLeast"/>
        <w:ind w:left="1720" w:right="0"/>
        <w:jc w:val="both"/>
        <w:textAlignment w:val="baseline"/>
        <w:rPr>
          <w:sz w:val="41"/>
        </w:rPr>
      </w:pPr>
      <w:bookmarkStart w:name="" w:id="3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注45，注52，注102</w:t>
      </w:r>
      <w:bookmarkEnd w:id="3565"/>
    </w:p>
    <w:p>
      <w:pPr>
        <w:pageBreakBefore w:val="off"/>
        <w:tabs/>
        <w:wordWrap w:val="off"/>
        <w:spacing w:before="0" w:after="0" w:line="900" w:lineRule="atLeast"/>
        <w:ind w:left="1640" w:right="200" w:hanging="920"/>
        <w:jc w:val="both"/>
        <w:textAlignment w:val="baseline"/>
        <w:rPr>
          <w:sz w:val="41"/>
        </w:rPr>
      </w:pPr>
      <w:bookmarkStart w:name="" w:id="35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虚空(参场所，空间，真空)，注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44，注45，注64，附录二：2</w:t>
      </w:r>
      <w:bookmarkEnd w:id="3566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叙拉古(Syracuse)，注2</w:t>
      </w:r>
      <w:bookmarkEnd w:id="3567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血清，82E，83C以下</w:t>
      </w:r>
      <w:bookmarkEnd w:id="3568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血纤维，85C以下</w:t>
      </w:r>
      <w:bookmarkEnd w:id="3569"/>
    </w:p>
    <w:p>
      <w:pPr>
        <w:pageBreakBefore w:val="off"/>
        <w:tabs/>
        <w:wordWrap w:val="off"/>
        <w:spacing w:before="0" w:after="0" w:line="900" w:lineRule="atLeast"/>
        <w:ind w:left="1640" w:right="300" w:hanging="920"/>
        <w:jc w:val="both"/>
        <w:textAlignment w:val="baseline"/>
        <w:rPr>
          <w:sz w:val="41"/>
        </w:rPr>
      </w:pPr>
      <w:bookmarkStart w:name="" w:id="35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循环挤压，80C，注 93，注 95，附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录二</w:t>
      </w:r>
      <w:bookmarkEnd w:id="3570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循环圈，49C，58A，注65</w:t>
      </w:r>
      <w:bookmarkEnd w:id="3571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压印，49E，51B，附录二</w:t>
      </w:r>
      <w:bookmarkEnd w:id="3572"/>
    </w:p>
    <w:p>
      <w:pPr>
        <w:pageBreakBefore w:val="off"/>
        <w:tabs/>
        <w:wordWrap w:val="off"/>
        <w:spacing w:before="0" w:after="0" w:line="900" w:lineRule="atLeast"/>
        <w:ind w:left="720" w:right="0"/>
        <w:jc w:val="both"/>
        <w:textAlignment w:val="baseline"/>
        <w:rPr>
          <w:sz w:val="41"/>
        </w:rPr>
      </w:pPr>
      <w:bookmarkStart w:name="" w:id="35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雅典，20A，23C，27D，</w:t>
      </w:r>
      <w:bookmarkEnd w:id="3573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雅典娜，19E，20E</w:t>
      </w:r>
      <w:bookmarkEnd w:id="3574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雅典人，20E，27B</w:t>
      </w:r>
      <w:bookmarkEnd w:id="3575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亚里士多德，注30，注35，附录</w:t>
      </w:r>
      <w:bookmarkEnd w:id="3576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一，附录二；《论天体》，注</w:t>
      </w:r>
      <w:bookmarkEnd w:id="3577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30，注 75；《形而上学》，注</w:t>
      </w:r>
      <w:bookmarkEnd w:id="3578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35，《论梦》，注 88；《物理</w:t>
      </w:r>
      <w:bookmarkEnd w:id="3579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学》，注 65；《论动物的组</w:t>
      </w:r>
      <w:bookmarkEnd w:id="3580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成》，注91；质料，注38；四性</w:t>
      </w:r>
      <w:bookmarkEnd w:id="3581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质，注52；论真空，注65，注</w:t>
      </w:r>
      <w:bookmarkEnd w:id="3582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95；地球中心说，注 30，注</w:t>
      </w:r>
      <w:bookmarkEnd w:id="3583"/>
    </w:p>
    <w:p>
      <w:pPr>
        <w:pageBreakBefore w:val="off"/>
        <w:tabs/>
        <w:wordWrap w:val="off"/>
        <w:spacing w:before="0" w:after="0" w:line="900" w:lineRule="atLeast"/>
        <w:ind w:left="1160" w:right="0"/>
        <w:jc w:val="both"/>
        <w:textAlignment w:val="baseline"/>
        <w:rPr>
          <w:sz w:val="41"/>
        </w:rPr>
      </w:pPr>
      <w:bookmarkStart w:name="" w:id="3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75；回转推动，注93</w:t>
      </w:r>
      <w:bookmarkEnd w:id="3584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亚奇特(Archytus)，注94</w:t>
      </w:r>
      <w:bookmarkEnd w:id="3585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炎症，85C，</w:t>
      </w:r>
      <w:bookmarkEnd w:id="3586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颜色，67C以下，82E</w:t>
      </w:r>
      <w:bookmarkEnd w:id="3587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眼睛，33C，46B，67E，</w:t>
      </w:r>
      <w:bookmarkEnd w:id="3588"/>
    </w:p>
    <w:p>
      <w:pPr>
        <w:pageBreakBefore w:val="off"/>
        <w:tabs/>
        <w:wordWrap w:val="off"/>
        <w:spacing w:before="0" w:after="0" w:line="900" w:lineRule="atLeast"/>
        <w:ind w:left="1080" w:right="100" w:hanging="920"/>
        <w:jc w:val="both"/>
        <w:textAlignment w:val="baseline"/>
        <w:rPr>
          <w:sz w:val="41"/>
        </w:rPr>
      </w:pPr>
      <w:bookmarkStart w:name="" w:id="35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养育者(载体，接受器，承载体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等)，40B，49A，52D</w:t>
      </w:r>
      <w:bookmarkEnd w:id="3589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液体，58D，59A以下，79A</w:t>
      </w:r>
      <w:bookmarkEnd w:id="3590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伊利亚特，注70</w:t>
      </w:r>
      <w:bookmarkEnd w:id="3591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以太，58D，附录二：3</w:t>
      </w:r>
      <w:bookmarkEnd w:id="3592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异，35A以下，38A以下，44C；~</w:t>
      </w:r>
      <w:bookmarkEnd w:id="3593"/>
    </w:p>
    <w:p>
      <w:pPr>
        <w:pageBreakBefore w:val="off"/>
        <w:tabs/>
        <w:wordWrap w:val="off"/>
        <w:spacing w:before="0" w:after="0" w:line="900" w:lineRule="atLeast"/>
        <w:ind w:left="980" w:right="0"/>
        <w:jc w:val="both"/>
        <w:textAlignment w:val="baseline"/>
        <w:rPr>
          <w:sz w:val="41"/>
        </w:rPr>
      </w:pPr>
      <w:bookmarkStart w:name="" w:id="35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的运动，36C-D，37A，43D</w:t>
      </w:r>
      <w:bookmarkEnd w:id="3594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意见，51C，注68，附录一</w:t>
      </w:r>
      <w:bookmarkEnd w:id="3595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映象，46A，71B-C</w:t>
      </w:r>
      <w:bookmarkEnd w:id="3596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3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永恒，27E以下，35A以下，41B，</w:t>
      </w:r>
      <w:bookmarkEnd w:id="3597"/>
    </w:p>
    <w:p>
      <w:pPr>
        <w:pageBreakBefore w:val="off"/>
        <w:tabs/>
        <w:wordWrap w:val="off"/>
        <w:spacing w:before="0" w:after="0" w:line="900" w:lineRule="atLeast"/>
        <w:ind w:left="900" w:right="0"/>
        <w:jc w:val="both"/>
        <w:textAlignment w:val="baseline"/>
        <w:rPr>
          <w:sz w:val="41"/>
        </w:rPr>
      </w:pPr>
      <w:bookmarkStart w:name="" w:id="3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51A，52B，59C，90C，附录</w:t>
      </w:r>
      <w:bookmarkEnd w:id="3598"/>
    </w:p>
    <w:p>
      <w:pPr>
        <w:pageBreakBefore w:val="off"/>
        <w:tabs/>
        <w:wordWrap w:val="off"/>
        <w:spacing w:before="0" w:after="0" w:line="900" w:lineRule="atLeast"/>
        <w:ind w:left="900" w:right="0"/>
        <w:jc w:val="both"/>
        <w:textAlignment w:val="baseline"/>
        <w:rPr>
          <w:sz w:val="41"/>
        </w:rPr>
      </w:pPr>
      <w:bookmarkStart w:name="" w:id="35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二：2；~性，90C，~者，29A，</w:t>
      </w:r>
      <w:bookmarkEnd w:id="3599"/>
    </w:p>
    <w:p>
      <w:r>
        <w:t/>
      </w:r>
    </w:p>
    <w:p>
      <w:pPr>
        <w:sectPr>
          <w:footerReference r:id="rId724"/>
          <w:headerReference r:id="rId725" w:type="default"/>
          <w:type w:val="continuous"/>
          <w:pgSz w:w="21680" w:h="31680"/>
          <w:pgMar w:left="3280" w:top="2180" w:right="3280" w:bottom="2180" w:header="1880" w:footer="1880"/>
          <w:cols w:num="2" w:equalWidth="0" w:sep="0">
            <w:col w:w="7640" w:space="80"/>
            <w:col w:w="698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600"/>
      <w:r>
        <w:drawing>
          <wp:inline distL="0" distR="0" distT="0" distB="0">
            <wp:extent cx="2705100" cy="977900"/>
            <wp:docPr id="774" name="Drawing 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true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00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2"/>
        </w:rPr>
      </w:pPr>
      <w:bookmarkStart w:name="" w:id="36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01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42"/>
        </w:rPr>
      </w:pPr>
      <w:bookmarkStart w:name="" w:id="36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02"/>
    </w:p>
    <w:p>
      <w:r>
        <w:t/>
      </w:r>
    </w:p>
    <w:p>
      <w:pPr>
        <w:sectPr>
          <w:footerReference r:id="rId726"/>
          <w:headerReference r:id="rId727" w:type="default"/>
          <w:type w:val="nextPage"/>
          <w:pgSz w:w="21680" w:h="31680"/>
          <w:pgMar w:left="3280" w:top="2140" w:right="3280" w:bottom="2140" w:header="1840" w:footer="1840"/>
          <w:cols w:num="1"/>
        </w:sectPr>
      </w:pPr>
    </w:p>
    <w:p>
      <w:pPr>
        <w:pageBreakBefore w:val="off"/>
        <w:tabs/>
        <w:wordWrap w:val="off"/>
        <w:spacing w:before="0" w:after="0" w:line="860" w:lineRule="atLeast"/>
        <w:ind w:left="1480" w:right="0"/>
        <w:jc w:val="both"/>
        <w:textAlignment w:val="baseline"/>
        <w:rPr>
          <w:sz w:val="41"/>
        </w:rPr>
      </w:pPr>
      <w:bookmarkStart w:name="" w:id="36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34B,37D以下</w:t>
      </w:r>
      <w:bookmarkEnd w:id="3603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永生，33A,40B,41C</w:t>
      </w:r>
      <w:bookmarkEnd w:id="3604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游荡星体，40B，注29</w:t>
      </w:r>
      <w:bookmarkEnd w:id="3605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有形物体，28B-C</w:t>
      </w:r>
      <w:bookmarkEnd w:id="3606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宇宙，29E，30B以下，32C，37C，</w:t>
      </w:r>
      <w:bookmarkEnd w:id="3607"/>
    </w:p>
    <w:p>
      <w:pPr>
        <w:pageBreakBefore w:val="off"/>
        <w:tabs/>
        <w:wordWrap w:val="off"/>
        <w:spacing w:before="0" w:after="0" w:line="860" w:lineRule="atLeast"/>
        <w:ind w:left="1520" w:right="0"/>
        <w:jc w:val="both"/>
        <w:textAlignment w:val="baseline"/>
        <w:rPr>
          <w:sz w:val="46"/>
        </w:rPr>
      </w:pPr>
      <w:bookmarkStart w:name="" w:id="360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39E, 44D, 48A, 48E, 53A,</w:t>
      </w:r>
      <w:bookmarkEnd w:id="3608"/>
    </w:p>
    <w:p>
      <w:pPr>
        <w:pageBreakBefore w:val="off"/>
        <w:tabs/>
        <w:wordWrap w:val="off"/>
        <w:spacing w:before="0" w:after="0" w:line="860" w:lineRule="atLeast"/>
        <w:ind w:left="1520" w:right="0"/>
        <w:jc w:val="both"/>
        <w:textAlignment w:val="baseline"/>
        <w:rPr>
          <w:sz w:val="41"/>
        </w:rPr>
      </w:pPr>
      <w:bookmarkStart w:name="" w:id="3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55D, 62C以下, 69C, 88C,</w:t>
      </w:r>
      <w:bookmarkEnd w:id="3609"/>
    </w:p>
    <w:p>
      <w:pPr>
        <w:pageBreakBefore w:val="off"/>
        <w:tabs/>
        <w:wordWrap w:val="off"/>
        <w:spacing w:before="0" w:after="0" w:line="860" w:lineRule="atLeast"/>
        <w:ind w:left="1520" w:right="0"/>
        <w:jc w:val="both"/>
        <w:textAlignment w:val="baseline"/>
        <w:rPr>
          <w:sz w:val="41"/>
        </w:rPr>
      </w:pPr>
      <w:bookmarkStart w:name="" w:id="3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90E,附录二；~之父，28C；</w:t>
      </w:r>
      <w:bookmarkEnd w:id="3610"/>
    </w:p>
    <w:p>
      <w:pPr>
        <w:pageBreakBefore w:val="off"/>
        <w:tabs/>
        <w:wordWrap w:val="off"/>
        <w:spacing w:before="0" w:after="0" w:line="860" w:lineRule="atLeast"/>
        <w:ind w:left="1560" w:right="0"/>
        <w:jc w:val="both"/>
        <w:textAlignment w:val="baseline"/>
        <w:rPr>
          <w:sz w:val="41"/>
        </w:rPr>
      </w:pPr>
      <w:bookmarkStart w:name="" w:id="3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~生成，29C；~体，31B，</w:t>
      </w:r>
      <w:bookmarkEnd w:id="3611"/>
    </w:p>
    <w:p>
      <w:pPr>
        <w:pageBreakBefore w:val="off"/>
        <w:tabs/>
        <w:wordWrap w:val="off"/>
        <w:spacing w:before="0" w:after="0" w:line="860" w:lineRule="atLeast"/>
        <w:ind w:left="1520" w:right="0"/>
        <w:jc w:val="both"/>
        <w:textAlignment w:val="baseline"/>
        <w:rPr>
          <w:sz w:val="41"/>
        </w:rPr>
      </w:pPr>
      <w:bookmarkStart w:name="" w:id="3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32A；~灵魂，41D；~轴心，</w:t>
      </w:r>
      <w:bookmarkEnd w:id="3612"/>
    </w:p>
    <w:p>
      <w:pPr>
        <w:pageBreakBefore w:val="off"/>
        <w:tabs/>
        <w:wordWrap w:val="off"/>
        <w:spacing w:before="0" w:after="0" w:line="860" w:lineRule="atLeast"/>
        <w:ind w:left="1520" w:right="0"/>
        <w:jc w:val="both"/>
        <w:textAlignment w:val="baseline"/>
        <w:rPr>
          <w:sz w:val="41"/>
        </w:rPr>
      </w:pPr>
      <w:bookmarkStart w:name="" w:id="3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40C，注30</w:t>
      </w:r>
      <w:bookmarkEnd w:id="3613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预言家，72B，注88</w:t>
      </w:r>
      <w:bookmarkEnd w:id="3614"/>
    </w:p>
    <w:p>
      <w:pPr>
        <w:pageBreakBefore w:val="off"/>
        <w:tabs/>
        <w:wordWrap w:val="off"/>
        <w:spacing w:before="0" w:after="0" w:line="860" w:lineRule="atLeast"/>
        <w:ind w:left="1480" w:right="100" w:hanging="920"/>
        <w:jc w:val="both"/>
        <w:textAlignment w:val="baseline"/>
        <w:rPr>
          <w:sz w:val="46"/>
        </w:rPr>
      </w:pPr>
      <w:bookmarkStart w:name="" w:id="361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欲望，42A, 69D, 70A, 71B - D,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73A, 77B, 86C, 88B, 90B,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91A以下</w:t>
      </w:r>
      <w:bookmarkEnd w:id="3615"/>
    </w:p>
    <w:p>
      <w:pPr>
        <w:pageBreakBefore w:val="off"/>
        <w:tabs/>
        <w:wordWrap w:val="off"/>
        <w:spacing w:before="0" w:after="0" w:line="860" w:lineRule="atLeast"/>
        <w:ind w:left="1560" w:right="20" w:hanging="1000"/>
        <w:jc w:val="both"/>
        <w:textAlignment w:val="baseline"/>
        <w:rPr>
          <w:sz w:val="41"/>
        </w:rPr>
      </w:pPr>
      <w:bookmarkStart w:name="" w:id="3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元素，43A,48C以下，54C，56B以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下，63D，81E以下</w:t>
      </w:r>
      <w:bookmarkEnd w:id="3616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原本，37C以下，39E，</w:t>
      </w:r>
      <w:bookmarkEnd w:id="3617"/>
    </w:p>
    <w:p>
      <w:pPr>
        <w:pageBreakBefore w:val="off"/>
        <w:tabs/>
        <w:wordWrap w:val="off"/>
        <w:spacing w:before="0" w:after="0" w:line="860" w:lineRule="atLeast"/>
        <w:ind w:left="560" w:right="0"/>
        <w:jc w:val="both"/>
        <w:textAlignment w:val="baseline"/>
        <w:rPr>
          <w:sz w:val="41"/>
        </w:rPr>
      </w:pPr>
      <w:bookmarkStart w:name="" w:id="36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圆形，34B，36C，40A，附录二：2；</w:t>
      </w:r>
      <w:bookmarkEnd w:id="3618"/>
    </w:p>
    <w:p>
      <w:pPr>
        <w:pageBreakBefore w:val="off"/>
        <w:tabs/>
        <w:wordWrap w:val="off"/>
        <w:spacing w:before="0" w:after="0" w:line="860" w:lineRule="atLeast"/>
        <w:ind w:left="1560" w:right="0"/>
        <w:jc w:val="both"/>
        <w:textAlignment w:val="baseline"/>
        <w:rPr>
          <w:sz w:val="41"/>
        </w:rPr>
      </w:pPr>
      <w:bookmarkStart w:name="" w:id="3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~体，44D</w:t>
      </w:r>
      <w:bookmarkEnd w:id="3619"/>
    </w:p>
    <w:p>
      <w:pPr>
        <w:pageBreakBefore w:val="off"/>
        <w:tabs/>
        <w:wordWrap w:val="off"/>
        <w:spacing w:before="0" w:after="0" w:line="860" w:lineRule="atLeast"/>
        <w:ind w:left="600" w:right="0"/>
        <w:jc w:val="both"/>
        <w:textAlignment w:val="baseline"/>
        <w:rPr>
          <w:sz w:val="41"/>
        </w:rPr>
      </w:pPr>
      <w:bookmarkStart w:name="" w:id="3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月亮，38C-39D，42D，</w:t>
      </w:r>
      <w:bookmarkEnd w:id="3620"/>
    </w:p>
    <w:p>
      <w:pPr>
        <w:pageBreakBefore w:val="off"/>
        <w:tabs/>
        <w:wordWrap w:val="off"/>
        <w:spacing w:before="0" w:after="0" w:line="860" w:lineRule="atLeast"/>
        <w:ind w:left="1480" w:right="0" w:hanging="920"/>
        <w:jc w:val="both"/>
        <w:textAlignment w:val="baseline"/>
        <w:rPr>
          <w:sz w:val="41"/>
        </w:rPr>
      </w:pPr>
      <w:bookmarkStart w:name="" w:id="3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运动，34A以下，37C，40A以下，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45A-B，52E以下，57D以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下，78E以下，附录二：2；无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序~，31A；同一~，34A；同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的~，36C，39A，42C；异的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~，36C，38E，43D-E；内圈</w:t>
      </w:r>
      <w:bookmarkEnd w:id="3621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41"/>
        </w:rPr>
      </w:pPr>
      <w:bookmarkStart w:name="" w:id="3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~，36D；自我~，36E，77C，</w:t>
      </w:r>
      <w:bookmarkEnd w:id="3622"/>
    </w:p>
    <w:p>
      <w:pPr>
        <w:pageBreakBefore w:val="off"/>
        <w:tabs/>
        <w:wordWrap w:val="off"/>
        <w:spacing w:before="0" w:after="0" w:line="860" w:lineRule="atLeast"/>
        <w:ind w:left="920" w:right="0"/>
        <w:jc w:val="both"/>
        <w:textAlignment w:val="baseline"/>
        <w:rPr>
          <w:sz w:val="41"/>
        </w:rPr>
      </w:pPr>
      <w:bookmarkStart w:name="" w:id="3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88E；天体~，38D；身体~，</w:t>
      </w:r>
      <w:bookmarkEnd w:id="3623"/>
    </w:p>
    <w:p>
      <w:pPr>
        <w:pageBreakBefore w:val="off"/>
        <w:tabs/>
        <w:wordWrap w:val="off"/>
        <w:spacing w:before="0" w:after="0" w:line="860" w:lineRule="atLeast"/>
        <w:ind w:left="920" w:right="0"/>
        <w:jc w:val="both"/>
        <w:textAlignment w:val="baseline"/>
        <w:rPr>
          <w:sz w:val="41"/>
        </w:rPr>
      </w:pPr>
      <w:bookmarkStart w:name="" w:id="3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43B，89C；神圣~，45D；游离</w:t>
      </w:r>
      <w:bookmarkEnd w:id="3624"/>
    </w:p>
    <w:p>
      <w:pPr>
        <w:pageBreakBefore w:val="off"/>
        <w:tabs/>
        <w:wordWrap w:val="off"/>
        <w:spacing w:before="0" w:after="0" w:line="860" w:lineRule="atLeast"/>
        <w:ind w:left="1000" w:right="0"/>
        <w:jc w:val="both"/>
        <w:textAlignment w:val="baseline"/>
        <w:rPr>
          <w:sz w:val="41"/>
        </w:rPr>
      </w:pPr>
      <w:bookmarkStart w:name="" w:id="3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~，47C；灵魂~，88C</w:t>
      </w:r>
      <w:bookmarkEnd w:id="3625"/>
    </w:p>
    <w:p>
      <w:pPr>
        <w:pageBreakBefore w:val="off"/>
        <w:tabs/>
        <w:wordWrap w:val="off"/>
        <w:spacing w:before="0" w:after="0" w:line="860" w:lineRule="atLeast"/>
        <w:ind w:left="920" w:right="40" w:hanging="920"/>
        <w:jc w:val="both"/>
        <w:textAlignment w:val="baseline"/>
        <w:rPr>
          <w:sz w:val="41"/>
        </w:rPr>
      </w:pPr>
      <w:bookmarkStart w:name="" w:id="3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载体(参容器，接受器，承载体，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养育者)，49A，51A，53A，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57C，87D，注 38，注 40，注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41，注 42，注 44，注 45，注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46，注 48，注 62，注 64，注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65，附录二</w:t>
      </w:r>
      <w:bookmarkEnd w:id="3626"/>
    </w:p>
    <w:p>
      <w:pPr>
        <w:pageBreakBefore w:val="off"/>
        <w:tabs/>
        <w:wordWrap w:val="off"/>
        <w:spacing w:before="0" w:after="0" w:line="860" w:lineRule="atLeast"/>
        <w:ind w:left="0" w:right="0"/>
        <w:jc w:val="both"/>
        <w:textAlignment w:val="baseline"/>
        <w:rPr>
          <w:sz w:val="41"/>
        </w:rPr>
      </w:pPr>
      <w:bookmarkStart w:name="" w:id="3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造人者，72E，74C，75B，76C</w:t>
      </w:r>
      <w:bookmarkEnd w:id="3627"/>
    </w:p>
    <w:p>
      <w:pPr>
        <w:pageBreakBefore w:val="off"/>
        <w:tabs/>
        <w:wordWrap w:val="off"/>
        <w:spacing w:before="0" w:after="0" w:line="860" w:lineRule="atLeast"/>
        <w:ind w:left="920" w:right="0" w:hanging="920"/>
        <w:jc w:val="both"/>
        <w:textAlignment w:val="baseline"/>
        <w:rPr>
          <w:sz w:val="41"/>
        </w:rPr>
      </w:pPr>
      <w:bookmarkStart w:name="" w:id="3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造物者，28C-29A，31B，33A以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下，35A以下，39E，41A以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下，47B，53B，56C，68E，69C，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71A，76C，注 10，注 11，注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32，注 36，注 46，注 61，注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64，注 74，注 75，注88，附录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</w:t>
      </w:r>
      <w:bookmarkEnd w:id="3628"/>
    </w:p>
    <w:p>
      <w:pPr>
        <w:pageBreakBefore w:val="off"/>
        <w:tabs/>
        <w:wordWrap w:val="off"/>
        <w:spacing w:before="0" w:after="0" w:line="860" w:lineRule="atLeast"/>
        <w:ind w:left="0" w:right="0"/>
        <w:jc w:val="both"/>
        <w:textAlignment w:val="baseline"/>
        <w:rPr>
          <w:sz w:val="41"/>
        </w:rPr>
      </w:pPr>
      <w:bookmarkStart w:name="" w:id="3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张载，注41</w:t>
      </w:r>
      <w:bookmarkEnd w:id="3629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41"/>
        </w:rPr>
      </w:pPr>
      <w:bookmarkStart w:name="" w:id="3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兆示，71E-72B</w:t>
      </w:r>
      <w:bookmarkEnd w:id="3630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41"/>
        </w:rPr>
      </w:pPr>
      <w:bookmarkStart w:name="" w:id="3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哲学，47B</w:t>
      </w:r>
      <w:bookmarkEnd w:id="3631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41"/>
        </w:rPr>
      </w:pPr>
      <w:bookmarkStart w:name="" w:id="3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真空，59A，60C，79B，80C，注44，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注65，注93，注95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真理，29C，37C，72D，90C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真理标准，注11，注68，注81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正方形，32A，55C，附录二：3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正立体，32A</w:t>
      </w:r>
      <w:bookmarkEnd w:id="3632"/>
    </w:p>
    <w:p>
      <w:r>
        <w:t/>
      </w:r>
    </w:p>
    <w:p>
      <w:pPr>
        <w:sectPr>
          <w:footerReference r:id="rId728"/>
          <w:headerReference r:id="rId729" w:type="default"/>
          <w:type w:val="continuous"/>
          <w:pgSz w:w="21680" w:h="31680"/>
          <w:pgMar w:left="3280" w:top="2140" w:right="3280" w:bottom="2140" w:header="1840" w:footer="1840"/>
          <w:cols w:num="2" w:equalWidth="0" w:sep="0">
            <w:col w:w="7340" w:space="280"/>
            <w:col w:w="6820" w:space="0"/>
          </w:cols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633"/>
      <w:r>
        <w:drawing>
          <wp:inline distL="0" distR="0" distT="0" distB="0">
            <wp:extent cx="2705100" cy="952500"/>
            <wp:docPr id="776" name="Drawing 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true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33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4"/>
        </w:rPr>
      </w:pPr>
      <w:bookmarkStart w:name="" w:id="363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634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4"/>
        </w:rPr>
      </w:pPr>
      <w:bookmarkStart w:name="" w:id="36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635"/>
    </w:p>
    <w:p>
      <w:r>
        <w:t/>
      </w:r>
    </w:p>
    <w:p>
      <w:pPr>
        <w:sectPr>
          <w:footerReference r:id="rId730"/>
          <w:headerReference r:id="rId731" w:type="default"/>
          <w:type w:val="nextPage"/>
          <w:pgSz w:w="21680" w:h="31680"/>
          <w:pgMar w:left="3280" w:top="2100" w:right="3280" w:bottom="2100" w:header="1800" w:footer="180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54"/>
        </w:rPr>
      </w:pPr>
      <w:bookmarkStart w:name="" w:id="3636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秩序,24C,30A,62D,69C,82E-</w:t>
      </w:r>
      <w:bookmarkEnd w:id="3636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54"/>
        </w:rPr>
      </w:pPr>
      <w:bookmarkStart w:name="" w:id="3637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83A,88E,89A</w:t>
      </w:r>
      <w:bookmarkEnd w:id="3637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54"/>
        </w:rPr>
      </w:pPr>
      <w:bookmarkStart w:name="" w:id="3638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智慧,20D,24B,30A,34A,36E,</w:t>
      </w:r>
      <w:bookmarkEnd w:id="3638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54"/>
        </w:rPr>
      </w:pPr>
      <w:bookmarkStart w:name="" w:id="3639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42E,47C,73A,90C,91E</w:t>
      </w:r>
      <w:bookmarkEnd w:id="3639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54"/>
        </w:rPr>
      </w:pPr>
      <w:bookmarkStart w:name="" w:id="36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智者，19E，附录一</w:t>
      </w:r>
      <w:bookmarkEnd w:id="3640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54"/>
        </w:rPr>
      </w:pPr>
      <w:bookmarkStart w:name="" w:id="3641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中间数,32A-C,36A</w:t>
      </w:r>
      <w:bookmarkEnd w:id="3641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54"/>
        </w:rPr>
      </w:pPr>
      <w:bookmarkStart w:name="" w:id="3642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种子,23E,41D,56B,73C - D,</w:t>
      </w:r>
      <w:bookmarkEnd w:id="3642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54"/>
        </w:rPr>
      </w:pPr>
      <w:bookmarkStart w:name="" w:id="3643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74A,77A,86C,91B,注 100,</w:t>
      </w:r>
      <w:bookmarkEnd w:id="3643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54"/>
        </w:rPr>
      </w:pPr>
      <w:bookmarkStart w:name="" w:id="36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~说,注34</w:t>
      </w:r>
      <w:bookmarkEnd w:id="3644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4"/>
        </w:rPr>
      </w:pPr>
      <w:bookmarkStart w:name="" w:id="36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重,62C以下</w:t>
      </w:r>
      <w:bookmarkEnd w:id="3645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4"/>
        </w:rPr>
      </w:pPr>
      <w:bookmarkStart w:name="" w:id="3646"/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宙斯(Zeus),41A</w:t>
      </w:r>
      <w:bookmarkEnd w:id="364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4"/>
        </w:rPr>
      </w:pPr>
      <w:bookmarkStart w:name="" w:id="36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铸造材料,50C-E,注38</w:t>
      </w:r>
      <w:bookmarkEnd w:id="3647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4"/>
        </w:rPr>
      </w:pPr>
      <w:bookmarkStart w:name="" w:id="36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自我运动,36E,88E,注19</w:t>
      </w:r>
      <w:bookmarkEnd w:id="364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54"/>
        </w:rPr>
      </w:pPr>
      <w:bookmarkStart w:name="" w:id="3649"/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2019300</wp:posOffset>
                </wp:positionH>
                <wp:positionV relativeFrom="page">
                  <wp:posOffset>11341100</wp:posOffset>
                </wp:positionV>
                <wp:extent cx="393700" cy="1155700"/>
                <wp:wrapNone/>
                <wp:docPr id="777" name="文本框 7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3650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蒂迈欧篇</w:t>
                            </w:r>
                            <w:bookmarkEnd w:id="3650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893pt;width:31pt;height:91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3651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蒂迈欧篇</w:t>
                      </w:r>
                      <w:bookmarkEnd w:id="3651"/>
                    </w:p>
                  </w:txbxContent>
                </v:textbox>
              </v:shape>
            </w:pict>
          </mc:Fallback>
        </mc:AlternateContent>
      </w:r>
      <w:r>
        <w:rPr>
          <w:rFonts w:ascii="TimesNewRoman" w:hAnsi="TimesNewRoman" w:cs="TimesNewRoman" w:eastAsia="TimesNewRoman"/>
          <w:sz w:val="54"/>
          <w:spacing w:val="0"/>
          <w:color w:val="000000"/>
          <w:b w:val="off"/>
          <w:i w:val="off"/>
        </w:rPr>
        <w:t>罪恶,41B,42C-E,注31</w:t>
      </w:r>
      <w:bookmarkEnd w:id="3649"/>
    </w:p>
    <w:sectPr>
      <w:footerReference r:id="rId732"/>
      <w:headerReference r:id="rId733" w:type="default"/>
      <w:type w:val="continuous"/>
      <w:pgSz w:w="21680" w:h="31680"/>
      <w:pgMar w:left="3280" w:top="2100" w:right="3280" w:bottom="2100" w:header="1800" w:footer="1800"/>
      <w:cols w:num="2" w:equalWidth="0" w:sep="0">
        <w:col w:w="7440" w:space="380"/>
        <w:col w:w="6620" w:space="0"/>
      </w:cols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media/image98.jpeg" Type="http://schemas.openxmlformats.org/officeDocument/2006/relationships/image"/><Relationship Id="rId101" Target="media/image99.jpeg" Type="http://schemas.openxmlformats.org/officeDocument/2006/relationships/image"/><Relationship Id="rId102" Target="media/image100.jpeg" Type="http://schemas.openxmlformats.org/officeDocument/2006/relationships/image"/><Relationship Id="rId103" Target="media/image101.jpeg" Type="http://schemas.openxmlformats.org/officeDocument/2006/relationships/image"/><Relationship Id="rId104" Target="media/image102.jpeg" Type="http://schemas.openxmlformats.org/officeDocument/2006/relationships/image"/><Relationship Id="rId105" Target="media/image103.jpeg" Type="http://schemas.openxmlformats.org/officeDocument/2006/relationships/image"/><Relationship Id="rId106" Target="media/image104.jpeg" Type="http://schemas.openxmlformats.org/officeDocument/2006/relationships/image"/><Relationship Id="rId107" Target="media/image105.jpeg" Type="http://schemas.openxmlformats.org/officeDocument/2006/relationships/image"/><Relationship Id="rId108" Target="media/image106.jpeg" Type="http://schemas.openxmlformats.org/officeDocument/2006/relationships/image"/><Relationship Id="rId109" Target="media/image107.jpeg" Type="http://schemas.openxmlformats.org/officeDocument/2006/relationships/image"/><Relationship Id="rId11" Target="media/image9.jpeg" Type="http://schemas.openxmlformats.org/officeDocument/2006/relationships/image"/><Relationship Id="rId110" Target="media/image108.jpeg" Type="http://schemas.openxmlformats.org/officeDocument/2006/relationships/image"/><Relationship Id="rId111" Target="media/image109.jpeg" Type="http://schemas.openxmlformats.org/officeDocument/2006/relationships/image"/><Relationship Id="rId112" Target="media/image110.jpeg" Type="http://schemas.openxmlformats.org/officeDocument/2006/relationships/image"/><Relationship Id="rId113" Target="media/image111.jpeg" Type="http://schemas.openxmlformats.org/officeDocument/2006/relationships/image"/><Relationship Id="rId114" Target="media/image112.jpeg" Type="http://schemas.openxmlformats.org/officeDocument/2006/relationships/image"/><Relationship Id="rId115" Target="media/image113.jpeg" Type="http://schemas.openxmlformats.org/officeDocument/2006/relationships/image"/><Relationship Id="rId116" Target="media/image114.jpeg" Type="http://schemas.openxmlformats.org/officeDocument/2006/relationships/image"/><Relationship Id="rId117" Target="media/image115.jpeg" Type="http://schemas.openxmlformats.org/officeDocument/2006/relationships/image"/><Relationship Id="rId118" Target="media/image116.jpeg" Type="http://schemas.openxmlformats.org/officeDocument/2006/relationships/image"/><Relationship Id="rId119" Target="media/image117.jpeg" Type="http://schemas.openxmlformats.org/officeDocument/2006/relationships/image"/><Relationship Id="rId12" Target="media/image10.jpeg" Type="http://schemas.openxmlformats.org/officeDocument/2006/relationships/image"/><Relationship Id="rId120" Target="media/image118.jpeg" Type="http://schemas.openxmlformats.org/officeDocument/2006/relationships/image"/><Relationship Id="rId121" Target="media/image119.jpeg" Type="http://schemas.openxmlformats.org/officeDocument/2006/relationships/image"/><Relationship Id="rId122" Target="media/image120.jpeg" Type="http://schemas.openxmlformats.org/officeDocument/2006/relationships/image"/><Relationship Id="rId123" Target="media/image121.jpeg" Type="http://schemas.openxmlformats.org/officeDocument/2006/relationships/image"/><Relationship Id="rId124" Target="media/image122.jpeg" Type="http://schemas.openxmlformats.org/officeDocument/2006/relationships/image"/><Relationship Id="rId125" Target="media/image123.jpeg" Type="http://schemas.openxmlformats.org/officeDocument/2006/relationships/image"/><Relationship Id="rId126" Target="media/image124.jpeg" Type="http://schemas.openxmlformats.org/officeDocument/2006/relationships/image"/><Relationship Id="rId127" Target="media/image125.jpeg" Type="http://schemas.openxmlformats.org/officeDocument/2006/relationships/image"/><Relationship Id="rId128" Target="media/image126.jpeg" Type="http://schemas.openxmlformats.org/officeDocument/2006/relationships/image"/><Relationship Id="rId129" Target="media/image127.jpeg" Type="http://schemas.openxmlformats.org/officeDocument/2006/relationships/image"/><Relationship Id="rId13" Target="media/image11.jpeg" Type="http://schemas.openxmlformats.org/officeDocument/2006/relationships/image"/><Relationship Id="rId130" Target="media/image128.jpeg" Type="http://schemas.openxmlformats.org/officeDocument/2006/relationships/image"/><Relationship Id="rId131" Target="media/image129.jpeg" Type="http://schemas.openxmlformats.org/officeDocument/2006/relationships/image"/><Relationship Id="rId132" Target="media/image130.jpeg" Type="http://schemas.openxmlformats.org/officeDocument/2006/relationships/image"/><Relationship Id="rId133" Target="media/image131.jpeg" Type="http://schemas.openxmlformats.org/officeDocument/2006/relationships/image"/><Relationship Id="rId134" Target="media/image132.jpeg" Type="http://schemas.openxmlformats.org/officeDocument/2006/relationships/image"/><Relationship Id="rId135" Target="media/image133.jpeg" Type="http://schemas.openxmlformats.org/officeDocument/2006/relationships/image"/><Relationship Id="rId136" Target="media/image134.jpeg" Type="http://schemas.openxmlformats.org/officeDocument/2006/relationships/image"/><Relationship Id="rId137" Target="media/image135.jpeg" Type="http://schemas.openxmlformats.org/officeDocument/2006/relationships/image"/><Relationship Id="rId138" Target="media/image136.jpeg" Type="http://schemas.openxmlformats.org/officeDocument/2006/relationships/image"/><Relationship Id="rId139" Target="media/image137.jpeg" Type="http://schemas.openxmlformats.org/officeDocument/2006/relationships/image"/><Relationship Id="rId14" Target="media/image12.jpeg" Type="http://schemas.openxmlformats.org/officeDocument/2006/relationships/image"/><Relationship Id="rId140" Target="media/image138.jpeg" Type="http://schemas.openxmlformats.org/officeDocument/2006/relationships/image"/><Relationship Id="rId141" Target="media/image139.jpeg" Type="http://schemas.openxmlformats.org/officeDocument/2006/relationships/image"/><Relationship Id="rId142" Target="media/image140.jpeg" Type="http://schemas.openxmlformats.org/officeDocument/2006/relationships/image"/><Relationship Id="rId143" Target="media/image141.jpeg" Type="http://schemas.openxmlformats.org/officeDocument/2006/relationships/image"/><Relationship Id="rId144" Target="media/image142.jpeg" Type="http://schemas.openxmlformats.org/officeDocument/2006/relationships/image"/><Relationship Id="rId145" Target="media/image143.jpeg" Type="http://schemas.openxmlformats.org/officeDocument/2006/relationships/image"/><Relationship Id="rId146" Target="media/image144.jpeg" Type="http://schemas.openxmlformats.org/officeDocument/2006/relationships/image"/><Relationship Id="rId147" Target="media/image145.jpeg" Type="http://schemas.openxmlformats.org/officeDocument/2006/relationships/image"/><Relationship Id="rId148" Target="media/image146.jpeg" Type="http://schemas.openxmlformats.org/officeDocument/2006/relationships/image"/><Relationship Id="rId149" Target="media/image147.jpeg" Type="http://schemas.openxmlformats.org/officeDocument/2006/relationships/image"/><Relationship Id="rId15" Target="media/image13.jpeg" Type="http://schemas.openxmlformats.org/officeDocument/2006/relationships/image"/><Relationship Id="rId150" Target="media/image148.jpeg" Type="http://schemas.openxmlformats.org/officeDocument/2006/relationships/image"/><Relationship Id="rId151" Target="media/image149.jpeg" Type="http://schemas.openxmlformats.org/officeDocument/2006/relationships/image"/><Relationship Id="rId152" Target="media/image150.jpeg" Type="http://schemas.openxmlformats.org/officeDocument/2006/relationships/image"/><Relationship Id="rId153" Target="media/image151.jpeg" Type="http://schemas.openxmlformats.org/officeDocument/2006/relationships/image"/><Relationship Id="rId154" Target="media/image152.jpeg" Type="http://schemas.openxmlformats.org/officeDocument/2006/relationships/image"/><Relationship Id="rId155" Target="media/image153.jpeg" Type="http://schemas.openxmlformats.org/officeDocument/2006/relationships/image"/><Relationship Id="rId156" Target="media/image154.jpeg" Type="http://schemas.openxmlformats.org/officeDocument/2006/relationships/image"/><Relationship Id="rId157" Target="media/image155.jpeg" Type="http://schemas.openxmlformats.org/officeDocument/2006/relationships/image"/><Relationship Id="rId158" Target="media/image156.jpeg" Type="http://schemas.openxmlformats.org/officeDocument/2006/relationships/image"/><Relationship Id="rId159" Target="media/image157.jpeg" Type="http://schemas.openxmlformats.org/officeDocument/2006/relationships/image"/><Relationship Id="rId16" Target="media/image14.jpeg" Type="http://schemas.openxmlformats.org/officeDocument/2006/relationships/image"/><Relationship Id="rId160" Target="media/image158.jpeg" Type="http://schemas.openxmlformats.org/officeDocument/2006/relationships/image"/><Relationship Id="rId161" Target="media/image159.jpeg" Type="http://schemas.openxmlformats.org/officeDocument/2006/relationships/image"/><Relationship Id="rId162" Target="media/image160.jpeg" Type="http://schemas.openxmlformats.org/officeDocument/2006/relationships/image"/><Relationship Id="rId163" Target="media/image161.jpeg" Type="http://schemas.openxmlformats.org/officeDocument/2006/relationships/image"/><Relationship Id="rId164" Target="media/image162.jpeg" Type="http://schemas.openxmlformats.org/officeDocument/2006/relationships/image"/><Relationship Id="rId165" Target="media/image163.jpeg" Type="http://schemas.openxmlformats.org/officeDocument/2006/relationships/image"/><Relationship Id="rId166" Target="media/image164.jpeg" Type="http://schemas.openxmlformats.org/officeDocument/2006/relationships/image"/><Relationship Id="rId167" Target="media/image165.jpeg" Type="http://schemas.openxmlformats.org/officeDocument/2006/relationships/image"/><Relationship Id="rId168" Target="media/image166.jpeg" Type="http://schemas.openxmlformats.org/officeDocument/2006/relationships/image"/><Relationship Id="rId169" Target="media/image167.jpeg" Type="http://schemas.openxmlformats.org/officeDocument/2006/relationships/image"/><Relationship Id="rId17" Target="media/image15.jpeg" Type="http://schemas.openxmlformats.org/officeDocument/2006/relationships/image"/><Relationship Id="rId170" Target="media/image168.jpeg" Type="http://schemas.openxmlformats.org/officeDocument/2006/relationships/image"/><Relationship Id="rId171" Target="media/image169.jpeg" Type="http://schemas.openxmlformats.org/officeDocument/2006/relationships/image"/><Relationship Id="rId172" Target="media/image170.jpeg" Type="http://schemas.openxmlformats.org/officeDocument/2006/relationships/image"/><Relationship Id="rId173" Target="media/image171.jpeg" Type="http://schemas.openxmlformats.org/officeDocument/2006/relationships/image"/><Relationship Id="rId174" Target="media/image172.jpeg" Type="http://schemas.openxmlformats.org/officeDocument/2006/relationships/image"/><Relationship Id="rId175" Target="media/image173.jpeg" Type="http://schemas.openxmlformats.org/officeDocument/2006/relationships/image"/><Relationship Id="rId176" Target="media/image174.jpeg" Type="http://schemas.openxmlformats.org/officeDocument/2006/relationships/image"/><Relationship Id="rId177" Target="media/image175.jpeg" Type="http://schemas.openxmlformats.org/officeDocument/2006/relationships/image"/><Relationship Id="rId178" Target="media/image176.jpeg" Type="http://schemas.openxmlformats.org/officeDocument/2006/relationships/image"/><Relationship Id="rId179" Target="media/image177.jpeg" Type="http://schemas.openxmlformats.org/officeDocument/2006/relationships/image"/><Relationship Id="rId18" Target="media/image16.jpeg" Type="http://schemas.openxmlformats.org/officeDocument/2006/relationships/image"/><Relationship Id="rId180" Target="media/image178.jpeg" Type="http://schemas.openxmlformats.org/officeDocument/2006/relationships/image"/><Relationship Id="rId181" Target="media/image179.jpeg" Type="http://schemas.openxmlformats.org/officeDocument/2006/relationships/image"/><Relationship Id="rId182" Target="media/image180.jpeg" Type="http://schemas.openxmlformats.org/officeDocument/2006/relationships/image"/><Relationship Id="rId183" Target="media/image181.jpeg" Type="http://schemas.openxmlformats.org/officeDocument/2006/relationships/image"/><Relationship Id="rId184" Target="media/image182.jpeg" Type="http://schemas.openxmlformats.org/officeDocument/2006/relationships/image"/><Relationship Id="rId185" Target="media/image183.jpeg" Type="http://schemas.openxmlformats.org/officeDocument/2006/relationships/image"/><Relationship Id="rId186" Target="media/image184.jpeg" Type="http://schemas.openxmlformats.org/officeDocument/2006/relationships/image"/><Relationship Id="rId187" Target="media/image185.jpeg" Type="http://schemas.openxmlformats.org/officeDocument/2006/relationships/image"/><Relationship Id="rId188" Target="media/image186.jpeg" Type="http://schemas.openxmlformats.org/officeDocument/2006/relationships/image"/><Relationship Id="rId189" Target="media/image187.jpeg" Type="http://schemas.openxmlformats.org/officeDocument/2006/relationships/image"/><Relationship Id="rId19" Target="media/image17.jpeg" Type="http://schemas.openxmlformats.org/officeDocument/2006/relationships/image"/><Relationship Id="rId190" Target="media/image188.jpeg" Type="http://schemas.openxmlformats.org/officeDocument/2006/relationships/image"/><Relationship Id="rId191" Target="media/image189.jpeg" Type="http://schemas.openxmlformats.org/officeDocument/2006/relationships/image"/><Relationship Id="rId192" Target="media/image190.jpeg" Type="http://schemas.openxmlformats.org/officeDocument/2006/relationships/image"/><Relationship Id="rId193" Target="media/image191.jpeg" Type="http://schemas.openxmlformats.org/officeDocument/2006/relationships/image"/><Relationship Id="rId194" Target="media/image192.jpeg" Type="http://schemas.openxmlformats.org/officeDocument/2006/relationships/image"/><Relationship Id="rId195" Target="media/image193.jpeg" Type="http://schemas.openxmlformats.org/officeDocument/2006/relationships/image"/><Relationship Id="rId196" Target="media/image194.jpeg" Type="http://schemas.openxmlformats.org/officeDocument/2006/relationships/image"/><Relationship Id="rId197" Target="media/image195.jpeg" Type="http://schemas.openxmlformats.org/officeDocument/2006/relationships/image"/><Relationship Id="rId198" Target="media/image196.jpeg" Type="http://schemas.openxmlformats.org/officeDocument/2006/relationships/image"/><Relationship Id="rId199" Target="media/image19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00" Target="media/image198.jpeg" Type="http://schemas.openxmlformats.org/officeDocument/2006/relationships/image"/><Relationship Id="rId201" Target="media/image199.jpeg" Type="http://schemas.openxmlformats.org/officeDocument/2006/relationships/image"/><Relationship Id="rId202" Target="media/image200.jpeg" Type="http://schemas.openxmlformats.org/officeDocument/2006/relationships/image"/><Relationship Id="rId203" Target="media/image201.jpeg" Type="http://schemas.openxmlformats.org/officeDocument/2006/relationships/image"/><Relationship Id="rId204" Target="media/image202.jpeg" Type="http://schemas.openxmlformats.org/officeDocument/2006/relationships/image"/><Relationship Id="rId205" Target="media/image203.jpeg" Type="http://schemas.openxmlformats.org/officeDocument/2006/relationships/image"/><Relationship Id="rId206" Target="media/image204.jpeg" Type="http://schemas.openxmlformats.org/officeDocument/2006/relationships/image"/><Relationship Id="rId207" Target="media/image205.jpeg" Type="http://schemas.openxmlformats.org/officeDocument/2006/relationships/image"/><Relationship Id="rId208" Target="media/image206.jpeg" Type="http://schemas.openxmlformats.org/officeDocument/2006/relationships/image"/><Relationship Id="rId209" Target="media/image207.jpeg" Type="http://schemas.openxmlformats.org/officeDocument/2006/relationships/image"/><Relationship Id="rId21" Target="media/image19.jpeg" Type="http://schemas.openxmlformats.org/officeDocument/2006/relationships/image"/><Relationship Id="rId210" Target="media/image208.jpeg" Type="http://schemas.openxmlformats.org/officeDocument/2006/relationships/image"/><Relationship Id="rId211" Target="media/image209.jpeg" Type="http://schemas.openxmlformats.org/officeDocument/2006/relationships/image"/><Relationship Id="rId212" Target="media/image210.jpeg" Type="http://schemas.openxmlformats.org/officeDocument/2006/relationships/image"/><Relationship Id="rId213" Target="media/image211.jpeg" Type="http://schemas.openxmlformats.org/officeDocument/2006/relationships/image"/><Relationship Id="rId214" Target="media/image212.jpeg" Type="http://schemas.openxmlformats.org/officeDocument/2006/relationships/image"/><Relationship Id="rId215" Target="media/image213.jpeg" Type="http://schemas.openxmlformats.org/officeDocument/2006/relationships/image"/><Relationship Id="rId216" Target="media/image214.jpeg" Type="http://schemas.openxmlformats.org/officeDocument/2006/relationships/image"/><Relationship Id="rId217" Target="media/image215.jpeg" Type="http://schemas.openxmlformats.org/officeDocument/2006/relationships/image"/><Relationship Id="rId218" Target="media/image216.jpeg" Type="http://schemas.openxmlformats.org/officeDocument/2006/relationships/image"/><Relationship Id="rId219" Target="media/image217.jpeg" Type="http://schemas.openxmlformats.org/officeDocument/2006/relationships/image"/><Relationship Id="rId22" Target="media/image20.jpeg" Type="http://schemas.openxmlformats.org/officeDocument/2006/relationships/image"/><Relationship Id="rId220" Target="media/image218.jpeg" Type="http://schemas.openxmlformats.org/officeDocument/2006/relationships/image"/><Relationship Id="rId221" Target="media/image219.jpeg" Type="http://schemas.openxmlformats.org/officeDocument/2006/relationships/image"/><Relationship Id="rId222" Target="media/image220.jpeg" Type="http://schemas.openxmlformats.org/officeDocument/2006/relationships/image"/><Relationship Id="rId223" Target="media/image221.jpeg" Type="http://schemas.openxmlformats.org/officeDocument/2006/relationships/image"/><Relationship Id="rId224" Target="media/image222.jpeg" Type="http://schemas.openxmlformats.org/officeDocument/2006/relationships/image"/><Relationship Id="rId225" Target="media/image223.jpeg" Type="http://schemas.openxmlformats.org/officeDocument/2006/relationships/image"/><Relationship Id="rId226" Target="media/image224.jpeg" Type="http://schemas.openxmlformats.org/officeDocument/2006/relationships/image"/><Relationship Id="rId227" Target="media/image225.jpeg" Type="http://schemas.openxmlformats.org/officeDocument/2006/relationships/image"/><Relationship Id="rId228" Target="media/image226.jpeg" Type="http://schemas.openxmlformats.org/officeDocument/2006/relationships/image"/><Relationship Id="rId229" Target="media/image227.jpeg" Type="http://schemas.openxmlformats.org/officeDocument/2006/relationships/image"/><Relationship Id="rId23" Target="media/image21.jpeg" Type="http://schemas.openxmlformats.org/officeDocument/2006/relationships/image"/><Relationship Id="rId230" Target="media/image228.jpeg" Type="http://schemas.openxmlformats.org/officeDocument/2006/relationships/image"/><Relationship Id="rId231" Target="media/image229.jpeg" Type="http://schemas.openxmlformats.org/officeDocument/2006/relationships/image"/><Relationship Id="rId232" Target="media/image230.jpeg" Type="http://schemas.openxmlformats.org/officeDocument/2006/relationships/image"/><Relationship Id="rId233" Target="media/image231.jpeg" Type="http://schemas.openxmlformats.org/officeDocument/2006/relationships/image"/><Relationship Id="rId234" Target="media/image232.jpeg" Type="http://schemas.openxmlformats.org/officeDocument/2006/relationships/image"/><Relationship Id="rId235" Target="media/image233.jpeg" Type="http://schemas.openxmlformats.org/officeDocument/2006/relationships/image"/><Relationship Id="rId236" Target="media/image234.jpeg" Type="http://schemas.openxmlformats.org/officeDocument/2006/relationships/image"/><Relationship Id="rId237" Target="media/image235.jpeg" Type="http://schemas.openxmlformats.org/officeDocument/2006/relationships/image"/><Relationship Id="rId238" Target="media/image236.jpeg" Type="http://schemas.openxmlformats.org/officeDocument/2006/relationships/image"/><Relationship Id="rId239" Target="media/image237.jpeg" Type="http://schemas.openxmlformats.org/officeDocument/2006/relationships/image"/><Relationship Id="rId24" Target="media/image22.jpeg" Type="http://schemas.openxmlformats.org/officeDocument/2006/relationships/image"/><Relationship Id="rId240" Target="media/image238.jpeg" Type="http://schemas.openxmlformats.org/officeDocument/2006/relationships/image"/><Relationship Id="rId241" Target="media/image239.jpeg" Type="http://schemas.openxmlformats.org/officeDocument/2006/relationships/image"/><Relationship Id="rId242" Target="footer1.xml" Type="http://schemas.openxmlformats.org/officeDocument/2006/relationships/footer"/><Relationship Id="rId243" Target="header1.xml" Type="http://schemas.openxmlformats.org/officeDocument/2006/relationships/header"/><Relationship Id="rId244" Target="footer2.xml" Type="http://schemas.openxmlformats.org/officeDocument/2006/relationships/footer"/><Relationship Id="rId245" Target="header2.xml" Type="http://schemas.openxmlformats.org/officeDocument/2006/relationships/header"/><Relationship Id="rId246" Target="footer3.xml" Type="http://schemas.openxmlformats.org/officeDocument/2006/relationships/footer"/><Relationship Id="rId247" Target="header3.xml" Type="http://schemas.openxmlformats.org/officeDocument/2006/relationships/header"/><Relationship Id="rId248" Target="footer4.xml" Type="http://schemas.openxmlformats.org/officeDocument/2006/relationships/footer"/><Relationship Id="rId249" Target="header4.xml" Type="http://schemas.openxmlformats.org/officeDocument/2006/relationships/header"/><Relationship Id="rId25" Target="media/image23.jpeg" Type="http://schemas.openxmlformats.org/officeDocument/2006/relationships/image"/><Relationship Id="rId250" Target="footer5.xml" Type="http://schemas.openxmlformats.org/officeDocument/2006/relationships/footer"/><Relationship Id="rId251" Target="header5.xml" Type="http://schemas.openxmlformats.org/officeDocument/2006/relationships/header"/><Relationship Id="rId252" Target="footer6.xml" Type="http://schemas.openxmlformats.org/officeDocument/2006/relationships/footer"/><Relationship Id="rId253" Target="header6.xml" Type="http://schemas.openxmlformats.org/officeDocument/2006/relationships/header"/><Relationship Id="rId254" Target="footer7.xml" Type="http://schemas.openxmlformats.org/officeDocument/2006/relationships/footer"/><Relationship Id="rId255" Target="header7.xml" Type="http://schemas.openxmlformats.org/officeDocument/2006/relationships/header"/><Relationship Id="rId256" Target="footer8.xml" Type="http://schemas.openxmlformats.org/officeDocument/2006/relationships/footer"/><Relationship Id="rId257" Target="header8.xml" Type="http://schemas.openxmlformats.org/officeDocument/2006/relationships/header"/><Relationship Id="rId258" Target="footer9.xml" Type="http://schemas.openxmlformats.org/officeDocument/2006/relationships/footer"/><Relationship Id="rId259" Target="header9.xml" Type="http://schemas.openxmlformats.org/officeDocument/2006/relationships/header"/><Relationship Id="rId26" Target="media/image24.jpeg" Type="http://schemas.openxmlformats.org/officeDocument/2006/relationships/image"/><Relationship Id="rId260" Target="footer10.xml" Type="http://schemas.openxmlformats.org/officeDocument/2006/relationships/footer"/><Relationship Id="rId261" Target="header10.xml" Type="http://schemas.openxmlformats.org/officeDocument/2006/relationships/header"/><Relationship Id="rId262" Target="footer11.xml" Type="http://schemas.openxmlformats.org/officeDocument/2006/relationships/footer"/><Relationship Id="rId263" Target="header11.xml" Type="http://schemas.openxmlformats.org/officeDocument/2006/relationships/header"/><Relationship Id="rId264" Target="footer12.xml" Type="http://schemas.openxmlformats.org/officeDocument/2006/relationships/footer"/><Relationship Id="rId265" Target="header12.xml" Type="http://schemas.openxmlformats.org/officeDocument/2006/relationships/header"/><Relationship Id="rId266" Target="footer13.xml" Type="http://schemas.openxmlformats.org/officeDocument/2006/relationships/footer"/><Relationship Id="rId267" Target="header13.xml" Type="http://schemas.openxmlformats.org/officeDocument/2006/relationships/header"/><Relationship Id="rId268" Target="footer14.xml" Type="http://schemas.openxmlformats.org/officeDocument/2006/relationships/footer"/><Relationship Id="rId269" Target="header14.xml" Type="http://schemas.openxmlformats.org/officeDocument/2006/relationships/header"/><Relationship Id="rId27" Target="media/image25.jpeg" Type="http://schemas.openxmlformats.org/officeDocument/2006/relationships/image"/><Relationship Id="rId270" Target="footer15.xml" Type="http://schemas.openxmlformats.org/officeDocument/2006/relationships/footer"/><Relationship Id="rId271" Target="header15.xml" Type="http://schemas.openxmlformats.org/officeDocument/2006/relationships/header"/><Relationship Id="rId272" Target="footer16.xml" Type="http://schemas.openxmlformats.org/officeDocument/2006/relationships/footer"/><Relationship Id="rId273" Target="header16.xml" Type="http://schemas.openxmlformats.org/officeDocument/2006/relationships/header"/><Relationship Id="rId274" Target="footer17.xml" Type="http://schemas.openxmlformats.org/officeDocument/2006/relationships/footer"/><Relationship Id="rId275" Target="header17.xml" Type="http://schemas.openxmlformats.org/officeDocument/2006/relationships/header"/><Relationship Id="rId276" Target="footer18.xml" Type="http://schemas.openxmlformats.org/officeDocument/2006/relationships/footer"/><Relationship Id="rId277" Target="header18.xml" Type="http://schemas.openxmlformats.org/officeDocument/2006/relationships/header"/><Relationship Id="rId278" Target="footer19.xml" Type="http://schemas.openxmlformats.org/officeDocument/2006/relationships/footer"/><Relationship Id="rId279" Target="header19.xml" Type="http://schemas.openxmlformats.org/officeDocument/2006/relationships/header"/><Relationship Id="rId28" Target="media/image26.jpeg" Type="http://schemas.openxmlformats.org/officeDocument/2006/relationships/image"/><Relationship Id="rId280" Target="footer20.xml" Type="http://schemas.openxmlformats.org/officeDocument/2006/relationships/footer"/><Relationship Id="rId281" Target="header20.xml" Type="http://schemas.openxmlformats.org/officeDocument/2006/relationships/header"/><Relationship Id="rId282" Target="footer21.xml" Type="http://schemas.openxmlformats.org/officeDocument/2006/relationships/footer"/><Relationship Id="rId283" Target="header21.xml" Type="http://schemas.openxmlformats.org/officeDocument/2006/relationships/header"/><Relationship Id="rId284" Target="footer22.xml" Type="http://schemas.openxmlformats.org/officeDocument/2006/relationships/footer"/><Relationship Id="rId285" Target="header22.xml" Type="http://schemas.openxmlformats.org/officeDocument/2006/relationships/header"/><Relationship Id="rId286" Target="footer23.xml" Type="http://schemas.openxmlformats.org/officeDocument/2006/relationships/footer"/><Relationship Id="rId287" Target="header23.xml" Type="http://schemas.openxmlformats.org/officeDocument/2006/relationships/header"/><Relationship Id="rId288" Target="footer24.xml" Type="http://schemas.openxmlformats.org/officeDocument/2006/relationships/footer"/><Relationship Id="rId289" Target="header24.xml" Type="http://schemas.openxmlformats.org/officeDocument/2006/relationships/header"/><Relationship Id="rId29" Target="media/image27.jpeg" Type="http://schemas.openxmlformats.org/officeDocument/2006/relationships/image"/><Relationship Id="rId290" Target="footer25.xml" Type="http://schemas.openxmlformats.org/officeDocument/2006/relationships/footer"/><Relationship Id="rId291" Target="header25.xml" Type="http://schemas.openxmlformats.org/officeDocument/2006/relationships/header"/><Relationship Id="rId292" Target="footer26.xml" Type="http://schemas.openxmlformats.org/officeDocument/2006/relationships/footer"/><Relationship Id="rId293" Target="header26.xml" Type="http://schemas.openxmlformats.org/officeDocument/2006/relationships/header"/><Relationship Id="rId294" Target="footer27.xml" Type="http://schemas.openxmlformats.org/officeDocument/2006/relationships/footer"/><Relationship Id="rId295" Target="header27.xml" Type="http://schemas.openxmlformats.org/officeDocument/2006/relationships/header"/><Relationship Id="rId296" Target="footer28.xml" Type="http://schemas.openxmlformats.org/officeDocument/2006/relationships/footer"/><Relationship Id="rId297" Target="header28.xml" Type="http://schemas.openxmlformats.org/officeDocument/2006/relationships/header"/><Relationship Id="rId298" Target="footer29.xml" Type="http://schemas.openxmlformats.org/officeDocument/2006/relationships/footer"/><Relationship Id="rId299" Target="header29.xml" Type="http://schemas.openxmlformats.org/officeDocument/2006/relationships/header"/><Relationship Id="rId3" Target="media/image1.jpeg" Type="http://schemas.openxmlformats.org/officeDocument/2006/relationships/image"/><Relationship Id="rId30" Target="media/image28.jpeg" Type="http://schemas.openxmlformats.org/officeDocument/2006/relationships/image"/><Relationship Id="rId300" Target="footer30.xml" Type="http://schemas.openxmlformats.org/officeDocument/2006/relationships/footer"/><Relationship Id="rId301" Target="header30.xml" Type="http://schemas.openxmlformats.org/officeDocument/2006/relationships/header"/><Relationship Id="rId302" Target="footer31.xml" Type="http://schemas.openxmlformats.org/officeDocument/2006/relationships/footer"/><Relationship Id="rId303" Target="header31.xml" Type="http://schemas.openxmlformats.org/officeDocument/2006/relationships/header"/><Relationship Id="rId304" Target="footer32.xml" Type="http://schemas.openxmlformats.org/officeDocument/2006/relationships/footer"/><Relationship Id="rId305" Target="header32.xml" Type="http://schemas.openxmlformats.org/officeDocument/2006/relationships/header"/><Relationship Id="rId306" Target="footer33.xml" Type="http://schemas.openxmlformats.org/officeDocument/2006/relationships/footer"/><Relationship Id="rId307" Target="header33.xml" Type="http://schemas.openxmlformats.org/officeDocument/2006/relationships/header"/><Relationship Id="rId308" Target="footer34.xml" Type="http://schemas.openxmlformats.org/officeDocument/2006/relationships/footer"/><Relationship Id="rId309" Target="header34.xml" Type="http://schemas.openxmlformats.org/officeDocument/2006/relationships/header"/><Relationship Id="rId31" Target="media/image29.jpeg" Type="http://schemas.openxmlformats.org/officeDocument/2006/relationships/image"/><Relationship Id="rId310" Target="footer35.xml" Type="http://schemas.openxmlformats.org/officeDocument/2006/relationships/footer"/><Relationship Id="rId311" Target="header35.xml" Type="http://schemas.openxmlformats.org/officeDocument/2006/relationships/header"/><Relationship Id="rId312" Target="footer36.xml" Type="http://schemas.openxmlformats.org/officeDocument/2006/relationships/footer"/><Relationship Id="rId313" Target="header36.xml" Type="http://schemas.openxmlformats.org/officeDocument/2006/relationships/header"/><Relationship Id="rId314" Target="footer37.xml" Type="http://schemas.openxmlformats.org/officeDocument/2006/relationships/footer"/><Relationship Id="rId315" Target="header37.xml" Type="http://schemas.openxmlformats.org/officeDocument/2006/relationships/header"/><Relationship Id="rId316" Target="footer38.xml" Type="http://schemas.openxmlformats.org/officeDocument/2006/relationships/footer"/><Relationship Id="rId317" Target="header38.xml" Type="http://schemas.openxmlformats.org/officeDocument/2006/relationships/header"/><Relationship Id="rId318" Target="footer39.xml" Type="http://schemas.openxmlformats.org/officeDocument/2006/relationships/footer"/><Relationship Id="rId319" Target="header39.xml" Type="http://schemas.openxmlformats.org/officeDocument/2006/relationships/header"/><Relationship Id="rId32" Target="media/image30.jpeg" Type="http://schemas.openxmlformats.org/officeDocument/2006/relationships/image"/><Relationship Id="rId320" Target="footer40.xml" Type="http://schemas.openxmlformats.org/officeDocument/2006/relationships/footer"/><Relationship Id="rId321" Target="header40.xml" Type="http://schemas.openxmlformats.org/officeDocument/2006/relationships/header"/><Relationship Id="rId322" Target="footer41.xml" Type="http://schemas.openxmlformats.org/officeDocument/2006/relationships/footer"/><Relationship Id="rId323" Target="header41.xml" Type="http://schemas.openxmlformats.org/officeDocument/2006/relationships/header"/><Relationship Id="rId324" Target="footer42.xml" Type="http://schemas.openxmlformats.org/officeDocument/2006/relationships/footer"/><Relationship Id="rId325" Target="header42.xml" Type="http://schemas.openxmlformats.org/officeDocument/2006/relationships/header"/><Relationship Id="rId326" Target="footer43.xml" Type="http://schemas.openxmlformats.org/officeDocument/2006/relationships/footer"/><Relationship Id="rId327" Target="header43.xml" Type="http://schemas.openxmlformats.org/officeDocument/2006/relationships/header"/><Relationship Id="rId328" Target="footer44.xml" Type="http://schemas.openxmlformats.org/officeDocument/2006/relationships/footer"/><Relationship Id="rId329" Target="header44.xml" Type="http://schemas.openxmlformats.org/officeDocument/2006/relationships/header"/><Relationship Id="rId33" Target="media/image31.jpeg" Type="http://schemas.openxmlformats.org/officeDocument/2006/relationships/image"/><Relationship Id="rId330" Target="footer45.xml" Type="http://schemas.openxmlformats.org/officeDocument/2006/relationships/footer"/><Relationship Id="rId331" Target="header45.xml" Type="http://schemas.openxmlformats.org/officeDocument/2006/relationships/header"/><Relationship Id="rId332" Target="footer46.xml" Type="http://schemas.openxmlformats.org/officeDocument/2006/relationships/footer"/><Relationship Id="rId333" Target="header46.xml" Type="http://schemas.openxmlformats.org/officeDocument/2006/relationships/header"/><Relationship Id="rId334" Target="footer47.xml" Type="http://schemas.openxmlformats.org/officeDocument/2006/relationships/footer"/><Relationship Id="rId335" Target="header47.xml" Type="http://schemas.openxmlformats.org/officeDocument/2006/relationships/header"/><Relationship Id="rId336" Target="footer48.xml" Type="http://schemas.openxmlformats.org/officeDocument/2006/relationships/footer"/><Relationship Id="rId337" Target="header48.xml" Type="http://schemas.openxmlformats.org/officeDocument/2006/relationships/header"/><Relationship Id="rId338" Target="footer49.xml" Type="http://schemas.openxmlformats.org/officeDocument/2006/relationships/footer"/><Relationship Id="rId339" Target="header49.xml" Type="http://schemas.openxmlformats.org/officeDocument/2006/relationships/header"/><Relationship Id="rId34" Target="media/image32.jpeg" Type="http://schemas.openxmlformats.org/officeDocument/2006/relationships/image"/><Relationship Id="rId340" Target="footer50.xml" Type="http://schemas.openxmlformats.org/officeDocument/2006/relationships/footer"/><Relationship Id="rId341" Target="header50.xml" Type="http://schemas.openxmlformats.org/officeDocument/2006/relationships/header"/><Relationship Id="rId342" Target="footer51.xml" Type="http://schemas.openxmlformats.org/officeDocument/2006/relationships/footer"/><Relationship Id="rId343" Target="header51.xml" Type="http://schemas.openxmlformats.org/officeDocument/2006/relationships/header"/><Relationship Id="rId344" Target="footer52.xml" Type="http://schemas.openxmlformats.org/officeDocument/2006/relationships/footer"/><Relationship Id="rId345" Target="header52.xml" Type="http://schemas.openxmlformats.org/officeDocument/2006/relationships/header"/><Relationship Id="rId346" Target="footer53.xml" Type="http://schemas.openxmlformats.org/officeDocument/2006/relationships/footer"/><Relationship Id="rId347" Target="header53.xml" Type="http://schemas.openxmlformats.org/officeDocument/2006/relationships/header"/><Relationship Id="rId348" Target="footer54.xml" Type="http://schemas.openxmlformats.org/officeDocument/2006/relationships/footer"/><Relationship Id="rId349" Target="header54.xml" Type="http://schemas.openxmlformats.org/officeDocument/2006/relationships/header"/><Relationship Id="rId35" Target="media/image33.jpeg" Type="http://schemas.openxmlformats.org/officeDocument/2006/relationships/image"/><Relationship Id="rId350" Target="footer55.xml" Type="http://schemas.openxmlformats.org/officeDocument/2006/relationships/footer"/><Relationship Id="rId351" Target="header55.xml" Type="http://schemas.openxmlformats.org/officeDocument/2006/relationships/header"/><Relationship Id="rId352" Target="footer56.xml" Type="http://schemas.openxmlformats.org/officeDocument/2006/relationships/footer"/><Relationship Id="rId353" Target="header56.xml" Type="http://schemas.openxmlformats.org/officeDocument/2006/relationships/header"/><Relationship Id="rId354" Target="footer57.xml" Type="http://schemas.openxmlformats.org/officeDocument/2006/relationships/footer"/><Relationship Id="rId355" Target="header57.xml" Type="http://schemas.openxmlformats.org/officeDocument/2006/relationships/header"/><Relationship Id="rId356" Target="footer58.xml" Type="http://schemas.openxmlformats.org/officeDocument/2006/relationships/footer"/><Relationship Id="rId357" Target="header58.xml" Type="http://schemas.openxmlformats.org/officeDocument/2006/relationships/header"/><Relationship Id="rId358" Target="footer59.xml" Type="http://schemas.openxmlformats.org/officeDocument/2006/relationships/footer"/><Relationship Id="rId359" Target="header59.xml" Type="http://schemas.openxmlformats.org/officeDocument/2006/relationships/header"/><Relationship Id="rId36" Target="media/image34.jpeg" Type="http://schemas.openxmlformats.org/officeDocument/2006/relationships/image"/><Relationship Id="rId360" Target="footer60.xml" Type="http://schemas.openxmlformats.org/officeDocument/2006/relationships/footer"/><Relationship Id="rId361" Target="header60.xml" Type="http://schemas.openxmlformats.org/officeDocument/2006/relationships/header"/><Relationship Id="rId362" Target="footer61.xml" Type="http://schemas.openxmlformats.org/officeDocument/2006/relationships/footer"/><Relationship Id="rId363" Target="header61.xml" Type="http://schemas.openxmlformats.org/officeDocument/2006/relationships/header"/><Relationship Id="rId364" Target="footer62.xml" Type="http://schemas.openxmlformats.org/officeDocument/2006/relationships/footer"/><Relationship Id="rId365" Target="header62.xml" Type="http://schemas.openxmlformats.org/officeDocument/2006/relationships/header"/><Relationship Id="rId366" Target="footer63.xml" Type="http://schemas.openxmlformats.org/officeDocument/2006/relationships/footer"/><Relationship Id="rId367" Target="header63.xml" Type="http://schemas.openxmlformats.org/officeDocument/2006/relationships/header"/><Relationship Id="rId368" Target="footer64.xml" Type="http://schemas.openxmlformats.org/officeDocument/2006/relationships/footer"/><Relationship Id="rId369" Target="header64.xml" Type="http://schemas.openxmlformats.org/officeDocument/2006/relationships/header"/><Relationship Id="rId37" Target="media/image35.jpeg" Type="http://schemas.openxmlformats.org/officeDocument/2006/relationships/image"/><Relationship Id="rId370" Target="footer65.xml" Type="http://schemas.openxmlformats.org/officeDocument/2006/relationships/footer"/><Relationship Id="rId371" Target="header65.xml" Type="http://schemas.openxmlformats.org/officeDocument/2006/relationships/header"/><Relationship Id="rId372" Target="footer66.xml" Type="http://schemas.openxmlformats.org/officeDocument/2006/relationships/footer"/><Relationship Id="rId373" Target="header66.xml" Type="http://schemas.openxmlformats.org/officeDocument/2006/relationships/header"/><Relationship Id="rId374" Target="footer67.xml" Type="http://schemas.openxmlformats.org/officeDocument/2006/relationships/footer"/><Relationship Id="rId375" Target="header67.xml" Type="http://schemas.openxmlformats.org/officeDocument/2006/relationships/header"/><Relationship Id="rId376" Target="footer68.xml" Type="http://schemas.openxmlformats.org/officeDocument/2006/relationships/footer"/><Relationship Id="rId377" Target="header68.xml" Type="http://schemas.openxmlformats.org/officeDocument/2006/relationships/header"/><Relationship Id="rId378" Target="footer69.xml" Type="http://schemas.openxmlformats.org/officeDocument/2006/relationships/footer"/><Relationship Id="rId379" Target="header69.xml" Type="http://schemas.openxmlformats.org/officeDocument/2006/relationships/header"/><Relationship Id="rId38" Target="media/image36.jpeg" Type="http://schemas.openxmlformats.org/officeDocument/2006/relationships/image"/><Relationship Id="rId380" Target="footer70.xml" Type="http://schemas.openxmlformats.org/officeDocument/2006/relationships/footer"/><Relationship Id="rId381" Target="header70.xml" Type="http://schemas.openxmlformats.org/officeDocument/2006/relationships/header"/><Relationship Id="rId382" Target="footer71.xml" Type="http://schemas.openxmlformats.org/officeDocument/2006/relationships/footer"/><Relationship Id="rId383" Target="header71.xml" Type="http://schemas.openxmlformats.org/officeDocument/2006/relationships/header"/><Relationship Id="rId384" Target="footer72.xml" Type="http://schemas.openxmlformats.org/officeDocument/2006/relationships/footer"/><Relationship Id="rId385" Target="header72.xml" Type="http://schemas.openxmlformats.org/officeDocument/2006/relationships/header"/><Relationship Id="rId386" Target="footer73.xml" Type="http://schemas.openxmlformats.org/officeDocument/2006/relationships/footer"/><Relationship Id="rId387" Target="header73.xml" Type="http://schemas.openxmlformats.org/officeDocument/2006/relationships/header"/><Relationship Id="rId388" Target="footer74.xml" Type="http://schemas.openxmlformats.org/officeDocument/2006/relationships/footer"/><Relationship Id="rId389" Target="header74.xml" Type="http://schemas.openxmlformats.org/officeDocument/2006/relationships/header"/><Relationship Id="rId39" Target="media/image37.jpeg" Type="http://schemas.openxmlformats.org/officeDocument/2006/relationships/image"/><Relationship Id="rId390" Target="footer75.xml" Type="http://schemas.openxmlformats.org/officeDocument/2006/relationships/footer"/><Relationship Id="rId391" Target="header75.xml" Type="http://schemas.openxmlformats.org/officeDocument/2006/relationships/header"/><Relationship Id="rId392" Target="footer76.xml" Type="http://schemas.openxmlformats.org/officeDocument/2006/relationships/footer"/><Relationship Id="rId393" Target="header76.xml" Type="http://schemas.openxmlformats.org/officeDocument/2006/relationships/header"/><Relationship Id="rId394" Target="footer77.xml" Type="http://schemas.openxmlformats.org/officeDocument/2006/relationships/footer"/><Relationship Id="rId395" Target="header77.xml" Type="http://schemas.openxmlformats.org/officeDocument/2006/relationships/header"/><Relationship Id="rId396" Target="footer78.xml" Type="http://schemas.openxmlformats.org/officeDocument/2006/relationships/footer"/><Relationship Id="rId397" Target="header78.xml" Type="http://schemas.openxmlformats.org/officeDocument/2006/relationships/header"/><Relationship Id="rId398" Target="footer79.xml" Type="http://schemas.openxmlformats.org/officeDocument/2006/relationships/footer"/><Relationship Id="rId399" Target="header79.xml" Type="http://schemas.openxmlformats.org/officeDocument/2006/relationships/header"/><Relationship Id="rId4" Target="media/image2.jpeg" Type="http://schemas.openxmlformats.org/officeDocument/2006/relationships/image"/><Relationship Id="rId40" Target="media/image38.jpeg" Type="http://schemas.openxmlformats.org/officeDocument/2006/relationships/image"/><Relationship Id="rId400" Target="footer80.xml" Type="http://schemas.openxmlformats.org/officeDocument/2006/relationships/footer"/><Relationship Id="rId401" Target="header80.xml" Type="http://schemas.openxmlformats.org/officeDocument/2006/relationships/header"/><Relationship Id="rId402" Target="footer81.xml" Type="http://schemas.openxmlformats.org/officeDocument/2006/relationships/footer"/><Relationship Id="rId403" Target="header81.xml" Type="http://schemas.openxmlformats.org/officeDocument/2006/relationships/header"/><Relationship Id="rId404" Target="footer82.xml" Type="http://schemas.openxmlformats.org/officeDocument/2006/relationships/footer"/><Relationship Id="rId405" Target="header82.xml" Type="http://schemas.openxmlformats.org/officeDocument/2006/relationships/header"/><Relationship Id="rId406" Target="footer83.xml" Type="http://schemas.openxmlformats.org/officeDocument/2006/relationships/footer"/><Relationship Id="rId407" Target="header83.xml" Type="http://schemas.openxmlformats.org/officeDocument/2006/relationships/header"/><Relationship Id="rId408" Target="footer84.xml" Type="http://schemas.openxmlformats.org/officeDocument/2006/relationships/footer"/><Relationship Id="rId409" Target="header84.xml" Type="http://schemas.openxmlformats.org/officeDocument/2006/relationships/header"/><Relationship Id="rId41" Target="media/image39.jpeg" Type="http://schemas.openxmlformats.org/officeDocument/2006/relationships/image"/><Relationship Id="rId410" Target="footer85.xml" Type="http://schemas.openxmlformats.org/officeDocument/2006/relationships/footer"/><Relationship Id="rId411" Target="header85.xml" Type="http://schemas.openxmlformats.org/officeDocument/2006/relationships/header"/><Relationship Id="rId412" Target="footer86.xml" Type="http://schemas.openxmlformats.org/officeDocument/2006/relationships/footer"/><Relationship Id="rId413" Target="header86.xml" Type="http://schemas.openxmlformats.org/officeDocument/2006/relationships/header"/><Relationship Id="rId414" Target="footer87.xml" Type="http://schemas.openxmlformats.org/officeDocument/2006/relationships/footer"/><Relationship Id="rId415" Target="header87.xml" Type="http://schemas.openxmlformats.org/officeDocument/2006/relationships/header"/><Relationship Id="rId416" Target="footer88.xml" Type="http://schemas.openxmlformats.org/officeDocument/2006/relationships/footer"/><Relationship Id="rId417" Target="header88.xml" Type="http://schemas.openxmlformats.org/officeDocument/2006/relationships/header"/><Relationship Id="rId418" Target="footer89.xml" Type="http://schemas.openxmlformats.org/officeDocument/2006/relationships/footer"/><Relationship Id="rId419" Target="header89.xml" Type="http://schemas.openxmlformats.org/officeDocument/2006/relationships/header"/><Relationship Id="rId42" Target="media/image40.jpeg" Type="http://schemas.openxmlformats.org/officeDocument/2006/relationships/image"/><Relationship Id="rId420" Target="footer90.xml" Type="http://schemas.openxmlformats.org/officeDocument/2006/relationships/footer"/><Relationship Id="rId421" Target="header90.xml" Type="http://schemas.openxmlformats.org/officeDocument/2006/relationships/header"/><Relationship Id="rId422" Target="footer91.xml" Type="http://schemas.openxmlformats.org/officeDocument/2006/relationships/footer"/><Relationship Id="rId423" Target="header91.xml" Type="http://schemas.openxmlformats.org/officeDocument/2006/relationships/header"/><Relationship Id="rId424" Target="footer92.xml" Type="http://schemas.openxmlformats.org/officeDocument/2006/relationships/footer"/><Relationship Id="rId425" Target="header92.xml" Type="http://schemas.openxmlformats.org/officeDocument/2006/relationships/header"/><Relationship Id="rId426" Target="footer93.xml" Type="http://schemas.openxmlformats.org/officeDocument/2006/relationships/footer"/><Relationship Id="rId427" Target="header93.xml" Type="http://schemas.openxmlformats.org/officeDocument/2006/relationships/header"/><Relationship Id="rId428" Target="footer94.xml" Type="http://schemas.openxmlformats.org/officeDocument/2006/relationships/footer"/><Relationship Id="rId429" Target="header94.xml" Type="http://schemas.openxmlformats.org/officeDocument/2006/relationships/header"/><Relationship Id="rId43" Target="media/image41.jpeg" Type="http://schemas.openxmlformats.org/officeDocument/2006/relationships/image"/><Relationship Id="rId430" Target="footer95.xml" Type="http://schemas.openxmlformats.org/officeDocument/2006/relationships/footer"/><Relationship Id="rId431" Target="header95.xml" Type="http://schemas.openxmlformats.org/officeDocument/2006/relationships/header"/><Relationship Id="rId432" Target="footer96.xml" Type="http://schemas.openxmlformats.org/officeDocument/2006/relationships/footer"/><Relationship Id="rId433" Target="header96.xml" Type="http://schemas.openxmlformats.org/officeDocument/2006/relationships/header"/><Relationship Id="rId434" Target="footer97.xml" Type="http://schemas.openxmlformats.org/officeDocument/2006/relationships/footer"/><Relationship Id="rId435" Target="header97.xml" Type="http://schemas.openxmlformats.org/officeDocument/2006/relationships/header"/><Relationship Id="rId436" Target="footer98.xml" Type="http://schemas.openxmlformats.org/officeDocument/2006/relationships/footer"/><Relationship Id="rId437" Target="header98.xml" Type="http://schemas.openxmlformats.org/officeDocument/2006/relationships/header"/><Relationship Id="rId438" Target="footer99.xml" Type="http://schemas.openxmlformats.org/officeDocument/2006/relationships/footer"/><Relationship Id="rId439" Target="header99.xml" Type="http://schemas.openxmlformats.org/officeDocument/2006/relationships/header"/><Relationship Id="rId44" Target="media/image42.jpeg" Type="http://schemas.openxmlformats.org/officeDocument/2006/relationships/image"/><Relationship Id="rId440" Target="footer100.xml" Type="http://schemas.openxmlformats.org/officeDocument/2006/relationships/footer"/><Relationship Id="rId441" Target="header100.xml" Type="http://schemas.openxmlformats.org/officeDocument/2006/relationships/header"/><Relationship Id="rId442" Target="footer101.xml" Type="http://schemas.openxmlformats.org/officeDocument/2006/relationships/footer"/><Relationship Id="rId443" Target="header101.xml" Type="http://schemas.openxmlformats.org/officeDocument/2006/relationships/header"/><Relationship Id="rId444" Target="footer102.xml" Type="http://schemas.openxmlformats.org/officeDocument/2006/relationships/footer"/><Relationship Id="rId445" Target="header102.xml" Type="http://schemas.openxmlformats.org/officeDocument/2006/relationships/header"/><Relationship Id="rId446" Target="footer103.xml" Type="http://schemas.openxmlformats.org/officeDocument/2006/relationships/footer"/><Relationship Id="rId447" Target="header103.xml" Type="http://schemas.openxmlformats.org/officeDocument/2006/relationships/header"/><Relationship Id="rId448" Target="footer104.xml" Type="http://schemas.openxmlformats.org/officeDocument/2006/relationships/footer"/><Relationship Id="rId449" Target="header104.xml" Type="http://schemas.openxmlformats.org/officeDocument/2006/relationships/header"/><Relationship Id="rId45" Target="media/image43.jpeg" Type="http://schemas.openxmlformats.org/officeDocument/2006/relationships/image"/><Relationship Id="rId450" Target="footer105.xml" Type="http://schemas.openxmlformats.org/officeDocument/2006/relationships/footer"/><Relationship Id="rId451" Target="header105.xml" Type="http://schemas.openxmlformats.org/officeDocument/2006/relationships/header"/><Relationship Id="rId452" Target="footer106.xml" Type="http://schemas.openxmlformats.org/officeDocument/2006/relationships/footer"/><Relationship Id="rId453" Target="header106.xml" Type="http://schemas.openxmlformats.org/officeDocument/2006/relationships/header"/><Relationship Id="rId454" Target="footer107.xml" Type="http://schemas.openxmlformats.org/officeDocument/2006/relationships/footer"/><Relationship Id="rId455" Target="header107.xml" Type="http://schemas.openxmlformats.org/officeDocument/2006/relationships/header"/><Relationship Id="rId456" Target="footer108.xml" Type="http://schemas.openxmlformats.org/officeDocument/2006/relationships/footer"/><Relationship Id="rId457" Target="header108.xml" Type="http://schemas.openxmlformats.org/officeDocument/2006/relationships/header"/><Relationship Id="rId458" Target="footer109.xml" Type="http://schemas.openxmlformats.org/officeDocument/2006/relationships/footer"/><Relationship Id="rId459" Target="header109.xml" Type="http://schemas.openxmlformats.org/officeDocument/2006/relationships/header"/><Relationship Id="rId46" Target="media/image44.jpeg" Type="http://schemas.openxmlformats.org/officeDocument/2006/relationships/image"/><Relationship Id="rId460" Target="footer110.xml" Type="http://schemas.openxmlformats.org/officeDocument/2006/relationships/footer"/><Relationship Id="rId461" Target="header110.xml" Type="http://schemas.openxmlformats.org/officeDocument/2006/relationships/header"/><Relationship Id="rId462" Target="footer111.xml" Type="http://schemas.openxmlformats.org/officeDocument/2006/relationships/footer"/><Relationship Id="rId463" Target="header111.xml" Type="http://schemas.openxmlformats.org/officeDocument/2006/relationships/header"/><Relationship Id="rId464" Target="footer112.xml" Type="http://schemas.openxmlformats.org/officeDocument/2006/relationships/footer"/><Relationship Id="rId465" Target="header112.xml" Type="http://schemas.openxmlformats.org/officeDocument/2006/relationships/header"/><Relationship Id="rId466" Target="footer113.xml" Type="http://schemas.openxmlformats.org/officeDocument/2006/relationships/footer"/><Relationship Id="rId467" Target="header113.xml" Type="http://schemas.openxmlformats.org/officeDocument/2006/relationships/header"/><Relationship Id="rId468" Target="footer114.xml" Type="http://schemas.openxmlformats.org/officeDocument/2006/relationships/footer"/><Relationship Id="rId469" Target="header114.xml" Type="http://schemas.openxmlformats.org/officeDocument/2006/relationships/header"/><Relationship Id="rId47" Target="media/image45.jpeg" Type="http://schemas.openxmlformats.org/officeDocument/2006/relationships/image"/><Relationship Id="rId470" Target="footer115.xml" Type="http://schemas.openxmlformats.org/officeDocument/2006/relationships/footer"/><Relationship Id="rId471" Target="header115.xml" Type="http://schemas.openxmlformats.org/officeDocument/2006/relationships/header"/><Relationship Id="rId472" Target="footer116.xml" Type="http://schemas.openxmlformats.org/officeDocument/2006/relationships/footer"/><Relationship Id="rId473" Target="header116.xml" Type="http://schemas.openxmlformats.org/officeDocument/2006/relationships/header"/><Relationship Id="rId474" Target="footer117.xml" Type="http://schemas.openxmlformats.org/officeDocument/2006/relationships/footer"/><Relationship Id="rId475" Target="header117.xml" Type="http://schemas.openxmlformats.org/officeDocument/2006/relationships/header"/><Relationship Id="rId476" Target="footer118.xml" Type="http://schemas.openxmlformats.org/officeDocument/2006/relationships/footer"/><Relationship Id="rId477" Target="header118.xml" Type="http://schemas.openxmlformats.org/officeDocument/2006/relationships/header"/><Relationship Id="rId478" Target="footer119.xml" Type="http://schemas.openxmlformats.org/officeDocument/2006/relationships/footer"/><Relationship Id="rId479" Target="header119.xml" Type="http://schemas.openxmlformats.org/officeDocument/2006/relationships/header"/><Relationship Id="rId48" Target="media/image46.jpeg" Type="http://schemas.openxmlformats.org/officeDocument/2006/relationships/image"/><Relationship Id="rId480" Target="footer120.xml" Type="http://schemas.openxmlformats.org/officeDocument/2006/relationships/footer"/><Relationship Id="rId481" Target="header120.xml" Type="http://schemas.openxmlformats.org/officeDocument/2006/relationships/header"/><Relationship Id="rId482" Target="footer121.xml" Type="http://schemas.openxmlformats.org/officeDocument/2006/relationships/footer"/><Relationship Id="rId483" Target="header121.xml" Type="http://schemas.openxmlformats.org/officeDocument/2006/relationships/header"/><Relationship Id="rId484" Target="footer122.xml" Type="http://schemas.openxmlformats.org/officeDocument/2006/relationships/footer"/><Relationship Id="rId485" Target="header122.xml" Type="http://schemas.openxmlformats.org/officeDocument/2006/relationships/header"/><Relationship Id="rId486" Target="footer123.xml" Type="http://schemas.openxmlformats.org/officeDocument/2006/relationships/footer"/><Relationship Id="rId487" Target="header123.xml" Type="http://schemas.openxmlformats.org/officeDocument/2006/relationships/header"/><Relationship Id="rId488" Target="footer124.xml" Type="http://schemas.openxmlformats.org/officeDocument/2006/relationships/footer"/><Relationship Id="rId489" Target="header124.xml" Type="http://schemas.openxmlformats.org/officeDocument/2006/relationships/header"/><Relationship Id="rId49" Target="media/image47.jpeg" Type="http://schemas.openxmlformats.org/officeDocument/2006/relationships/image"/><Relationship Id="rId490" Target="footer125.xml" Type="http://schemas.openxmlformats.org/officeDocument/2006/relationships/footer"/><Relationship Id="rId491" Target="header125.xml" Type="http://schemas.openxmlformats.org/officeDocument/2006/relationships/header"/><Relationship Id="rId492" Target="footer126.xml" Type="http://schemas.openxmlformats.org/officeDocument/2006/relationships/footer"/><Relationship Id="rId493" Target="header126.xml" Type="http://schemas.openxmlformats.org/officeDocument/2006/relationships/header"/><Relationship Id="rId494" Target="footer127.xml" Type="http://schemas.openxmlformats.org/officeDocument/2006/relationships/footer"/><Relationship Id="rId495" Target="header127.xml" Type="http://schemas.openxmlformats.org/officeDocument/2006/relationships/header"/><Relationship Id="rId496" Target="footer128.xml" Type="http://schemas.openxmlformats.org/officeDocument/2006/relationships/footer"/><Relationship Id="rId497" Target="header128.xml" Type="http://schemas.openxmlformats.org/officeDocument/2006/relationships/header"/><Relationship Id="rId498" Target="footer129.xml" Type="http://schemas.openxmlformats.org/officeDocument/2006/relationships/footer"/><Relationship Id="rId499" Target="header129.xml" Type="http://schemas.openxmlformats.org/officeDocument/2006/relationships/header"/><Relationship Id="rId5" Target="media/image3.png" Type="http://schemas.openxmlformats.org/officeDocument/2006/relationships/image"/><Relationship Id="rId50" Target="media/image48.jpeg" Type="http://schemas.openxmlformats.org/officeDocument/2006/relationships/image"/><Relationship Id="rId500" Target="footer130.xml" Type="http://schemas.openxmlformats.org/officeDocument/2006/relationships/footer"/><Relationship Id="rId501" Target="header130.xml" Type="http://schemas.openxmlformats.org/officeDocument/2006/relationships/header"/><Relationship Id="rId502" Target="footer131.xml" Type="http://schemas.openxmlformats.org/officeDocument/2006/relationships/footer"/><Relationship Id="rId503" Target="header131.xml" Type="http://schemas.openxmlformats.org/officeDocument/2006/relationships/header"/><Relationship Id="rId504" Target="footer132.xml" Type="http://schemas.openxmlformats.org/officeDocument/2006/relationships/footer"/><Relationship Id="rId505" Target="header132.xml" Type="http://schemas.openxmlformats.org/officeDocument/2006/relationships/header"/><Relationship Id="rId506" Target="footer133.xml" Type="http://schemas.openxmlformats.org/officeDocument/2006/relationships/footer"/><Relationship Id="rId507" Target="header133.xml" Type="http://schemas.openxmlformats.org/officeDocument/2006/relationships/header"/><Relationship Id="rId508" Target="footer134.xml" Type="http://schemas.openxmlformats.org/officeDocument/2006/relationships/footer"/><Relationship Id="rId509" Target="header134.xml" Type="http://schemas.openxmlformats.org/officeDocument/2006/relationships/header"/><Relationship Id="rId51" Target="media/image49.jpeg" Type="http://schemas.openxmlformats.org/officeDocument/2006/relationships/image"/><Relationship Id="rId510" Target="footer135.xml" Type="http://schemas.openxmlformats.org/officeDocument/2006/relationships/footer"/><Relationship Id="rId511" Target="header135.xml" Type="http://schemas.openxmlformats.org/officeDocument/2006/relationships/header"/><Relationship Id="rId512" Target="footer136.xml" Type="http://schemas.openxmlformats.org/officeDocument/2006/relationships/footer"/><Relationship Id="rId513" Target="header136.xml" Type="http://schemas.openxmlformats.org/officeDocument/2006/relationships/header"/><Relationship Id="rId514" Target="footer137.xml" Type="http://schemas.openxmlformats.org/officeDocument/2006/relationships/footer"/><Relationship Id="rId515" Target="header137.xml" Type="http://schemas.openxmlformats.org/officeDocument/2006/relationships/header"/><Relationship Id="rId516" Target="footer138.xml" Type="http://schemas.openxmlformats.org/officeDocument/2006/relationships/footer"/><Relationship Id="rId517" Target="header138.xml" Type="http://schemas.openxmlformats.org/officeDocument/2006/relationships/header"/><Relationship Id="rId518" Target="footer139.xml" Type="http://schemas.openxmlformats.org/officeDocument/2006/relationships/footer"/><Relationship Id="rId519" Target="header139.xml" Type="http://schemas.openxmlformats.org/officeDocument/2006/relationships/header"/><Relationship Id="rId52" Target="media/image50.jpeg" Type="http://schemas.openxmlformats.org/officeDocument/2006/relationships/image"/><Relationship Id="rId520" Target="footer140.xml" Type="http://schemas.openxmlformats.org/officeDocument/2006/relationships/footer"/><Relationship Id="rId521" Target="header140.xml" Type="http://schemas.openxmlformats.org/officeDocument/2006/relationships/header"/><Relationship Id="rId522" Target="footer141.xml" Type="http://schemas.openxmlformats.org/officeDocument/2006/relationships/footer"/><Relationship Id="rId523" Target="header141.xml" Type="http://schemas.openxmlformats.org/officeDocument/2006/relationships/header"/><Relationship Id="rId524" Target="footer142.xml" Type="http://schemas.openxmlformats.org/officeDocument/2006/relationships/footer"/><Relationship Id="rId525" Target="header142.xml" Type="http://schemas.openxmlformats.org/officeDocument/2006/relationships/header"/><Relationship Id="rId526" Target="footer143.xml" Type="http://schemas.openxmlformats.org/officeDocument/2006/relationships/footer"/><Relationship Id="rId527" Target="header143.xml" Type="http://schemas.openxmlformats.org/officeDocument/2006/relationships/header"/><Relationship Id="rId528" Target="footer144.xml" Type="http://schemas.openxmlformats.org/officeDocument/2006/relationships/footer"/><Relationship Id="rId529" Target="header144.xml" Type="http://schemas.openxmlformats.org/officeDocument/2006/relationships/header"/><Relationship Id="rId53" Target="media/image51.jpeg" Type="http://schemas.openxmlformats.org/officeDocument/2006/relationships/image"/><Relationship Id="rId530" Target="footer145.xml" Type="http://schemas.openxmlformats.org/officeDocument/2006/relationships/footer"/><Relationship Id="rId531" Target="header145.xml" Type="http://schemas.openxmlformats.org/officeDocument/2006/relationships/header"/><Relationship Id="rId532" Target="footer146.xml" Type="http://schemas.openxmlformats.org/officeDocument/2006/relationships/footer"/><Relationship Id="rId533" Target="header146.xml" Type="http://schemas.openxmlformats.org/officeDocument/2006/relationships/header"/><Relationship Id="rId534" Target="footer147.xml" Type="http://schemas.openxmlformats.org/officeDocument/2006/relationships/footer"/><Relationship Id="rId535" Target="header147.xml" Type="http://schemas.openxmlformats.org/officeDocument/2006/relationships/header"/><Relationship Id="rId536" Target="footer148.xml" Type="http://schemas.openxmlformats.org/officeDocument/2006/relationships/footer"/><Relationship Id="rId537" Target="header148.xml" Type="http://schemas.openxmlformats.org/officeDocument/2006/relationships/header"/><Relationship Id="rId538" Target="footer149.xml" Type="http://schemas.openxmlformats.org/officeDocument/2006/relationships/footer"/><Relationship Id="rId539" Target="header149.xml" Type="http://schemas.openxmlformats.org/officeDocument/2006/relationships/header"/><Relationship Id="rId54" Target="media/image52.jpeg" Type="http://schemas.openxmlformats.org/officeDocument/2006/relationships/image"/><Relationship Id="rId540" Target="footer150.xml" Type="http://schemas.openxmlformats.org/officeDocument/2006/relationships/footer"/><Relationship Id="rId541" Target="header150.xml" Type="http://schemas.openxmlformats.org/officeDocument/2006/relationships/header"/><Relationship Id="rId542" Target="footer151.xml" Type="http://schemas.openxmlformats.org/officeDocument/2006/relationships/footer"/><Relationship Id="rId543" Target="header151.xml" Type="http://schemas.openxmlformats.org/officeDocument/2006/relationships/header"/><Relationship Id="rId544" Target="footer152.xml" Type="http://schemas.openxmlformats.org/officeDocument/2006/relationships/footer"/><Relationship Id="rId545" Target="header152.xml" Type="http://schemas.openxmlformats.org/officeDocument/2006/relationships/header"/><Relationship Id="rId546" Target="footer153.xml" Type="http://schemas.openxmlformats.org/officeDocument/2006/relationships/footer"/><Relationship Id="rId547" Target="header153.xml" Type="http://schemas.openxmlformats.org/officeDocument/2006/relationships/header"/><Relationship Id="rId548" Target="footer154.xml" Type="http://schemas.openxmlformats.org/officeDocument/2006/relationships/footer"/><Relationship Id="rId549" Target="header154.xml" Type="http://schemas.openxmlformats.org/officeDocument/2006/relationships/header"/><Relationship Id="rId55" Target="media/image53.jpeg" Type="http://schemas.openxmlformats.org/officeDocument/2006/relationships/image"/><Relationship Id="rId550" Target="footer155.xml" Type="http://schemas.openxmlformats.org/officeDocument/2006/relationships/footer"/><Relationship Id="rId551" Target="header155.xml" Type="http://schemas.openxmlformats.org/officeDocument/2006/relationships/header"/><Relationship Id="rId552" Target="footer156.xml" Type="http://schemas.openxmlformats.org/officeDocument/2006/relationships/footer"/><Relationship Id="rId553" Target="header156.xml" Type="http://schemas.openxmlformats.org/officeDocument/2006/relationships/header"/><Relationship Id="rId554" Target="footer157.xml" Type="http://schemas.openxmlformats.org/officeDocument/2006/relationships/footer"/><Relationship Id="rId555" Target="header157.xml" Type="http://schemas.openxmlformats.org/officeDocument/2006/relationships/header"/><Relationship Id="rId556" Target="footer158.xml" Type="http://schemas.openxmlformats.org/officeDocument/2006/relationships/footer"/><Relationship Id="rId557" Target="header158.xml" Type="http://schemas.openxmlformats.org/officeDocument/2006/relationships/header"/><Relationship Id="rId558" Target="footer159.xml" Type="http://schemas.openxmlformats.org/officeDocument/2006/relationships/footer"/><Relationship Id="rId559" Target="header159.xml" Type="http://schemas.openxmlformats.org/officeDocument/2006/relationships/header"/><Relationship Id="rId56" Target="media/image54.jpeg" Type="http://schemas.openxmlformats.org/officeDocument/2006/relationships/image"/><Relationship Id="rId560" Target="footer160.xml" Type="http://schemas.openxmlformats.org/officeDocument/2006/relationships/footer"/><Relationship Id="rId561" Target="header160.xml" Type="http://schemas.openxmlformats.org/officeDocument/2006/relationships/header"/><Relationship Id="rId562" Target="footer161.xml" Type="http://schemas.openxmlformats.org/officeDocument/2006/relationships/footer"/><Relationship Id="rId563" Target="header161.xml" Type="http://schemas.openxmlformats.org/officeDocument/2006/relationships/header"/><Relationship Id="rId564" Target="footer162.xml" Type="http://schemas.openxmlformats.org/officeDocument/2006/relationships/footer"/><Relationship Id="rId565" Target="header162.xml" Type="http://schemas.openxmlformats.org/officeDocument/2006/relationships/header"/><Relationship Id="rId566" Target="footer163.xml" Type="http://schemas.openxmlformats.org/officeDocument/2006/relationships/footer"/><Relationship Id="rId567" Target="header163.xml" Type="http://schemas.openxmlformats.org/officeDocument/2006/relationships/header"/><Relationship Id="rId568" Target="footer164.xml" Type="http://schemas.openxmlformats.org/officeDocument/2006/relationships/footer"/><Relationship Id="rId569" Target="header164.xml" Type="http://schemas.openxmlformats.org/officeDocument/2006/relationships/header"/><Relationship Id="rId57" Target="media/image55.jpeg" Type="http://schemas.openxmlformats.org/officeDocument/2006/relationships/image"/><Relationship Id="rId570" Target="footer165.xml" Type="http://schemas.openxmlformats.org/officeDocument/2006/relationships/footer"/><Relationship Id="rId571" Target="header165.xml" Type="http://schemas.openxmlformats.org/officeDocument/2006/relationships/header"/><Relationship Id="rId572" Target="footer166.xml" Type="http://schemas.openxmlformats.org/officeDocument/2006/relationships/footer"/><Relationship Id="rId573" Target="header166.xml" Type="http://schemas.openxmlformats.org/officeDocument/2006/relationships/header"/><Relationship Id="rId574" Target="footer167.xml" Type="http://schemas.openxmlformats.org/officeDocument/2006/relationships/footer"/><Relationship Id="rId575" Target="header167.xml" Type="http://schemas.openxmlformats.org/officeDocument/2006/relationships/header"/><Relationship Id="rId576" Target="footer168.xml" Type="http://schemas.openxmlformats.org/officeDocument/2006/relationships/footer"/><Relationship Id="rId577" Target="header168.xml" Type="http://schemas.openxmlformats.org/officeDocument/2006/relationships/header"/><Relationship Id="rId578" Target="footer169.xml" Type="http://schemas.openxmlformats.org/officeDocument/2006/relationships/footer"/><Relationship Id="rId579" Target="header169.xml" Type="http://schemas.openxmlformats.org/officeDocument/2006/relationships/header"/><Relationship Id="rId58" Target="media/image56.jpeg" Type="http://schemas.openxmlformats.org/officeDocument/2006/relationships/image"/><Relationship Id="rId580" Target="footer170.xml" Type="http://schemas.openxmlformats.org/officeDocument/2006/relationships/footer"/><Relationship Id="rId581" Target="header170.xml" Type="http://schemas.openxmlformats.org/officeDocument/2006/relationships/header"/><Relationship Id="rId582" Target="footer171.xml" Type="http://schemas.openxmlformats.org/officeDocument/2006/relationships/footer"/><Relationship Id="rId583" Target="header171.xml" Type="http://schemas.openxmlformats.org/officeDocument/2006/relationships/header"/><Relationship Id="rId584" Target="footer172.xml" Type="http://schemas.openxmlformats.org/officeDocument/2006/relationships/footer"/><Relationship Id="rId585" Target="header172.xml" Type="http://schemas.openxmlformats.org/officeDocument/2006/relationships/header"/><Relationship Id="rId586" Target="footer173.xml" Type="http://schemas.openxmlformats.org/officeDocument/2006/relationships/footer"/><Relationship Id="rId587" Target="header173.xml" Type="http://schemas.openxmlformats.org/officeDocument/2006/relationships/header"/><Relationship Id="rId588" Target="footer174.xml" Type="http://schemas.openxmlformats.org/officeDocument/2006/relationships/footer"/><Relationship Id="rId589" Target="header174.xml" Type="http://schemas.openxmlformats.org/officeDocument/2006/relationships/header"/><Relationship Id="rId59" Target="media/image57.jpeg" Type="http://schemas.openxmlformats.org/officeDocument/2006/relationships/image"/><Relationship Id="rId590" Target="footer175.xml" Type="http://schemas.openxmlformats.org/officeDocument/2006/relationships/footer"/><Relationship Id="rId591" Target="header175.xml" Type="http://schemas.openxmlformats.org/officeDocument/2006/relationships/header"/><Relationship Id="rId592" Target="footer176.xml" Type="http://schemas.openxmlformats.org/officeDocument/2006/relationships/footer"/><Relationship Id="rId593" Target="header176.xml" Type="http://schemas.openxmlformats.org/officeDocument/2006/relationships/header"/><Relationship Id="rId594" Target="footer177.xml" Type="http://schemas.openxmlformats.org/officeDocument/2006/relationships/footer"/><Relationship Id="rId595" Target="header177.xml" Type="http://schemas.openxmlformats.org/officeDocument/2006/relationships/header"/><Relationship Id="rId596" Target="footer178.xml" Type="http://schemas.openxmlformats.org/officeDocument/2006/relationships/footer"/><Relationship Id="rId597" Target="header178.xml" Type="http://schemas.openxmlformats.org/officeDocument/2006/relationships/header"/><Relationship Id="rId598" Target="footer179.xml" Type="http://schemas.openxmlformats.org/officeDocument/2006/relationships/footer"/><Relationship Id="rId599" Target="header179.xml" Type="http://schemas.openxmlformats.org/officeDocument/2006/relationships/header"/><Relationship Id="rId6" Target="media/image4.png" Type="http://schemas.openxmlformats.org/officeDocument/2006/relationships/image"/><Relationship Id="rId60" Target="media/image58.jpeg" Type="http://schemas.openxmlformats.org/officeDocument/2006/relationships/image"/><Relationship Id="rId600" Target="footer180.xml" Type="http://schemas.openxmlformats.org/officeDocument/2006/relationships/footer"/><Relationship Id="rId601" Target="header180.xml" Type="http://schemas.openxmlformats.org/officeDocument/2006/relationships/header"/><Relationship Id="rId602" Target="footer181.xml" Type="http://schemas.openxmlformats.org/officeDocument/2006/relationships/footer"/><Relationship Id="rId603" Target="header181.xml" Type="http://schemas.openxmlformats.org/officeDocument/2006/relationships/header"/><Relationship Id="rId604" Target="footer182.xml" Type="http://schemas.openxmlformats.org/officeDocument/2006/relationships/footer"/><Relationship Id="rId605" Target="header182.xml" Type="http://schemas.openxmlformats.org/officeDocument/2006/relationships/header"/><Relationship Id="rId606" Target="footer183.xml" Type="http://schemas.openxmlformats.org/officeDocument/2006/relationships/footer"/><Relationship Id="rId607" Target="header183.xml" Type="http://schemas.openxmlformats.org/officeDocument/2006/relationships/header"/><Relationship Id="rId608" Target="footer184.xml" Type="http://schemas.openxmlformats.org/officeDocument/2006/relationships/footer"/><Relationship Id="rId609" Target="header184.xml" Type="http://schemas.openxmlformats.org/officeDocument/2006/relationships/header"/><Relationship Id="rId61" Target="media/image59.jpeg" Type="http://schemas.openxmlformats.org/officeDocument/2006/relationships/image"/><Relationship Id="rId610" Target="footer185.xml" Type="http://schemas.openxmlformats.org/officeDocument/2006/relationships/footer"/><Relationship Id="rId611" Target="header185.xml" Type="http://schemas.openxmlformats.org/officeDocument/2006/relationships/header"/><Relationship Id="rId612" Target="footer186.xml" Type="http://schemas.openxmlformats.org/officeDocument/2006/relationships/footer"/><Relationship Id="rId613" Target="header186.xml" Type="http://schemas.openxmlformats.org/officeDocument/2006/relationships/header"/><Relationship Id="rId614" Target="footer187.xml" Type="http://schemas.openxmlformats.org/officeDocument/2006/relationships/footer"/><Relationship Id="rId615" Target="header187.xml" Type="http://schemas.openxmlformats.org/officeDocument/2006/relationships/header"/><Relationship Id="rId616" Target="footer188.xml" Type="http://schemas.openxmlformats.org/officeDocument/2006/relationships/footer"/><Relationship Id="rId617" Target="header188.xml" Type="http://schemas.openxmlformats.org/officeDocument/2006/relationships/header"/><Relationship Id="rId618" Target="footer189.xml" Type="http://schemas.openxmlformats.org/officeDocument/2006/relationships/footer"/><Relationship Id="rId619" Target="header189.xml" Type="http://schemas.openxmlformats.org/officeDocument/2006/relationships/header"/><Relationship Id="rId62" Target="media/image60.jpeg" Type="http://schemas.openxmlformats.org/officeDocument/2006/relationships/image"/><Relationship Id="rId620" Target="footer190.xml" Type="http://schemas.openxmlformats.org/officeDocument/2006/relationships/footer"/><Relationship Id="rId621" Target="header190.xml" Type="http://schemas.openxmlformats.org/officeDocument/2006/relationships/header"/><Relationship Id="rId622" Target="footer191.xml" Type="http://schemas.openxmlformats.org/officeDocument/2006/relationships/footer"/><Relationship Id="rId623" Target="header191.xml" Type="http://schemas.openxmlformats.org/officeDocument/2006/relationships/header"/><Relationship Id="rId624" Target="footer192.xml" Type="http://schemas.openxmlformats.org/officeDocument/2006/relationships/footer"/><Relationship Id="rId625" Target="header192.xml" Type="http://schemas.openxmlformats.org/officeDocument/2006/relationships/header"/><Relationship Id="rId626" Target="footer193.xml" Type="http://schemas.openxmlformats.org/officeDocument/2006/relationships/footer"/><Relationship Id="rId627" Target="header193.xml" Type="http://schemas.openxmlformats.org/officeDocument/2006/relationships/header"/><Relationship Id="rId628" Target="footer194.xml" Type="http://schemas.openxmlformats.org/officeDocument/2006/relationships/footer"/><Relationship Id="rId629" Target="header194.xml" Type="http://schemas.openxmlformats.org/officeDocument/2006/relationships/header"/><Relationship Id="rId63" Target="media/image61.jpeg" Type="http://schemas.openxmlformats.org/officeDocument/2006/relationships/image"/><Relationship Id="rId630" Target="footer195.xml" Type="http://schemas.openxmlformats.org/officeDocument/2006/relationships/footer"/><Relationship Id="rId631" Target="header195.xml" Type="http://schemas.openxmlformats.org/officeDocument/2006/relationships/header"/><Relationship Id="rId632" Target="footer196.xml" Type="http://schemas.openxmlformats.org/officeDocument/2006/relationships/footer"/><Relationship Id="rId633" Target="header196.xml" Type="http://schemas.openxmlformats.org/officeDocument/2006/relationships/header"/><Relationship Id="rId634" Target="footer197.xml" Type="http://schemas.openxmlformats.org/officeDocument/2006/relationships/footer"/><Relationship Id="rId635" Target="header197.xml" Type="http://schemas.openxmlformats.org/officeDocument/2006/relationships/header"/><Relationship Id="rId636" Target="footer198.xml" Type="http://schemas.openxmlformats.org/officeDocument/2006/relationships/footer"/><Relationship Id="rId637" Target="header198.xml" Type="http://schemas.openxmlformats.org/officeDocument/2006/relationships/header"/><Relationship Id="rId638" Target="footer199.xml" Type="http://schemas.openxmlformats.org/officeDocument/2006/relationships/footer"/><Relationship Id="rId639" Target="header199.xml" Type="http://schemas.openxmlformats.org/officeDocument/2006/relationships/header"/><Relationship Id="rId64" Target="media/image62.jpeg" Type="http://schemas.openxmlformats.org/officeDocument/2006/relationships/image"/><Relationship Id="rId640" Target="footer200.xml" Type="http://schemas.openxmlformats.org/officeDocument/2006/relationships/footer"/><Relationship Id="rId641" Target="header200.xml" Type="http://schemas.openxmlformats.org/officeDocument/2006/relationships/header"/><Relationship Id="rId642" Target="footer201.xml" Type="http://schemas.openxmlformats.org/officeDocument/2006/relationships/footer"/><Relationship Id="rId643" Target="header201.xml" Type="http://schemas.openxmlformats.org/officeDocument/2006/relationships/header"/><Relationship Id="rId644" Target="footer202.xml" Type="http://schemas.openxmlformats.org/officeDocument/2006/relationships/footer"/><Relationship Id="rId645" Target="header202.xml" Type="http://schemas.openxmlformats.org/officeDocument/2006/relationships/header"/><Relationship Id="rId646" Target="footer203.xml" Type="http://schemas.openxmlformats.org/officeDocument/2006/relationships/footer"/><Relationship Id="rId647" Target="header203.xml" Type="http://schemas.openxmlformats.org/officeDocument/2006/relationships/header"/><Relationship Id="rId648" Target="footer204.xml" Type="http://schemas.openxmlformats.org/officeDocument/2006/relationships/footer"/><Relationship Id="rId649" Target="header204.xml" Type="http://schemas.openxmlformats.org/officeDocument/2006/relationships/header"/><Relationship Id="rId65" Target="media/image63.jpeg" Type="http://schemas.openxmlformats.org/officeDocument/2006/relationships/image"/><Relationship Id="rId650" Target="footer205.xml" Type="http://schemas.openxmlformats.org/officeDocument/2006/relationships/footer"/><Relationship Id="rId651" Target="header205.xml" Type="http://schemas.openxmlformats.org/officeDocument/2006/relationships/header"/><Relationship Id="rId652" Target="footer206.xml" Type="http://schemas.openxmlformats.org/officeDocument/2006/relationships/footer"/><Relationship Id="rId653" Target="header206.xml" Type="http://schemas.openxmlformats.org/officeDocument/2006/relationships/header"/><Relationship Id="rId654" Target="footer207.xml" Type="http://schemas.openxmlformats.org/officeDocument/2006/relationships/footer"/><Relationship Id="rId655" Target="header207.xml" Type="http://schemas.openxmlformats.org/officeDocument/2006/relationships/header"/><Relationship Id="rId656" Target="footer208.xml" Type="http://schemas.openxmlformats.org/officeDocument/2006/relationships/footer"/><Relationship Id="rId657" Target="header208.xml" Type="http://schemas.openxmlformats.org/officeDocument/2006/relationships/header"/><Relationship Id="rId658" Target="footer209.xml" Type="http://schemas.openxmlformats.org/officeDocument/2006/relationships/footer"/><Relationship Id="rId659" Target="header209.xml" Type="http://schemas.openxmlformats.org/officeDocument/2006/relationships/header"/><Relationship Id="rId66" Target="media/image64.jpeg" Type="http://schemas.openxmlformats.org/officeDocument/2006/relationships/image"/><Relationship Id="rId660" Target="footer210.xml" Type="http://schemas.openxmlformats.org/officeDocument/2006/relationships/footer"/><Relationship Id="rId661" Target="header210.xml" Type="http://schemas.openxmlformats.org/officeDocument/2006/relationships/header"/><Relationship Id="rId662" Target="footer211.xml" Type="http://schemas.openxmlformats.org/officeDocument/2006/relationships/footer"/><Relationship Id="rId663" Target="header211.xml" Type="http://schemas.openxmlformats.org/officeDocument/2006/relationships/header"/><Relationship Id="rId664" Target="footer212.xml" Type="http://schemas.openxmlformats.org/officeDocument/2006/relationships/footer"/><Relationship Id="rId665" Target="header212.xml" Type="http://schemas.openxmlformats.org/officeDocument/2006/relationships/header"/><Relationship Id="rId666" Target="footer213.xml" Type="http://schemas.openxmlformats.org/officeDocument/2006/relationships/footer"/><Relationship Id="rId667" Target="header213.xml" Type="http://schemas.openxmlformats.org/officeDocument/2006/relationships/header"/><Relationship Id="rId668" Target="footer214.xml" Type="http://schemas.openxmlformats.org/officeDocument/2006/relationships/footer"/><Relationship Id="rId669" Target="header214.xml" Type="http://schemas.openxmlformats.org/officeDocument/2006/relationships/header"/><Relationship Id="rId67" Target="media/image65.jpeg" Type="http://schemas.openxmlformats.org/officeDocument/2006/relationships/image"/><Relationship Id="rId670" Target="footer215.xml" Type="http://schemas.openxmlformats.org/officeDocument/2006/relationships/footer"/><Relationship Id="rId671" Target="header215.xml" Type="http://schemas.openxmlformats.org/officeDocument/2006/relationships/header"/><Relationship Id="rId672" Target="footer216.xml" Type="http://schemas.openxmlformats.org/officeDocument/2006/relationships/footer"/><Relationship Id="rId673" Target="header216.xml" Type="http://schemas.openxmlformats.org/officeDocument/2006/relationships/header"/><Relationship Id="rId674" Target="footer217.xml" Type="http://schemas.openxmlformats.org/officeDocument/2006/relationships/footer"/><Relationship Id="rId675" Target="header217.xml" Type="http://schemas.openxmlformats.org/officeDocument/2006/relationships/header"/><Relationship Id="rId676" Target="footer218.xml" Type="http://schemas.openxmlformats.org/officeDocument/2006/relationships/footer"/><Relationship Id="rId677" Target="header218.xml" Type="http://schemas.openxmlformats.org/officeDocument/2006/relationships/header"/><Relationship Id="rId678" Target="footer219.xml" Type="http://schemas.openxmlformats.org/officeDocument/2006/relationships/footer"/><Relationship Id="rId679" Target="header219.xml" Type="http://schemas.openxmlformats.org/officeDocument/2006/relationships/header"/><Relationship Id="rId68" Target="media/image66.jpeg" Type="http://schemas.openxmlformats.org/officeDocument/2006/relationships/image"/><Relationship Id="rId680" Target="footer220.xml" Type="http://schemas.openxmlformats.org/officeDocument/2006/relationships/footer"/><Relationship Id="rId681" Target="header220.xml" Type="http://schemas.openxmlformats.org/officeDocument/2006/relationships/header"/><Relationship Id="rId682" Target="footer221.xml" Type="http://schemas.openxmlformats.org/officeDocument/2006/relationships/footer"/><Relationship Id="rId683" Target="header221.xml" Type="http://schemas.openxmlformats.org/officeDocument/2006/relationships/header"/><Relationship Id="rId684" Target="footer222.xml" Type="http://schemas.openxmlformats.org/officeDocument/2006/relationships/footer"/><Relationship Id="rId685" Target="header222.xml" Type="http://schemas.openxmlformats.org/officeDocument/2006/relationships/header"/><Relationship Id="rId686" Target="footer223.xml" Type="http://schemas.openxmlformats.org/officeDocument/2006/relationships/footer"/><Relationship Id="rId687" Target="header223.xml" Type="http://schemas.openxmlformats.org/officeDocument/2006/relationships/header"/><Relationship Id="rId688" Target="footer224.xml" Type="http://schemas.openxmlformats.org/officeDocument/2006/relationships/footer"/><Relationship Id="rId689" Target="header224.xml" Type="http://schemas.openxmlformats.org/officeDocument/2006/relationships/header"/><Relationship Id="rId69" Target="media/image67.jpeg" Type="http://schemas.openxmlformats.org/officeDocument/2006/relationships/image"/><Relationship Id="rId690" Target="footer225.xml" Type="http://schemas.openxmlformats.org/officeDocument/2006/relationships/footer"/><Relationship Id="rId691" Target="header225.xml" Type="http://schemas.openxmlformats.org/officeDocument/2006/relationships/header"/><Relationship Id="rId692" Target="footer226.xml" Type="http://schemas.openxmlformats.org/officeDocument/2006/relationships/footer"/><Relationship Id="rId693" Target="header226.xml" Type="http://schemas.openxmlformats.org/officeDocument/2006/relationships/header"/><Relationship Id="rId694" Target="footer227.xml" Type="http://schemas.openxmlformats.org/officeDocument/2006/relationships/footer"/><Relationship Id="rId695" Target="header227.xml" Type="http://schemas.openxmlformats.org/officeDocument/2006/relationships/header"/><Relationship Id="rId696" Target="footer228.xml" Type="http://schemas.openxmlformats.org/officeDocument/2006/relationships/footer"/><Relationship Id="rId697" Target="header228.xml" Type="http://schemas.openxmlformats.org/officeDocument/2006/relationships/header"/><Relationship Id="rId698" Target="footer229.xml" Type="http://schemas.openxmlformats.org/officeDocument/2006/relationships/footer"/><Relationship Id="rId699" Target="header229.xml" Type="http://schemas.openxmlformats.org/officeDocument/2006/relationships/header"/><Relationship Id="rId7" Target="media/image5.png" Type="http://schemas.openxmlformats.org/officeDocument/2006/relationships/image"/><Relationship Id="rId70" Target="media/image68.jpeg" Type="http://schemas.openxmlformats.org/officeDocument/2006/relationships/image"/><Relationship Id="rId700" Target="footer230.xml" Type="http://schemas.openxmlformats.org/officeDocument/2006/relationships/footer"/><Relationship Id="rId701" Target="header230.xml" Type="http://schemas.openxmlformats.org/officeDocument/2006/relationships/header"/><Relationship Id="rId702" Target="footer231.xml" Type="http://schemas.openxmlformats.org/officeDocument/2006/relationships/footer"/><Relationship Id="rId703" Target="header231.xml" Type="http://schemas.openxmlformats.org/officeDocument/2006/relationships/header"/><Relationship Id="rId704" Target="footer232.xml" Type="http://schemas.openxmlformats.org/officeDocument/2006/relationships/footer"/><Relationship Id="rId705" Target="header232.xml" Type="http://schemas.openxmlformats.org/officeDocument/2006/relationships/header"/><Relationship Id="rId706" Target="footer233.xml" Type="http://schemas.openxmlformats.org/officeDocument/2006/relationships/footer"/><Relationship Id="rId707" Target="header233.xml" Type="http://schemas.openxmlformats.org/officeDocument/2006/relationships/header"/><Relationship Id="rId708" Target="footer234.xml" Type="http://schemas.openxmlformats.org/officeDocument/2006/relationships/footer"/><Relationship Id="rId709" Target="header234.xml" Type="http://schemas.openxmlformats.org/officeDocument/2006/relationships/header"/><Relationship Id="rId71" Target="media/image69.jpeg" Type="http://schemas.openxmlformats.org/officeDocument/2006/relationships/image"/><Relationship Id="rId710" Target="footer235.xml" Type="http://schemas.openxmlformats.org/officeDocument/2006/relationships/footer"/><Relationship Id="rId711" Target="header235.xml" Type="http://schemas.openxmlformats.org/officeDocument/2006/relationships/header"/><Relationship Id="rId712" Target="footer236.xml" Type="http://schemas.openxmlformats.org/officeDocument/2006/relationships/footer"/><Relationship Id="rId713" Target="header236.xml" Type="http://schemas.openxmlformats.org/officeDocument/2006/relationships/header"/><Relationship Id="rId714" Target="footer237.xml" Type="http://schemas.openxmlformats.org/officeDocument/2006/relationships/footer"/><Relationship Id="rId715" Target="header237.xml" Type="http://schemas.openxmlformats.org/officeDocument/2006/relationships/header"/><Relationship Id="rId716" Target="footer238.xml" Type="http://schemas.openxmlformats.org/officeDocument/2006/relationships/footer"/><Relationship Id="rId717" Target="header238.xml" Type="http://schemas.openxmlformats.org/officeDocument/2006/relationships/header"/><Relationship Id="rId718" Target="footer239.xml" Type="http://schemas.openxmlformats.org/officeDocument/2006/relationships/footer"/><Relationship Id="rId719" Target="header239.xml" Type="http://schemas.openxmlformats.org/officeDocument/2006/relationships/header"/><Relationship Id="rId72" Target="media/image70.jpeg" Type="http://schemas.openxmlformats.org/officeDocument/2006/relationships/image"/><Relationship Id="rId720" Target="footer240.xml" Type="http://schemas.openxmlformats.org/officeDocument/2006/relationships/footer"/><Relationship Id="rId721" Target="header240.xml" Type="http://schemas.openxmlformats.org/officeDocument/2006/relationships/header"/><Relationship Id="rId722" Target="footer241.xml" Type="http://schemas.openxmlformats.org/officeDocument/2006/relationships/footer"/><Relationship Id="rId723" Target="header241.xml" Type="http://schemas.openxmlformats.org/officeDocument/2006/relationships/header"/><Relationship Id="rId724" Target="footer242.xml" Type="http://schemas.openxmlformats.org/officeDocument/2006/relationships/footer"/><Relationship Id="rId725" Target="header242.xml" Type="http://schemas.openxmlformats.org/officeDocument/2006/relationships/header"/><Relationship Id="rId726" Target="footer243.xml" Type="http://schemas.openxmlformats.org/officeDocument/2006/relationships/footer"/><Relationship Id="rId727" Target="header243.xml" Type="http://schemas.openxmlformats.org/officeDocument/2006/relationships/header"/><Relationship Id="rId728" Target="footer244.xml" Type="http://schemas.openxmlformats.org/officeDocument/2006/relationships/footer"/><Relationship Id="rId729" Target="header244.xml" Type="http://schemas.openxmlformats.org/officeDocument/2006/relationships/header"/><Relationship Id="rId73" Target="media/image71.jpeg" Type="http://schemas.openxmlformats.org/officeDocument/2006/relationships/image"/><Relationship Id="rId730" Target="footer245.xml" Type="http://schemas.openxmlformats.org/officeDocument/2006/relationships/footer"/><Relationship Id="rId731" Target="header245.xml" Type="http://schemas.openxmlformats.org/officeDocument/2006/relationships/header"/><Relationship Id="rId732" Target="footer246.xml" Type="http://schemas.openxmlformats.org/officeDocument/2006/relationships/footer"/><Relationship Id="rId733" Target="header246.xml" Type="http://schemas.openxmlformats.org/officeDocument/2006/relationships/header"/><Relationship Id="rId74" Target="media/image72.jpeg" Type="http://schemas.openxmlformats.org/officeDocument/2006/relationships/image"/><Relationship Id="rId75" Target="media/image73.jpeg" Type="http://schemas.openxmlformats.org/officeDocument/2006/relationships/image"/><Relationship Id="rId76" Target="media/image74.jpeg" Type="http://schemas.openxmlformats.org/officeDocument/2006/relationships/image"/><Relationship Id="rId77" Target="media/image75.jpeg" Type="http://schemas.openxmlformats.org/officeDocument/2006/relationships/image"/><Relationship Id="rId78" Target="media/image76.jpeg" Type="http://schemas.openxmlformats.org/officeDocument/2006/relationships/image"/><Relationship Id="rId79" Target="media/image77.jpeg" Type="http://schemas.openxmlformats.org/officeDocument/2006/relationships/image"/><Relationship Id="rId8" Target="media/image6.jpeg" Type="http://schemas.openxmlformats.org/officeDocument/2006/relationships/image"/><Relationship Id="rId80" Target="media/image78.jpeg" Type="http://schemas.openxmlformats.org/officeDocument/2006/relationships/image"/><Relationship Id="rId81" Target="media/image79.jpeg" Type="http://schemas.openxmlformats.org/officeDocument/2006/relationships/image"/><Relationship Id="rId82" Target="media/image80.jpeg" Type="http://schemas.openxmlformats.org/officeDocument/2006/relationships/image"/><Relationship Id="rId83" Target="media/image81.jpeg" Type="http://schemas.openxmlformats.org/officeDocument/2006/relationships/image"/><Relationship Id="rId84" Target="media/image82.jpeg" Type="http://schemas.openxmlformats.org/officeDocument/2006/relationships/image"/><Relationship Id="rId85" Target="media/image83.jpeg" Type="http://schemas.openxmlformats.org/officeDocument/2006/relationships/image"/><Relationship Id="rId86" Target="media/image84.jpeg" Type="http://schemas.openxmlformats.org/officeDocument/2006/relationships/image"/><Relationship Id="rId87" Target="media/image85.jpeg" Type="http://schemas.openxmlformats.org/officeDocument/2006/relationships/image"/><Relationship Id="rId88" Target="media/image86.jpeg" Type="http://schemas.openxmlformats.org/officeDocument/2006/relationships/image"/><Relationship Id="rId89" Target="media/image87.jpeg" Type="http://schemas.openxmlformats.org/officeDocument/2006/relationships/image"/><Relationship Id="rId9" Target="media/image7.jpeg" Type="http://schemas.openxmlformats.org/officeDocument/2006/relationships/image"/><Relationship Id="rId90" Target="media/image88.jpeg" Type="http://schemas.openxmlformats.org/officeDocument/2006/relationships/image"/><Relationship Id="rId91" Target="media/image89.jpeg" Type="http://schemas.openxmlformats.org/officeDocument/2006/relationships/image"/><Relationship Id="rId92" Target="media/image90.jpeg" Type="http://schemas.openxmlformats.org/officeDocument/2006/relationships/image"/><Relationship Id="rId93" Target="media/image91.jpeg" Type="http://schemas.openxmlformats.org/officeDocument/2006/relationships/image"/><Relationship Id="rId94" Target="media/image92.jpeg" Type="http://schemas.openxmlformats.org/officeDocument/2006/relationships/image"/><Relationship Id="rId95" Target="media/image93.jpeg" Type="http://schemas.openxmlformats.org/officeDocument/2006/relationships/image"/><Relationship Id="rId96" Target="media/image94.jpeg" Type="http://schemas.openxmlformats.org/officeDocument/2006/relationships/image"/><Relationship Id="rId97" Target="media/image95.jpeg" Type="http://schemas.openxmlformats.org/officeDocument/2006/relationships/image"/><Relationship Id="rId98" Target="media/image96.jpeg" Type="http://schemas.openxmlformats.org/officeDocument/2006/relationships/image"/><Relationship Id="rId99" Target="media/image9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2025-12-28T13:55:35Z</dcterms:created>
  <dc:creator>Apache POI</dc:creator>
</cp:coreProperties>
</file>