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10" w:rsidRPr="00B52794" w:rsidRDefault="00EE4A10" w:rsidP="00EE4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F60AD">
        <w:rPr>
          <w:rFonts w:ascii="Times New Roman" w:hAnsi="Times New Roman" w:cs="Times New Roman"/>
          <w:bCs/>
          <w:sz w:val="24"/>
          <w:szCs w:val="24"/>
        </w:rPr>
        <w:t>A</w:t>
      </w:r>
      <w:r w:rsidRPr="009F60AD">
        <w:rPr>
          <w:rFonts w:ascii="Times New Roman" w:hAnsi="Times New Roman" w:cs="Times New Roman"/>
          <w:sz w:val="24"/>
          <w:szCs w:val="24"/>
        </w:rPr>
        <w:t xml:space="preserve">ntimicrobial activity of </w:t>
      </w:r>
      <w:r w:rsidRPr="00B52794">
        <w:rPr>
          <w:rFonts w:ascii="Times New Roman" w:hAnsi="Times New Roman" w:cs="Times New Roman"/>
          <w:sz w:val="24"/>
          <w:szCs w:val="24"/>
        </w:rPr>
        <w:t xml:space="preserve">AS-2, AS-3 and AS-4 </w:t>
      </w:r>
    </w:p>
    <w:tbl>
      <w:tblPr>
        <w:tblStyle w:val="TableGrid"/>
        <w:tblW w:w="0" w:type="auto"/>
        <w:jc w:val="center"/>
        <w:tblInd w:w="-465" w:type="dxa"/>
        <w:tblLayout w:type="fixed"/>
        <w:tblLook w:val="04A0" w:firstRow="1" w:lastRow="0" w:firstColumn="1" w:lastColumn="0" w:noHBand="0" w:noVBand="1"/>
      </w:tblPr>
      <w:tblGrid>
        <w:gridCol w:w="2385"/>
        <w:gridCol w:w="1482"/>
        <w:gridCol w:w="1149"/>
        <w:gridCol w:w="1371"/>
        <w:gridCol w:w="2162"/>
      </w:tblGrid>
      <w:tr w:rsidR="00EE4A10" w:rsidRPr="00243BFE" w:rsidTr="008226E0">
        <w:trPr>
          <w:trHeight w:val="623"/>
          <w:jc w:val="center"/>
        </w:trPr>
        <w:tc>
          <w:tcPr>
            <w:tcW w:w="2385" w:type="dxa"/>
            <w:vMerge w:val="restart"/>
            <w:vAlign w:val="center"/>
          </w:tcPr>
          <w:bookmarkEnd w:id="0"/>
          <w:p w:rsidR="00EE4A10" w:rsidRPr="00243851" w:rsidRDefault="00EE4A10" w:rsidP="008226E0">
            <w:pPr>
              <w:jc w:val="center"/>
              <w:rPr>
                <w:bCs/>
                <w:sz w:val="20"/>
                <w:szCs w:val="20"/>
              </w:rPr>
            </w:pPr>
            <w:r w:rsidRPr="00243851">
              <w:rPr>
                <w:rFonts w:eastAsia="SimSun"/>
                <w:bCs/>
                <w:kern w:val="24"/>
                <w:sz w:val="20"/>
                <w:szCs w:val="20"/>
              </w:rPr>
              <w:t>Test bacteria and fungi</w:t>
            </w:r>
          </w:p>
        </w:tc>
        <w:tc>
          <w:tcPr>
            <w:tcW w:w="4002" w:type="dxa"/>
            <w:gridSpan w:val="3"/>
            <w:vAlign w:val="center"/>
          </w:tcPr>
          <w:p w:rsidR="00EE4A10" w:rsidRPr="00243851" w:rsidRDefault="00EE4A10" w:rsidP="008226E0">
            <w:pPr>
              <w:jc w:val="center"/>
              <w:rPr>
                <w:bCs/>
                <w:sz w:val="20"/>
                <w:szCs w:val="20"/>
              </w:rPr>
            </w:pPr>
            <w:r w:rsidRPr="00243851">
              <w:rPr>
                <w:rFonts w:eastAsia="SimSun"/>
                <w:bCs/>
                <w:kern w:val="24"/>
                <w:sz w:val="20"/>
                <w:szCs w:val="20"/>
              </w:rPr>
              <w:t xml:space="preserve">Diameter of zone of inhibition (mm) </w:t>
            </w:r>
          </w:p>
        </w:tc>
        <w:tc>
          <w:tcPr>
            <w:tcW w:w="2162" w:type="dxa"/>
            <w:vAlign w:val="center"/>
          </w:tcPr>
          <w:p w:rsidR="00EE4A10" w:rsidRPr="00243851" w:rsidRDefault="00EE4A10" w:rsidP="008226E0">
            <w:pPr>
              <w:jc w:val="center"/>
              <w:rPr>
                <w:bCs/>
                <w:sz w:val="20"/>
                <w:szCs w:val="20"/>
              </w:rPr>
            </w:pPr>
            <w:r w:rsidRPr="00243851">
              <w:rPr>
                <w:rFonts w:eastAsia="SimSun"/>
                <w:bCs/>
                <w:kern w:val="24"/>
                <w:sz w:val="20"/>
                <w:szCs w:val="20"/>
              </w:rPr>
              <w:t xml:space="preserve">Standard Ciprofloxacin (30 µ </w:t>
            </w:r>
            <w:proofErr w:type="spellStart"/>
            <w:r w:rsidRPr="00243851">
              <w:rPr>
                <w:rFonts w:eastAsia="SimSun"/>
                <w:bCs/>
                <w:kern w:val="24"/>
                <w:sz w:val="20"/>
                <w:szCs w:val="20"/>
              </w:rPr>
              <w:t>gm</w:t>
            </w:r>
            <w:proofErr w:type="spellEnd"/>
            <w:r w:rsidRPr="00243851">
              <w:rPr>
                <w:rFonts w:eastAsia="SimSun"/>
                <w:bCs/>
                <w:kern w:val="24"/>
                <w:sz w:val="20"/>
                <w:szCs w:val="20"/>
              </w:rPr>
              <w:t>/disc)</w:t>
            </w:r>
          </w:p>
        </w:tc>
      </w:tr>
      <w:tr w:rsidR="00EE4A10" w:rsidRPr="00243BFE" w:rsidTr="008226E0">
        <w:trPr>
          <w:trHeight w:val="128"/>
          <w:jc w:val="center"/>
        </w:trPr>
        <w:tc>
          <w:tcPr>
            <w:tcW w:w="2385" w:type="dxa"/>
            <w:vMerge/>
          </w:tcPr>
          <w:p w:rsidR="00EE4A10" w:rsidRPr="00243BFE" w:rsidRDefault="00EE4A10" w:rsidP="008226E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SimSun"/>
                <w:b/>
                <w:bCs/>
                <w:kern w:val="24"/>
                <w:sz w:val="20"/>
                <w:szCs w:val="20"/>
              </w:rPr>
              <w:t>AS-2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360" w:lineRule="auto"/>
              <w:ind w:left="-29" w:right="-29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SimSun"/>
                <w:b/>
                <w:bCs/>
                <w:kern w:val="24"/>
                <w:sz w:val="20"/>
                <w:szCs w:val="20"/>
              </w:rPr>
              <w:t>AS-3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360" w:lineRule="auto"/>
              <w:ind w:left="-29" w:right="-29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SimSun"/>
                <w:b/>
                <w:bCs/>
                <w:kern w:val="24"/>
                <w:sz w:val="20"/>
                <w:szCs w:val="20"/>
              </w:rPr>
              <w:t>AS-4</w:t>
            </w:r>
          </w:p>
        </w:tc>
        <w:tc>
          <w:tcPr>
            <w:tcW w:w="2162" w:type="dxa"/>
          </w:tcPr>
          <w:p w:rsidR="00EE4A10" w:rsidRPr="00243BFE" w:rsidRDefault="00EE4A10" w:rsidP="008226E0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E4A10" w:rsidRPr="00243BFE" w:rsidTr="008226E0">
        <w:trPr>
          <w:trHeight w:val="211"/>
          <w:jc w:val="center"/>
        </w:trPr>
        <w:tc>
          <w:tcPr>
            <w:tcW w:w="8549" w:type="dxa"/>
            <w:gridSpan w:val="5"/>
          </w:tcPr>
          <w:p w:rsidR="00EE4A10" w:rsidRPr="00243BFE" w:rsidRDefault="00EE4A10" w:rsidP="008226E0">
            <w:pPr>
              <w:jc w:val="both"/>
              <w:rPr>
                <w:bCs/>
                <w:sz w:val="20"/>
                <w:szCs w:val="20"/>
              </w:rPr>
            </w:pPr>
            <w:r w:rsidRPr="00412448">
              <w:rPr>
                <w:rFonts w:eastAsia="SimSun"/>
                <w:b/>
                <w:bCs/>
                <w:kern w:val="24"/>
                <w:sz w:val="20"/>
                <w:szCs w:val="20"/>
              </w:rPr>
              <w:t>Gram Positive bacteria</w:t>
            </w:r>
          </w:p>
        </w:tc>
      </w:tr>
      <w:tr w:rsidR="00EE4A10" w:rsidRPr="00243BFE" w:rsidTr="008226E0">
        <w:trPr>
          <w:trHeight w:val="307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360" w:lineRule="auto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Times New Roman"/>
                <w:i/>
                <w:iCs/>
                <w:kern w:val="24"/>
                <w:sz w:val="20"/>
                <w:szCs w:val="20"/>
              </w:rPr>
              <w:t>Bacillus cereus</w:t>
            </w:r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16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40</w:t>
            </w:r>
          </w:p>
        </w:tc>
      </w:tr>
      <w:tr w:rsidR="00EE4A10" w:rsidRPr="00243BFE" w:rsidTr="008226E0">
        <w:trPr>
          <w:trHeight w:val="296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06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Bacillus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megaterium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06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06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06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24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06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45</w:t>
            </w:r>
          </w:p>
        </w:tc>
      </w:tr>
      <w:tr w:rsidR="00EE4A10" w:rsidRPr="00243BFE" w:rsidTr="008226E0">
        <w:trPr>
          <w:trHeight w:val="211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13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Bacillus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subtilis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1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1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11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1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1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35</w:t>
            </w:r>
          </w:p>
        </w:tc>
      </w:tr>
      <w:tr w:rsidR="00EE4A10" w:rsidRPr="00243BFE" w:rsidTr="008226E0">
        <w:trPr>
          <w:trHeight w:val="260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1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Staphylococcus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aureus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13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43</w:t>
            </w:r>
          </w:p>
        </w:tc>
      </w:tr>
      <w:tr w:rsidR="00EE4A10" w:rsidRPr="00243BFE" w:rsidTr="008226E0">
        <w:trPr>
          <w:trHeight w:val="246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79" w:lineRule="atLeast"/>
              <w:rPr>
                <w:rFonts w:eastAsia="Times New Roman"/>
                <w:sz w:val="20"/>
                <w:szCs w:val="20"/>
              </w:rPr>
            </w:pP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Sarcina</w:t>
            </w:r>
            <w:proofErr w:type="spellEnd"/>
            <w:r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lutea</w:t>
            </w:r>
            <w:proofErr w:type="spellEnd"/>
          </w:p>
        </w:tc>
        <w:tc>
          <w:tcPr>
            <w:tcW w:w="1482" w:type="dxa"/>
          </w:tcPr>
          <w:p w:rsidR="00EE4A10" w:rsidRPr="00243BFE" w:rsidRDefault="00EE4A10" w:rsidP="008226E0">
            <w:pPr>
              <w:spacing w:line="279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 xml:space="preserve">NA </w:t>
            </w:r>
          </w:p>
        </w:tc>
        <w:tc>
          <w:tcPr>
            <w:tcW w:w="1149" w:type="dxa"/>
          </w:tcPr>
          <w:p w:rsidR="00EE4A10" w:rsidRPr="00243BFE" w:rsidRDefault="00EE4A10" w:rsidP="008226E0">
            <w:pPr>
              <w:spacing w:line="279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 xml:space="preserve">NA </w:t>
            </w:r>
          </w:p>
        </w:tc>
        <w:tc>
          <w:tcPr>
            <w:tcW w:w="1371" w:type="dxa"/>
          </w:tcPr>
          <w:p w:rsidR="00EE4A10" w:rsidRPr="00243BFE" w:rsidRDefault="00EE4A10" w:rsidP="008226E0">
            <w:pPr>
              <w:spacing w:line="279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 xml:space="preserve">14 </w:t>
            </w:r>
          </w:p>
        </w:tc>
        <w:tc>
          <w:tcPr>
            <w:tcW w:w="2162" w:type="dxa"/>
          </w:tcPr>
          <w:p w:rsidR="00EE4A10" w:rsidRPr="00243BFE" w:rsidRDefault="00EE4A10" w:rsidP="008226E0">
            <w:pPr>
              <w:spacing w:line="279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 xml:space="preserve">39 </w:t>
            </w:r>
          </w:p>
        </w:tc>
      </w:tr>
      <w:tr w:rsidR="00EE4A10" w:rsidRPr="00243BFE" w:rsidTr="008226E0">
        <w:trPr>
          <w:trHeight w:val="246"/>
          <w:jc w:val="center"/>
        </w:trPr>
        <w:tc>
          <w:tcPr>
            <w:tcW w:w="8549" w:type="dxa"/>
            <w:gridSpan w:val="5"/>
          </w:tcPr>
          <w:p w:rsidR="00EE4A10" w:rsidRPr="00243BFE" w:rsidRDefault="00EE4A10" w:rsidP="008226E0">
            <w:pPr>
              <w:spacing w:line="279" w:lineRule="atLeast"/>
              <w:rPr>
                <w:rFonts w:eastAsia="SimSun"/>
                <w:kern w:val="24"/>
                <w:sz w:val="20"/>
                <w:szCs w:val="20"/>
              </w:rPr>
            </w:pPr>
            <w:r w:rsidRPr="00412448">
              <w:rPr>
                <w:rFonts w:eastAsia="SimSun"/>
                <w:b/>
                <w:bCs/>
                <w:kern w:val="24"/>
                <w:sz w:val="20"/>
                <w:szCs w:val="20"/>
              </w:rPr>
              <w:t>Gram Negative bacteria</w:t>
            </w:r>
          </w:p>
        </w:tc>
      </w:tr>
      <w:tr w:rsidR="00EE4A10" w:rsidRPr="00243BFE" w:rsidTr="008226E0">
        <w:trPr>
          <w:trHeight w:val="237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5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Escherichia coli </w:t>
            </w:r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17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11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14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38</w:t>
            </w:r>
          </w:p>
        </w:tc>
      </w:tr>
      <w:tr w:rsidR="00EE4A10" w:rsidRPr="00243BFE" w:rsidTr="008226E0">
        <w:trPr>
          <w:trHeight w:val="237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5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Vibrio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mimicus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37</w:t>
            </w:r>
          </w:p>
        </w:tc>
      </w:tr>
      <w:tr w:rsidR="00EE4A10" w:rsidRPr="00243BFE" w:rsidTr="008226E0">
        <w:trPr>
          <w:trHeight w:val="233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343" w:lineRule="atLeast"/>
              <w:rPr>
                <w:rFonts w:eastAsia="Times New Roman"/>
                <w:sz w:val="20"/>
                <w:szCs w:val="20"/>
              </w:rPr>
            </w:pP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Shigella</w:t>
            </w:r>
            <w:proofErr w:type="spellEnd"/>
            <w:r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dysenteriae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34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34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34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34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35</w:t>
            </w:r>
          </w:p>
        </w:tc>
      </w:tr>
      <w:tr w:rsidR="00EE4A10" w:rsidRPr="00243BFE" w:rsidTr="008226E0">
        <w:trPr>
          <w:trHeight w:val="314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47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Pseudomonas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aeruginosa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47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47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47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47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42</w:t>
            </w:r>
          </w:p>
        </w:tc>
      </w:tr>
      <w:tr w:rsidR="00EE4A10" w:rsidRPr="00243BFE" w:rsidTr="008226E0">
        <w:trPr>
          <w:trHeight w:val="237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5" w:lineRule="atLeast"/>
              <w:rPr>
                <w:rFonts w:eastAsia="Times New Roman"/>
                <w:sz w:val="20"/>
                <w:szCs w:val="20"/>
              </w:rPr>
            </w:pP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Shigella</w:t>
            </w:r>
            <w:proofErr w:type="spellEnd"/>
            <w:r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boydii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16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38</w:t>
            </w:r>
          </w:p>
        </w:tc>
      </w:tr>
      <w:tr w:rsidR="00EE4A10" w:rsidRPr="00243BFE" w:rsidTr="008226E0">
        <w:trPr>
          <w:trHeight w:val="269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0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Salmonella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Paratyphi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0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0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0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0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30</w:t>
            </w:r>
          </w:p>
        </w:tc>
      </w:tr>
      <w:tr w:rsidR="00EE4A10" w:rsidRPr="00243BFE" w:rsidTr="008226E0">
        <w:trPr>
          <w:trHeight w:val="237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5" w:lineRule="atLeast"/>
              <w:rPr>
                <w:rFonts w:eastAsia="Times New Roman"/>
                <w:sz w:val="20"/>
                <w:szCs w:val="20"/>
              </w:rPr>
            </w:pP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S.Typhi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27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19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35</w:t>
            </w:r>
          </w:p>
        </w:tc>
      </w:tr>
      <w:tr w:rsidR="00EE4A10" w:rsidRPr="00243BFE" w:rsidTr="008226E0">
        <w:trPr>
          <w:trHeight w:val="237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65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V.</w:t>
            </w:r>
            <w:r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parahemolyticus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6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37</w:t>
            </w:r>
          </w:p>
        </w:tc>
      </w:tr>
      <w:tr w:rsidR="00EE4A10" w:rsidRPr="00243BFE" w:rsidTr="008226E0">
        <w:trPr>
          <w:trHeight w:val="237"/>
          <w:jc w:val="center"/>
        </w:trPr>
        <w:tc>
          <w:tcPr>
            <w:tcW w:w="8549" w:type="dxa"/>
            <w:gridSpan w:val="5"/>
          </w:tcPr>
          <w:p w:rsidR="00EE4A10" w:rsidRPr="00243BFE" w:rsidRDefault="00EE4A10" w:rsidP="008226E0">
            <w:pPr>
              <w:spacing w:line="265" w:lineRule="atLeast"/>
              <w:rPr>
                <w:rFonts w:eastAsia="SimSun"/>
                <w:kern w:val="24"/>
                <w:sz w:val="20"/>
                <w:szCs w:val="20"/>
              </w:rPr>
            </w:pPr>
            <w:r w:rsidRPr="00412448">
              <w:rPr>
                <w:rFonts w:eastAsia="SimSun"/>
                <w:b/>
                <w:bCs/>
                <w:kern w:val="24"/>
                <w:sz w:val="20"/>
                <w:szCs w:val="20"/>
              </w:rPr>
              <w:t>Fungi</w:t>
            </w:r>
          </w:p>
        </w:tc>
      </w:tr>
      <w:tr w:rsidR="00EE4A10" w:rsidRPr="00243BFE" w:rsidTr="008226E0">
        <w:trPr>
          <w:trHeight w:val="341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291" w:lineRule="atLeast"/>
              <w:rPr>
                <w:rFonts w:eastAsia="Times New Roman"/>
                <w:sz w:val="20"/>
                <w:szCs w:val="20"/>
              </w:rPr>
            </w:pP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Sacharomyces</w:t>
            </w:r>
            <w:proofErr w:type="spellEnd"/>
            <w:r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cerevacae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29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29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23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29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291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38</w:t>
            </w:r>
          </w:p>
        </w:tc>
      </w:tr>
      <w:tr w:rsidR="00EE4A10" w:rsidRPr="00243BFE" w:rsidTr="008226E0">
        <w:trPr>
          <w:trHeight w:val="134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325" w:lineRule="atLeast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Candida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albicans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32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32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32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325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38</w:t>
            </w:r>
          </w:p>
        </w:tc>
      </w:tr>
      <w:tr w:rsidR="00EE4A10" w:rsidRPr="00243BFE" w:rsidTr="008226E0">
        <w:trPr>
          <w:trHeight w:val="128"/>
          <w:jc w:val="center"/>
        </w:trPr>
        <w:tc>
          <w:tcPr>
            <w:tcW w:w="2385" w:type="dxa"/>
          </w:tcPr>
          <w:p w:rsidR="00EE4A10" w:rsidRPr="00243BFE" w:rsidRDefault="00EE4A10" w:rsidP="008226E0">
            <w:pPr>
              <w:spacing w:line="36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Aspergillus</w:t>
            </w:r>
            <w:proofErr w:type="spellEnd"/>
            <w:r>
              <w:rPr>
                <w:rFonts w:eastAsia="SimSun"/>
                <w:i/>
                <w:i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243BFE">
              <w:rPr>
                <w:rFonts w:eastAsia="SimSun"/>
                <w:i/>
                <w:iCs/>
                <w:kern w:val="24"/>
                <w:sz w:val="20"/>
                <w:szCs w:val="20"/>
              </w:rPr>
              <w:t>niger</w:t>
            </w:r>
            <w:proofErr w:type="spellEnd"/>
          </w:p>
        </w:tc>
        <w:tc>
          <w:tcPr>
            <w:tcW w:w="1482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6</w:t>
            </w:r>
          </w:p>
        </w:tc>
        <w:tc>
          <w:tcPr>
            <w:tcW w:w="1149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1371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NA</w:t>
            </w:r>
          </w:p>
        </w:tc>
        <w:tc>
          <w:tcPr>
            <w:tcW w:w="2162" w:type="dxa"/>
            <w:vAlign w:val="center"/>
          </w:tcPr>
          <w:p w:rsidR="00EE4A10" w:rsidRPr="00243BFE" w:rsidRDefault="00EE4A10" w:rsidP="008226E0">
            <w:pPr>
              <w:spacing w:line="36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43BFE">
              <w:rPr>
                <w:rFonts w:eastAsia="SimSun"/>
                <w:kern w:val="24"/>
                <w:sz w:val="20"/>
                <w:szCs w:val="20"/>
              </w:rPr>
              <w:t>35</w:t>
            </w:r>
          </w:p>
        </w:tc>
      </w:tr>
    </w:tbl>
    <w:p w:rsidR="00EE4A10" w:rsidRDefault="00EE4A10" w:rsidP="00EE4A10">
      <w:pPr>
        <w:jc w:val="center"/>
        <w:rPr>
          <w:rFonts w:ascii="Times New Roman" w:hAnsi="Times New Roman" w:cs="Times New Roman"/>
          <w:b/>
          <w:bCs/>
          <w:sz w:val="20"/>
          <w:szCs w:val="24"/>
          <w:lang w:val="en-GB"/>
        </w:rPr>
      </w:pPr>
    </w:p>
    <w:p w:rsidR="00EE4A10" w:rsidRDefault="00EE4A10" w:rsidP="00EE4A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AS-2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Pr="005378BD">
        <w:rPr>
          <w:rFonts w:ascii="Times New Roman" w:hAnsi="Times New Roman" w:cs="Times New Roman"/>
          <w:bCs/>
          <w:sz w:val="20"/>
          <w:szCs w:val="24"/>
        </w:rPr>
        <w:t>Scopoletin</w:t>
      </w:r>
      <w:proofErr w:type="spellEnd"/>
      <w:r w:rsidRPr="005378BD">
        <w:rPr>
          <w:rFonts w:ascii="Times New Roman" w:hAnsi="Times New Roman" w:cs="Times New Roman"/>
          <w:bCs/>
          <w:sz w:val="20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AS-3</w:t>
      </w:r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r w:rsidRPr="005378BD">
        <w:rPr>
          <w:rFonts w:ascii="Times New Roman" w:hAnsi="Times New Roman" w:cs="Times New Roman"/>
          <w:bCs/>
          <w:sz w:val="20"/>
          <w:szCs w:val="24"/>
        </w:rPr>
        <w:t>1, 3, 4-Trimethoxy-xanthen-9-one</w:t>
      </w:r>
      <w:r w:rsidRPr="005378BD">
        <w:rPr>
          <w:rFonts w:ascii="Times New Roman" w:hAnsi="Times New Roman" w:cs="Times New Roman"/>
          <w:bCs/>
          <w:sz w:val="20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4"/>
          <w:lang w:val="en-GB"/>
        </w:rPr>
        <w:t>AS-4</w:t>
      </w:r>
      <w:proofErr w:type="gramStart"/>
      <w:r w:rsidRPr="005378BD">
        <w:rPr>
          <w:rFonts w:ascii="Times New Roman" w:hAnsi="Times New Roman" w:cs="Times New Roman"/>
          <w:b/>
          <w:bCs/>
          <w:sz w:val="20"/>
          <w:szCs w:val="24"/>
          <w:lang w:val="en-GB"/>
        </w:rPr>
        <w:t>:</w:t>
      </w:r>
      <w:proofErr w:type="spellStart"/>
      <w:r w:rsidRPr="005378BD">
        <w:rPr>
          <w:rFonts w:ascii="Times New Roman" w:hAnsi="Times New Roman" w:cs="Times New Roman"/>
          <w:bCs/>
          <w:sz w:val="20"/>
          <w:szCs w:val="24"/>
        </w:rPr>
        <w:t>Graveolone</w:t>
      </w:r>
      <w:proofErr w:type="spellEnd"/>
      <w:proofErr w:type="gramEnd"/>
      <w:r w:rsidRPr="005378BD">
        <w:rPr>
          <w:rFonts w:ascii="Times New Roman" w:hAnsi="Times New Roman" w:cs="Times New Roman"/>
          <w:bCs/>
          <w:sz w:val="20"/>
          <w:szCs w:val="24"/>
        </w:rPr>
        <w:t>,</w:t>
      </w:r>
      <w:r>
        <w:rPr>
          <w:rFonts w:ascii="Times New Roman" w:hAnsi="Times New Roman" w:cs="Times New Roman"/>
          <w:bCs/>
          <w:iCs/>
          <w:sz w:val="20"/>
          <w:szCs w:val="24"/>
        </w:rPr>
        <w:t xml:space="preserve"> NA: No Activity</w:t>
      </w:r>
    </w:p>
    <w:p w:rsidR="00EE4A10" w:rsidRDefault="00EE4A10" w:rsidP="00EE4A10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06333" w:rsidRDefault="00506333"/>
    <w:sectPr w:rsidR="0050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10"/>
    <w:rsid w:val="00506333"/>
    <w:rsid w:val="00E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A10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A10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Mahboob Ali Siddiqi</dc:creator>
  <cp:lastModifiedBy>Mohammad Mahboob Ali Siddiqi</cp:lastModifiedBy>
  <cp:revision>1</cp:revision>
  <dcterms:created xsi:type="dcterms:W3CDTF">2022-12-31T05:39:00Z</dcterms:created>
  <dcterms:modified xsi:type="dcterms:W3CDTF">2022-12-31T05:40:00Z</dcterms:modified>
</cp:coreProperties>
</file>