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INVESTMENT ANALYSIS</w:t>
      </w:r>
    </w:p>
    <w:p>
      <w:pPr>
        <w:spacing w:after="240"/>
        <w:jc w:val="center"/>
      </w:pPr>
      <w:r>
        <w:rPr>
          <w:color w:val="666666"/>
          <w:sz w:val="24"/>
          <w:szCs w:val="24"/>
        </w:rPr>
        <w:t xml:space="preserve">Comparing 4 Investment Options</w:t>
      </w:r>
    </w:p>
    <w:p>
      <w:pPr>
        <w:spacing w:after="400"/>
        <w:jc w:val="center"/>
      </w:pPr>
      <w:r>
        <w:rPr>
          <w:b/>
          <w:bCs/>
          <w:color w:val="2E75B6"/>
          <w:sz w:val="28"/>
          <w:szCs w:val="28"/>
        </w:rPr>
        <w:t xml:space="preserve">Total Budget: ৳15,00,000 (15 Lakh BDT)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90"/>
        <w:gridCol w:w="1790"/>
        <w:gridCol w:w="1790"/>
        <w:gridCol w:w="179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Investment Criteria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Personal Car
(Corolla X/G)
৳12L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Rent Car
(Axio)
৳12L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Bank Deposit
৳15L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Land/Plot
৳15L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💵 FINANCIAL RETURNS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Initial Investment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৳12,00,000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৳12,00,000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৳15,00,000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৳15,00,000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Monthly Income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৳0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৳25,000 - 35,000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৳10,000 - 12,000
(8-9% p.a.)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৳0
(unless leased)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Annual Income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৳0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৳3,00,000 - 4,20,000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৳1,20,000 - 1,35,000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৳0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ROI (Return on Investment)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0%
Depreciating Asset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25% - 35%
annually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8% - 9%
annually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8% - 15%
appreciation p.a.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5-Year Total Return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-৳3,00,000
(depreciation)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৳15,00,000 - 21,00,000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৳6,00,000 - 6,75,000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৳6,00,000 - 11,25,000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Resale Value After 5 Years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৳8,40,000 - 9,00,000
(30% depreciation)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৳8,40,000 - 9,00,000
(30% depreciation)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৳21,00,000 - 21,75,000
(principal + interest)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৳21,50,000 - 30,00,000
(8-15% annual growth)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💸 COSTS &amp; EXPENSES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Monthly Maintenance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৳8,000 - 12,000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৳15,000 - 20,000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৳0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৳500 - 2,000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Fuel Costs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৳10,000 - 20,000/month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Borne by renter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Insurance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৳30,000 - 40,000/year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৳40,000 - 50,000/year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Annual Tax/Fees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৳25,000 - 35,000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৳25,000 - 35,000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15% tax on interest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Land tax (minimal)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5-Year Costs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৳13,50,000 - 18,00,000
(maintenance + fuel + tax)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৳10,00,000 - 12,50,000
(maintenance + insurance + tax)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৳90,000 - 1,01,250
(tax on interest)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৳30,000 - 1,20,000
(minimal maintenance)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⚠️ RISK FACTORS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Risk Level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Low-Medium
(accident risk)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Medium-High
(renter damage)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Very Low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Medium
(legal/market)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Liquidity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Medium
(sell in 1-3 months)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Low
(harder to sell used rent car)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High
(withdraw anytime)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Low
(may take 6-12 months)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Market Risk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Car prices fluctuate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Demand for rent cars varies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Stable, govt. insured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Property market cycles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⚙️ MANAGEMENT EFFORT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 Commitment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Low
(personal use only)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High
(finding renters, contracts)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Very Low
(passive)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Very Low
(passive)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 Management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Regular servicing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Daily monitoring, disputes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None required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Minimal
(occasional visits)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🎯 BEST FOR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Ideal Investor Profile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Need daily transport, stable income from job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Want active income, can manage business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Risk-averse, need liquidity &amp; safety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Long-term wealth, patient investor</w:t>
            </w:r>
          </w:p>
        </w:tc>
      </w:tr>
    </w:tbl>
    <w:p>
      <w:pPr>
        <w:pStyle w:val="Heading2"/>
        <w:spacing w:after="240" w:before="480"/>
      </w:pPr>
      <w:r>
        <w:t xml:space="preserve">Investment Ranking by Goal</w:t>
      </w:r>
    </w:p>
    <w:p>
      <w:pPr>
        <w:spacing w:after="180"/>
      </w:pPr>
      <w:r>
        <w:rPr>
          <w:b/>
          <w:bCs/>
          <w:sz w:val="24"/>
          <w:szCs w:val="24"/>
        </w:rPr>
        <w:t xml:space="preserve">🥇 Highest Returns: </w:t>
      </w:r>
      <w:r>
        <w:rPr>
          <w:b/>
          <w:bCs/>
          <w:color w:val="2E75B6"/>
          <w:sz w:val="24"/>
          <w:szCs w:val="24"/>
        </w:rPr>
        <w:t xml:space="preserve">Rent Car (Axio)</w:t>
      </w:r>
    </w:p>
    <w:p>
      <w:pPr>
        <w:spacing w:after="240"/>
      </w:pPr>
      <w:r>
        <w:rPr>
          <w:sz w:val="22"/>
          <w:szCs w:val="22"/>
        </w:rPr>
        <w:t xml:space="preserve">25-35% annual ROI with ৳25,000-35,000 monthly income. Can recover full investment in 3-4 years. After 5 years, total earnings of ৳15-21 lakh plus car resale value of ৳8.4-9 lakh.</w:t>
      </w:r>
    </w:p>
    <w:p>
      <w:pPr>
        <w:spacing w:after="180"/>
      </w:pPr>
      <w:r>
        <w:rPr>
          <w:b/>
          <w:bCs/>
          <w:sz w:val="24"/>
          <w:szCs w:val="24"/>
        </w:rPr>
        <w:t xml:space="preserve">🛡️ Lowest Risk: </w:t>
      </w:r>
      <w:r>
        <w:rPr>
          <w:b/>
          <w:bCs/>
          <w:color w:val="2E75B6"/>
          <w:sz w:val="24"/>
          <w:szCs w:val="24"/>
        </w:rPr>
        <w:t xml:space="preserve">Bank Deposit</w:t>
      </w:r>
    </w:p>
    <w:p>
      <w:pPr>
        <w:spacing w:after="240"/>
      </w:pPr>
      <w:r>
        <w:rPr>
          <w:sz w:val="22"/>
          <w:szCs w:val="22"/>
        </w:rPr>
        <w:t xml:space="preserve">Government insured, guaranteed 8-9% returns, instant liquidity, zero management effort. After 5 years, total value of ৳21-21.75 lakh (principal + interest).</w:t>
      </w:r>
    </w:p>
    <w:p>
      <w:pPr>
        <w:spacing w:after="180"/>
      </w:pPr>
      <w:r>
        <w:rPr>
          <w:b/>
          <w:bCs/>
          <w:sz w:val="24"/>
          <w:szCs w:val="24"/>
        </w:rPr>
        <w:t xml:space="preserve">📈 Best Long-Term: </w:t>
      </w:r>
      <w:r>
        <w:rPr>
          <w:b/>
          <w:bCs/>
          <w:color w:val="2E75B6"/>
          <w:sz w:val="24"/>
          <w:szCs w:val="24"/>
        </w:rPr>
        <w:t xml:space="preserve">Land/Plot</w:t>
      </w:r>
    </w:p>
    <w:p>
      <w:pPr>
        <w:spacing w:after="240"/>
      </w:pPr>
      <w:r>
        <w:rPr>
          <w:sz w:val="22"/>
          <w:szCs w:val="22"/>
        </w:rPr>
        <w:t xml:space="preserve">Historically appreciates 8-15% annually in Bangladesh, inflation hedge, development potential. After 5 years, land value could reach ৳21.5-30 lakh.</w:t>
      </w:r>
    </w:p>
    <w:p>
      <w:pPr>
        <w:spacing w:after="180"/>
      </w:pPr>
      <w:r>
        <w:rPr>
          <w:b/>
          <w:bCs/>
          <w:sz w:val="24"/>
          <w:szCs w:val="24"/>
        </w:rPr>
        <w:t xml:space="preserve">🚗 Personal Convenience: </w:t>
      </w:r>
      <w:r>
        <w:rPr>
          <w:b/>
          <w:bCs/>
          <w:color w:val="2E75B6"/>
          <w:sz w:val="24"/>
          <w:szCs w:val="24"/>
        </w:rPr>
        <w:t xml:space="preserve">Corolla X/G</w:t>
      </w:r>
    </w:p>
    <w:p>
      <w:pPr>
        <w:spacing w:after="400"/>
      </w:pPr>
      <w:r>
        <w:rPr>
          <w:sz w:val="22"/>
          <w:szCs w:val="22"/>
        </w:rPr>
        <w:t xml:space="preserve">Transportation freedom but negative ROI. After 5 years and ৳13.5-18 lakh in expenses, car worth only ৳8.4-9 lakh. Only choose if you value convenience over investment returns.</w:t>
      </w:r>
    </w:p>
    <w:p>
      <w:pPr>
        <w:pStyle w:val="Heading2"/>
        <w:spacing w:after="240" w:before="240"/>
      </w:pPr>
      <w:r>
        <w:t xml:space="preserve">💡 Smart Investment Recommendation</w:t>
      </w:r>
    </w:p>
    <w:p>
      <w:pPr>
        <w:spacing w:after="180"/>
      </w:pPr>
      <w:r>
        <w:rPr>
          <w:b/>
          <w:bCs/>
          <w:color w:val="2E75B6"/>
          <w:sz w:val="24"/>
          <w:szCs w:val="24"/>
        </w:rPr>
        <w:t xml:space="preserve">Option 1: Diversified Portfolio</w:t>
      </w:r>
    </w:p>
    <w:p>
      <w:pPr>
        <w:spacing w:after="120"/>
      </w:pPr>
      <w:r>
        <w:rPr>
          <w:sz w:val="22"/>
          <w:szCs w:val="22"/>
        </w:rPr>
        <w:t xml:space="preserve">• ৳8 Lakh → Land/Plot (Long-term appreciation + inflation hedge)
</w:t>
      </w:r>
      <w:r>
        <w:rPr>
          <w:sz w:val="22"/>
          <w:szCs w:val="22"/>
        </w:rPr>
        <w:t xml:space="preserve">• ৳5 Lakh → Bank FDR (Emergency fund + guaranteed returns)
</w:t>
      </w:r>
      <w:r>
        <w:rPr>
          <w:sz w:val="22"/>
          <w:szCs w:val="22"/>
        </w:rPr>
        <w:t xml:space="preserve">• ৳2 Lakh → Reserve (Opportunities/emergencies)</w:t>
      </w:r>
    </w:p>
    <w:p>
      <w:pPr>
        <w:spacing w:after="300"/>
      </w:pPr>
      <w:r>
        <w:rPr>
          <w:i/>
          <w:iCs/>
          <w:sz w:val="22"/>
          <w:szCs w:val="22"/>
        </w:rPr>
        <w:t xml:space="preserve">This gives you growth potential, safety, and liquidity all at once!</w:t>
      </w:r>
    </w:p>
    <w:p>
      <w:pPr>
        <w:spacing w:after="180"/>
      </w:pPr>
      <w:r>
        <w:rPr>
          <w:b/>
          <w:bCs/>
          <w:color w:val="2E75B6"/>
          <w:sz w:val="24"/>
          <w:szCs w:val="24"/>
        </w:rPr>
        <w:t xml:space="preserve">Option 2: Active Income Strategy</w:t>
      </w:r>
    </w:p>
    <w:p>
      <w:pPr>
        <w:spacing w:after="120"/>
      </w:pPr>
      <w:r>
        <w:rPr>
          <w:sz w:val="22"/>
          <w:szCs w:val="22"/>
        </w:rPr>
        <w:t xml:space="preserve">• ৳12 Lakh → Rent Car Business (if you can actively manage it)
</w:t>
      </w:r>
      <w:r>
        <w:rPr>
          <w:sz w:val="22"/>
          <w:szCs w:val="22"/>
        </w:rPr>
        <w:t xml:space="preserve">• ৳3 Lakh → Bank FDR (Emergency buffer for car repairs)</w:t>
      </w:r>
    </w:p>
    <w:p>
      <w:r>
        <w:rPr>
          <w:i/>
          <w:iCs/>
          <w:sz w:val="22"/>
          <w:szCs w:val="22"/>
        </w:rPr>
        <w:t xml:space="preserve">Best for those who want immediate monthly cash flow and can handle the management workload.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jc w:val="center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2026-05-17T08:50:36.917Z</dcterms:created>
  <dcterms:modified xsi:type="dcterms:W3CDTF">2026-05-17T08:50:36.930Z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