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D80F" w14:textId="77777777" w:rsidR="008D3ECF" w:rsidRPr="008D3ECF" w:rsidRDefault="008D3ECF">
      <w:pPr>
        <w:rPr>
          <w:lang w:val="en-GB"/>
        </w:rPr>
      </w:pPr>
      <w:r w:rsidRPr="008D3ECF">
        <w:rPr>
          <w:lang w:val="en-GB"/>
        </w:rPr>
        <w:t xml:space="preserve">Ideas for changing parameters: </w:t>
      </w:r>
    </w:p>
    <w:p w14:paraId="40F887D9" w14:textId="77777777" w:rsidR="008D3ECF" w:rsidRDefault="008D3ECF" w:rsidP="008D3ECF">
      <w:pPr>
        <w:pStyle w:val="Listenabsatz"/>
        <w:numPr>
          <w:ilvl w:val="0"/>
          <w:numId w:val="1"/>
        </w:numPr>
        <w:rPr>
          <w:lang w:val="en-GB"/>
        </w:rPr>
      </w:pPr>
      <w:r>
        <w:rPr>
          <w:lang w:val="en-GB"/>
        </w:rPr>
        <w:t>Standard parameters:</w:t>
      </w:r>
    </w:p>
    <w:p w14:paraId="198065DA" w14:textId="77777777" w:rsidR="008D3ECF" w:rsidRDefault="008D3ECF" w:rsidP="008D3ECF">
      <w:pPr>
        <w:pStyle w:val="Listenabsatz"/>
        <w:numPr>
          <w:ilvl w:val="1"/>
          <w:numId w:val="1"/>
        </w:numPr>
        <w:rPr>
          <w:lang w:val="en-GB"/>
        </w:rPr>
      </w:pPr>
      <w:r>
        <w:rPr>
          <w:lang w:val="en-GB"/>
        </w:rPr>
        <w:t xml:space="preserve">Discount factor </w:t>
      </w:r>
    </w:p>
    <w:p w14:paraId="6DD023C0" w14:textId="77777777" w:rsidR="008D3ECF" w:rsidRDefault="008D3ECF" w:rsidP="008D3ECF">
      <w:pPr>
        <w:pStyle w:val="Listenabsatz"/>
        <w:numPr>
          <w:ilvl w:val="1"/>
          <w:numId w:val="1"/>
        </w:numPr>
        <w:rPr>
          <w:lang w:val="en-GB"/>
        </w:rPr>
      </w:pPr>
      <w:r>
        <w:rPr>
          <w:lang w:val="en-GB"/>
        </w:rPr>
        <w:t>Risk aversion</w:t>
      </w:r>
    </w:p>
    <w:p w14:paraId="64F8687F" w14:textId="77777777" w:rsidR="008D3ECF" w:rsidRDefault="008D3ECF" w:rsidP="008D3ECF">
      <w:pPr>
        <w:pStyle w:val="Listenabsatz"/>
        <w:numPr>
          <w:ilvl w:val="1"/>
          <w:numId w:val="1"/>
        </w:numPr>
        <w:rPr>
          <w:lang w:val="en-GB"/>
        </w:rPr>
      </w:pPr>
      <w:r>
        <w:rPr>
          <w:lang w:val="en-GB"/>
        </w:rPr>
        <w:t xml:space="preserve">Depreciation rate </w:t>
      </w:r>
    </w:p>
    <w:p w14:paraId="28CDB1C5" w14:textId="77777777" w:rsidR="008D3ECF" w:rsidRDefault="008D3ECF" w:rsidP="008D3ECF">
      <w:pPr>
        <w:pStyle w:val="Listenabsatz"/>
        <w:numPr>
          <w:ilvl w:val="1"/>
          <w:numId w:val="1"/>
        </w:numPr>
        <w:rPr>
          <w:lang w:val="en-GB"/>
        </w:rPr>
      </w:pPr>
      <w:r>
        <w:rPr>
          <w:lang w:val="en-GB"/>
        </w:rPr>
        <w:t>Output elasticity of capital</w:t>
      </w:r>
    </w:p>
    <w:p w14:paraId="7629A00A" w14:textId="77777777" w:rsidR="008D3ECF" w:rsidRPr="008D3ECF" w:rsidRDefault="008D3ECF" w:rsidP="008D3ECF">
      <w:pPr>
        <w:pStyle w:val="Listenabsatz"/>
        <w:numPr>
          <w:ilvl w:val="1"/>
          <w:numId w:val="1"/>
        </w:numPr>
        <w:rPr>
          <w:lang w:val="en-GB"/>
        </w:rPr>
      </w:pPr>
      <w:proofErr w:type="gramStart"/>
      <w:r>
        <w:rPr>
          <w:lang w:val="en-GB"/>
        </w:rPr>
        <w:t>productivity</w:t>
      </w:r>
      <w:proofErr w:type="gramEnd"/>
    </w:p>
    <w:p w14:paraId="35ED98CB" w14:textId="77777777" w:rsidR="008D3ECF" w:rsidRPr="008D3ECF" w:rsidRDefault="008D3ECF" w:rsidP="008D3ECF">
      <w:pPr>
        <w:pStyle w:val="Listenabsatz"/>
        <w:numPr>
          <w:ilvl w:val="0"/>
          <w:numId w:val="1"/>
        </w:numPr>
        <w:rPr>
          <w:lang w:val="en-GB"/>
        </w:rPr>
      </w:pPr>
      <w:proofErr w:type="gramStart"/>
      <w:r w:rsidRPr="008D3ECF">
        <w:rPr>
          <w:lang w:val="en-GB"/>
        </w:rPr>
        <w:t>the</w:t>
      </w:r>
      <w:proofErr w:type="gramEnd"/>
      <w:r w:rsidRPr="008D3ECF">
        <w:rPr>
          <w:lang w:val="en-GB"/>
        </w:rPr>
        <w:t xml:space="preserve"> budget constraint</w:t>
      </w:r>
    </w:p>
    <w:p w14:paraId="770B72A4" w14:textId="77777777" w:rsidR="008D3ECF" w:rsidRPr="008D3ECF" w:rsidRDefault="008D3ECF" w:rsidP="008D3ECF">
      <w:pPr>
        <w:pStyle w:val="Listenabsatz"/>
        <w:numPr>
          <w:ilvl w:val="1"/>
          <w:numId w:val="1"/>
        </w:numPr>
        <w:rPr>
          <w:lang w:val="en-GB"/>
        </w:rPr>
      </w:pPr>
      <w:proofErr w:type="gramStart"/>
      <w:r>
        <w:rPr>
          <w:lang w:val="en-GB"/>
        </w:rPr>
        <w:t>replacement</w:t>
      </w:r>
      <w:proofErr w:type="gramEnd"/>
      <w:r>
        <w:rPr>
          <w:lang w:val="en-GB"/>
        </w:rPr>
        <w:t xml:space="preserve"> rate of unemployed </w:t>
      </w:r>
    </w:p>
    <w:p w14:paraId="0D3A080D" w14:textId="77777777" w:rsidR="008D3ECF" w:rsidRDefault="00202C0E" w:rsidP="008D3ECF">
      <w:pPr>
        <w:pStyle w:val="Listenabsatz"/>
        <w:numPr>
          <w:ilvl w:val="1"/>
          <w:numId w:val="1"/>
        </w:numPr>
        <w:rPr>
          <w:lang w:val="en-GB"/>
        </w:rPr>
      </w:pPr>
      <w:proofErr w:type="gramStart"/>
      <w:r>
        <w:rPr>
          <w:lang w:val="en-GB"/>
        </w:rPr>
        <w:t>changing</w:t>
      </w:r>
      <w:proofErr w:type="gramEnd"/>
      <w:r>
        <w:rPr>
          <w:lang w:val="en-GB"/>
        </w:rPr>
        <w:t xml:space="preserve"> the unemployment probabilities</w:t>
      </w:r>
    </w:p>
    <w:p w14:paraId="0653819D" w14:textId="77777777" w:rsidR="008D35DB" w:rsidRDefault="008D35DB" w:rsidP="008D3ECF">
      <w:pPr>
        <w:pStyle w:val="Listenabsatz"/>
        <w:numPr>
          <w:ilvl w:val="1"/>
          <w:numId w:val="1"/>
        </w:numPr>
        <w:rPr>
          <w:lang w:val="en-GB"/>
        </w:rPr>
      </w:pPr>
    </w:p>
    <w:p w14:paraId="4CA021ED" w14:textId="77777777" w:rsidR="008D35DB" w:rsidRPr="008D35DB" w:rsidRDefault="008D35DB" w:rsidP="008D35DB">
      <w:pPr>
        <w:rPr>
          <w:lang w:val="en-GB"/>
        </w:rPr>
      </w:pPr>
    </w:p>
    <w:p w14:paraId="36425C49" w14:textId="77777777" w:rsidR="008D35DB" w:rsidRPr="008D35DB" w:rsidRDefault="008D35DB" w:rsidP="008D35DB">
      <w:pPr>
        <w:rPr>
          <w:lang w:val="en-GB"/>
        </w:rPr>
      </w:pPr>
    </w:p>
    <w:p w14:paraId="2ADB3888" w14:textId="4A8C58D6" w:rsidR="008D35DB" w:rsidRDefault="00037A41" w:rsidP="008D35DB">
      <w:pPr>
        <w:rPr>
          <w:lang w:val="en-GB"/>
        </w:rPr>
      </w:pPr>
      <w:r>
        <w:rPr>
          <w:lang w:val="en-GB"/>
        </w:rPr>
        <w:t>What does change?</w:t>
      </w:r>
    </w:p>
    <w:p w14:paraId="50DD0818" w14:textId="7DAC83BA" w:rsidR="00037A41" w:rsidRPr="00037A41" w:rsidRDefault="00037A41" w:rsidP="00037A41">
      <w:pPr>
        <w:pStyle w:val="Listenabsatz"/>
        <w:numPr>
          <w:ilvl w:val="0"/>
          <w:numId w:val="1"/>
        </w:numPr>
        <w:rPr>
          <w:lang w:val="en-GB"/>
        </w:rPr>
      </w:pPr>
      <w:proofErr w:type="gramStart"/>
      <w:r w:rsidRPr="00037A41">
        <w:rPr>
          <w:lang w:val="en-GB"/>
        </w:rPr>
        <w:t>amount</w:t>
      </w:r>
      <w:proofErr w:type="gramEnd"/>
      <w:r w:rsidRPr="00037A41">
        <w:rPr>
          <w:lang w:val="en-GB"/>
        </w:rPr>
        <w:t xml:space="preserve"> of taxes! </w:t>
      </w:r>
    </w:p>
    <w:p w14:paraId="0538D499" w14:textId="77777777" w:rsidR="00037A41" w:rsidRDefault="00037A41" w:rsidP="00A06B69">
      <w:pPr>
        <w:rPr>
          <w:lang w:val="en-GB"/>
        </w:rPr>
      </w:pPr>
    </w:p>
    <w:p w14:paraId="546FFEB5" w14:textId="77777777" w:rsidR="0055534B" w:rsidRDefault="0055534B" w:rsidP="00A06B69">
      <w:pPr>
        <w:rPr>
          <w:lang w:val="en-GB"/>
        </w:rPr>
      </w:pPr>
    </w:p>
    <w:p w14:paraId="678B59D1" w14:textId="77777777" w:rsidR="0055534B" w:rsidRDefault="0055534B" w:rsidP="00A06B69">
      <w:pPr>
        <w:rPr>
          <w:lang w:val="en-GB"/>
        </w:rPr>
      </w:pPr>
    </w:p>
    <w:p w14:paraId="68018EA0" w14:textId="77777777" w:rsidR="0055534B" w:rsidRDefault="0055534B" w:rsidP="00A06B69">
      <w:pPr>
        <w:rPr>
          <w:lang w:val="en-GB"/>
        </w:rPr>
      </w:pPr>
    </w:p>
    <w:p w14:paraId="3DEEAE8E" w14:textId="5A345177" w:rsidR="00A06B69" w:rsidRDefault="00A06B69" w:rsidP="00A06B69">
      <w:pPr>
        <w:rPr>
          <w:lang w:val="en-GB"/>
        </w:rPr>
      </w:pPr>
      <w:r>
        <w:rPr>
          <w:lang w:val="en-GB"/>
        </w:rPr>
        <w:t>Two ma</w:t>
      </w:r>
      <w:r w:rsidR="0055534B">
        <w:rPr>
          <w:lang w:val="en-GB"/>
        </w:rPr>
        <w:t xml:space="preserve">in </w:t>
      </w:r>
      <w:proofErr w:type="gramStart"/>
      <w:r w:rsidR="0055534B">
        <w:rPr>
          <w:lang w:val="en-GB"/>
        </w:rPr>
        <w:t>reason</w:t>
      </w:r>
      <w:proofErr w:type="gramEnd"/>
      <w:r w:rsidR="0055534B">
        <w:rPr>
          <w:lang w:val="en-GB"/>
        </w:rPr>
        <w:t xml:space="preserve"> to study heterogeneity:</w:t>
      </w:r>
    </w:p>
    <w:p w14:paraId="07EE40B0" w14:textId="0EB83A93" w:rsidR="0055534B" w:rsidRPr="0055534B" w:rsidRDefault="0055534B" w:rsidP="0055534B">
      <w:pPr>
        <w:pStyle w:val="Listenabsatz"/>
        <w:numPr>
          <w:ilvl w:val="0"/>
          <w:numId w:val="1"/>
        </w:numPr>
        <w:rPr>
          <w:lang w:val="en-GB"/>
        </w:rPr>
      </w:pPr>
      <w:proofErr w:type="gramStart"/>
      <w:r w:rsidRPr="0055534B">
        <w:rPr>
          <w:lang w:val="en-GB"/>
        </w:rPr>
        <w:t>allow</w:t>
      </w:r>
      <w:proofErr w:type="gramEnd"/>
      <w:r w:rsidRPr="0055534B">
        <w:rPr>
          <w:lang w:val="en-GB"/>
        </w:rPr>
        <w:t xml:space="preserve"> for studying crosssectional, or distributional phenomena </w:t>
      </w:r>
    </w:p>
    <w:p w14:paraId="38862EA5" w14:textId="6D6846C6" w:rsidR="0055534B" w:rsidRDefault="0055534B" w:rsidP="0055534B">
      <w:pPr>
        <w:pStyle w:val="Listenabsatz"/>
        <w:numPr>
          <w:ilvl w:val="0"/>
          <w:numId w:val="1"/>
        </w:numPr>
        <w:rPr>
          <w:lang w:val="en-GB"/>
        </w:rPr>
      </w:pPr>
      <w:proofErr w:type="gramStart"/>
      <w:r>
        <w:rPr>
          <w:lang w:val="en-GB"/>
        </w:rPr>
        <w:t>heterogeneity</w:t>
      </w:r>
      <w:proofErr w:type="gramEnd"/>
      <w:r>
        <w:rPr>
          <w:lang w:val="en-GB"/>
        </w:rPr>
        <w:t xml:space="preserve"> could matter for aggregates </w:t>
      </w:r>
    </w:p>
    <w:p w14:paraId="1EC978F4" w14:textId="3E7FD4F1" w:rsidR="0055534B" w:rsidRDefault="0055534B" w:rsidP="0055534B">
      <w:pPr>
        <w:pStyle w:val="Listenabsatz"/>
        <w:numPr>
          <w:ilvl w:val="1"/>
          <w:numId w:val="1"/>
        </w:numPr>
        <w:rPr>
          <w:lang w:val="en-GB"/>
        </w:rPr>
      </w:pPr>
      <w:r>
        <w:rPr>
          <w:lang w:val="en-GB"/>
        </w:rPr>
        <w:t>Imrohoroglu-Huggett-Aiyagari framework</w:t>
      </w:r>
    </w:p>
    <w:p w14:paraId="3231E08A" w14:textId="36E8304A" w:rsidR="0055534B" w:rsidRDefault="0055534B" w:rsidP="0055534B">
      <w:pPr>
        <w:pStyle w:val="Listenabsatz"/>
        <w:numPr>
          <w:ilvl w:val="2"/>
          <w:numId w:val="1"/>
        </w:numPr>
        <w:rPr>
          <w:lang w:val="en-GB"/>
        </w:rPr>
      </w:pPr>
      <w:r>
        <w:rPr>
          <w:lang w:val="en-GB"/>
        </w:rPr>
        <w:t>Aggregates, including prices, depend on the entire wealth distribution</w:t>
      </w:r>
    </w:p>
    <w:p w14:paraId="5D203042" w14:textId="77777777" w:rsidR="0055534B" w:rsidRPr="0055534B" w:rsidRDefault="0055534B" w:rsidP="0055534B">
      <w:pPr>
        <w:pStyle w:val="Listenabsatz"/>
        <w:numPr>
          <w:ilvl w:val="2"/>
          <w:numId w:val="1"/>
        </w:numPr>
        <w:rPr>
          <w:lang w:val="en-GB"/>
        </w:rPr>
      </w:pPr>
    </w:p>
    <w:p w14:paraId="08AB4CCA" w14:textId="77777777" w:rsidR="00A06B69" w:rsidRDefault="00A06B69" w:rsidP="00A06B69">
      <w:pPr>
        <w:rPr>
          <w:lang w:val="en-GB"/>
        </w:rPr>
      </w:pPr>
    </w:p>
    <w:p w14:paraId="2EAD94A3" w14:textId="77777777" w:rsidR="00A06B69" w:rsidRDefault="00A06B69" w:rsidP="00A06B69">
      <w:pPr>
        <w:rPr>
          <w:lang w:val="en-GB"/>
        </w:rPr>
      </w:pPr>
    </w:p>
    <w:p w14:paraId="46063034" w14:textId="77777777" w:rsidR="00A06B69" w:rsidRDefault="00A06B69" w:rsidP="00A06B69">
      <w:pPr>
        <w:rPr>
          <w:lang w:val="en-GB"/>
        </w:rPr>
      </w:pPr>
      <w:r>
        <w:rPr>
          <w:lang w:val="en-GB"/>
        </w:rPr>
        <w:t xml:space="preserve">Comparing representative-agent and heterogeneity: </w:t>
      </w:r>
    </w:p>
    <w:p w14:paraId="3590889C" w14:textId="56F6795D" w:rsidR="00A06B69" w:rsidRPr="0055534B" w:rsidRDefault="00A06B69" w:rsidP="0055534B">
      <w:pPr>
        <w:pStyle w:val="Listenabsatz"/>
        <w:numPr>
          <w:ilvl w:val="0"/>
          <w:numId w:val="1"/>
        </w:numPr>
        <w:rPr>
          <w:lang w:val="en-GB"/>
        </w:rPr>
      </w:pPr>
      <w:r w:rsidRPr="0055534B">
        <w:rPr>
          <w:lang w:val="en-GB"/>
        </w:rPr>
        <w:t xml:space="preserve">Rios-rull (1996) and Krusell and Smith (1998) </w:t>
      </w:r>
    </w:p>
    <w:p w14:paraId="04915855" w14:textId="77777777" w:rsidR="0055534B" w:rsidRDefault="0055534B" w:rsidP="0055534B">
      <w:pPr>
        <w:rPr>
          <w:lang w:val="en-GB"/>
        </w:rPr>
      </w:pPr>
    </w:p>
    <w:p w14:paraId="70B39D02" w14:textId="77777777" w:rsidR="00C07C36" w:rsidRDefault="00C07C36" w:rsidP="0055534B">
      <w:pPr>
        <w:rPr>
          <w:lang w:val="en-GB"/>
        </w:rPr>
      </w:pPr>
    </w:p>
    <w:p w14:paraId="0F8CEC23" w14:textId="77777777" w:rsidR="00C07C36" w:rsidRDefault="00C07C36" w:rsidP="0055534B">
      <w:pPr>
        <w:rPr>
          <w:lang w:val="en-GB"/>
        </w:rPr>
      </w:pPr>
    </w:p>
    <w:p w14:paraId="2C4BAC65" w14:textId="77777777" w:rsidR="00C07C36" w:rsidRDefault="00C07C36" w:rsidP="0055534B">
      <w:pPr>
        <w:rPr>
          <w:lang w:val="en-GB"/>
        </w:rPr>
      </w:pPr>
    </w:p>
    <w:p w14:paraId="6E216293" w14:textId="77777777" w:rsidR="00C07C36" w:rsidRDefault="00C07C36" w:rsidP="0055534B">
      <w:pPr>
        <w:rPr>
          <w:lang w:val="en-GB"/>
        </w:rPr>
      </w:pPr>
    </w:p>
    <w:p w14:paraId="11CF90F9" w14:textId="77777777" w:rsidR="00C07C36" w:rsidRDefault="00C07C36" w:rsidP="0055534B">
      <w:pPr>
        <w:rPr>
          <w:lang w:val="en-GB"/>
        </w:rPr>
      </w:pPr>
    </w:p>
    <w:p w14:paraId="62F965C4" w14:textId="77777777" w:rsidR="00C07C36" w:rsidRDefault="00C07C36" w:rsidP="0055534B">
      <w:pPr>
        <w:rPr>
          <w:lang w:val="en-GB"/>
        </w:rPr>
      </w:pPr>
    </w:p>
    <w:p w14:paraId="14C1EAB8" w14:textId="77777777" w:rsidR="00C07C36" w:rsidRDefault="00C07C36" w:rsidP="0055534B">
      <w:pPr>
        <w:rPr>
          <w:lang w:val="en-GB"/>
        </w:rPr>
      </w:pPr>
    </w:p>
    <w:p w14:paraId="6E565880" w14:textId="77777777" w:rsidR="00C07C36" w:rsidRDefault="00C07C36" w:rsidP="0055534B">
      <w:pPr>
        <w:rPr>
          <w:lang w:val="en-GB"/>
        </w:rPr>
      </w:pPr>
    </w:p>
    <w:p w14:paraId="018E2788" w14:textId="77777777" w:rsidR="00C07C36" w:rsidRDefault="00C07C36" w:rsidP="0055534B">
      <w:pPr>
        <w:rPr>
          <w:lang w:val="en-GB"/>
        </w:rPr>
      </w:pPr>
    </w:p>
    <w:p w14:paraId="458F37CA" w14:textId="77777777" w:rsidR="00C07C36" w:rsidRDefault="00C07C36" w:rsidP="0055534B">
      <w:pPr>
        <w:rPr>
          <w:lang w:val="en-GB"/>
        </w:rPr>
      </w:pPr>
    </w:p>
    <w:p w14:paraId="225C20BE" w14:textId="77777777" w:rsidR="00C07C36" w:rsidRDefault="00C07C36" w:rsidP="0055534B">
      <w:pPr>
        <w:rPr>
          <w:lang w:val="en-GB"/>
        </w:rPr>
      </w:pPr>
    </w:p>
    <w:p w14:paraId="4360EE97" w14:textId="77777777" w:rsidR="00C07C36" w:rsidRDefault="00C07C36" w:rsidP="0055534B">
      <w:pPr>
        <w:rPr>
          <w:lang w:val="en-GB"/>
        </w:rPr>
      </w:pPr>
    </w:p>
    <w:p w14:paraId="78AE0153" w14:textId="77777777" w:rsidR="00C07C36" w:rsidRDefault="00C07C36" w:rsidP="0055534B">
      <w:pPr>
        <w:rPr>
          <w:lang w:val="en-GB"/>
        </w:rPr>
      </w:pPr>
    </w:p>
    <w:p w14:paraId="4675D1A0" w14:textId="77777777" w:rsidR="00C07C36" w:rsidRDefault="00C07C36" w:rsidP="0055534B">
      <w:pPr>
        <w:rPr>
          <w:lang w:val="en-GB"/>
        </w:rPr>
      </w:pPr>
    </w:p>
    <w:p w14:paraId="30F7C65C" w14:textId="77777777" w:rsidR="00C07C36" w:rsidRDefault="00C07C36" w:rsidP="0055534B">
      <w:pPr>
        <w:rPr>
          <w:lang w:val="en-GB"/>
        </w:rPr>
      </w:pPr>
    </w:p>
    <w:p w14:paraId="2C818C18" w14:textId="77777777" w:rsidR="00C07C36" w:rsidRDefault="00C07C36" w:rsidP="0055534B">
      <w:pPr>
        <w:rPr>
          <w:lang w:val="en-GB"/>
        </w:rPr>
      </w:pPr>
    </w:p>
    <w:p w14:paraId="00E831F0" w14:textId="77777777" w:rsidR="00C07C36" w:rsidRDefault="00C07C36" w:rsidP="0055534B">
      <w:pPr>
        <w:rPr>
          <w:lang w:val="en-GB"/>
        </w:rPr>
      </w:pPr>
    </w:p>
    <w:p w14:paraId="66D08706" w14:textId="77777777" w:rsidR="00C07C36" w:rsidRDefault="00C07C36" w:rsidP="0055534B">
      <w:pPr>
        <w:rPr>
          <w:lang w:val="en-GB"/>
        </w:rPr>
      </w:pPr>
    </w:p>
    <w:p w14:paraId="68D8CBEB" w14:textId="77777777" w:rsidR="00C07C36" w:rsidRDefault="00C07C36" w:rsidP="0055534B">
      <w:pPr>
        <w:rPr>
          <w:lang w:val="en-GB"/>
        </w:rPr>
      </w:pPr>
    </w:p>
    <w:p w14:paraId="359B41B3" w14:textId="20344021" w:rsidR="00C07C36" w:rsidRPr="00C07C36" w:rsidRDefault="00C07C36" w:rsidP="0055534B">
      <w:pPr>
        <w:rPr>
          <w:b/>
          <w:u w:val="single"/>
          <w:lang w:val="en-GB"/>
        </w:rPr>
      </w:pPr>
      <w:r w:rsidRPr="00C07C36">
        <w:rPr>
          <w:b/>
          <w:u w:val="single"/>
          <w:lang w:val="en-GB"/>
        </w:rPr>
        <w:lastRenderedPageBreak/>
        <w:t xml:space="preserve">Summary </w:t>
      </w:r>
      <w:proofErr w:type="gramStart"/>
      <w:r w:rsidRPr="00C07C36">
        <w:rPr>
          <w:b/>
          <w:u w:val="single"/>
          <w:lang w:val="en-GB"/>
        </w:rPr>
        <w:t>Guevenen(</w:t>
      </w:r>
      <w:proofErr w:type="gramEnd"/>
      <w:r w:rsidRPr="00C07C36">
        <w:rPr>
          <w:b/>
          <w:u w:val="single"/>
          <w:lang w:val="en-GB"/>
        </w:rPr>
        <w:t xml:space="preserve">2011) </w:t>
      </w:r>
    </w:p>
    <w:p w14:paraId="481B7A7F" w14:textId="77777777" w:rsidR="0055534B" w:rsidRDefault="0055534B" w:rsidP="0055534B">
      <w:pPr>
        <w:rPr>
          <w:lang w:val="en-GB"/>
        </w:rPr>
      </w:pPr>
    </w:p>
    <w:p w14:paraId="61373A0B" w14:textId="52550F33" w:rsidR="0055534B" w:rsidRDefault="00EA76EA" w:rsidP="0055534B">
      <w:pPr>
        <w:rPr>
          <w:lang w:val="en-GB"/>
        </w:rPr>
      </w:pPr>
      <w:r>
        <w:rPr>
          <w:lang w:val="en-GB"/>
        </w:rPr>
        <w:t>Aggregation:</w:t>
      </w:r>
    </w:p>
    <w:p w14:paraId="5E240367" w14:textId="2BA8CF08" w:rsidR="007D2CA6" w:rsidRPr="007D2CA6" w:rsidRDefault="007D2CA6" w:rsidP="007D2CA6">
      <w:pPr>
        <w:pStyle w:val="Listenabsatz"/>
        <w:numPr>
          <w:ilvl w:val="0"/>
          <w:numId w:val="1"/>
        </w:numPr>
        <w:rPr>
          <w:lang w:val="en-GB"/>
        </w:rPr>
      </w:pPr>
      <w:r w:rsidRPr="007D2CA6">
        <w:rPr>
          <w:lang w:val="en-GB"/>
        </w:rPr>
        <w:t>A Static Economy</w:t>
      </w:r>
      <w:r>
        <w:rPr>
          <w:lang w:val="en-GB"/>
        </w:rPr>
        <w:t>, Gorman (1961) - Theorem</w:t>
      </w:r>
    </w:p>
    <w:p w14:paraId="6CD213F8" w14:textId="32CCB740" w:rsidR="00EA76EA" w:rsidRPr="00EA76EA" w:rsidRDefault="00EA76EA" w:rsidP="007D2CA6">
      <w:pPr>
        <w:pStyle w:val="Listenabsatz"/>
        <w:numPr>
          <w:ilvl w:val="1"/>
          <w:numId w:val="1"/>
        </w:numPr>
        <w:rPr>
          <w:lang w:val="en-GB"/>
        </w:rPr>
      </w:pPr>
      <w:proofErr w:type="gramStart"/>
      <w:r w:rsidRPr="00EA76EA">
        <w:rPr>
          <w:lang w:val="en-GB"/>
        </w:rPr>
        <w:t>for</w:t>
      </w:r>
      <w:proofErr w:type="gramEnd"/>
      <w:r w:rsidRPr="00EA76EA">
        <w:rPr>
          <w:lang w:val="en-GB"/>
        </w:rPr>
        <w:t xml:space="preserve"> the wealth distribution to not matter, we need aggregate demand to not change for any redistribution of wealth that keeps aggregate wealth constant. </w:t>
      </w:r>
    </w:p>
    <w:p w14:paraId="37EA4E5A" w14:textId="043ECE57" w:rsidR="00EA76EA" w:rsidRDefault="00EA76EA" w:rsidP="007D2CA6">
      <w:pPr>
        <w:pStyle w:val="Listenabsatz"/>
        <w:numPr>
          <w:ilvl w:val="1"/>
          <w:numId w:val="1"/>
        </w:numPr>
        <w:rPr>
          <w:lang w:val="en-GB"/>
        </w:rPr>
      </w:pPr>
      <w:r>
        <w:rPr>
          <w:lang w:val="en-GB"/>
        </w:rPr>
        <w:t xml:space="preserve">&gt; </w:t>
      </w:r>
      <w:proofErr w:type="gramStart"/>
      <w:r>
        <w:rPr>
          <w:lang w:val="en-GB"/>
        </w:rPr>
        <w:t>key</w:t>
      </w:r>
      <w:proofErr w:type="gramEnd"/>
      <w:r>
        <w:rPr>
          <w:lang w:val="en-GB"/>
        </w:rPr>
        <w:t xml:space="preserve"> condition for aggregation is that individuals have the same marginal propensity to consume (MPC) out of wealth (or linear Engel curves). </w:t>
      </w:r>
    </w:p>
    <w:p w14:paraId="4183537B" w14:textId="59AF2A81" w:rsidR="007D2CA6" w:rsidRDefault="007D2CA6" w:rsidP="007D2CA6">
      <w:pPr>
        <w:pStyle w:val="Listenabsatz"/>
        <w:numPr>
          <w:ilvl w:val="0"/>
          <w:numId w:val="1"/>
        </w:numPr>
        <w:rPr>
          <w:lang w:val="en-GB"/>
        </w:rPr>
      </w:pPr>
      <w:r>
        <w:rPr>
          <w:lang w:val="en-GB"/>
        </w:rPr>
        <w:t>A Dynamic Economy (No Idiosyncratic Risk), Rubinstein (1974) - Theorem</w:t>
      </w:r>
    </w:p>
    <w:p w14:paraId="278C72A3" w14:textId="324AF17B" w:rsidR="007D2CA6" w:rsidRDefault="007D2CA6" w:rsidP="007D2CA6">
      <w:pPr>
        <w:pStyle w:val="Listenabsatz"/>
        <w:numPr>
          <w:ilvl w:val="1"/>
          <w:numId w:val="1"/>
        </w:numPr>
        <w:rPr>
          <w:lang w:val="en-GB"/>
        </w:rPr>
      </w:pPr>
      <w:r>
        <w:rPr>
          <w:lang w:val="en-GB"/>
        </w:rPr>
        <w:t>Demand Aggregation:</w:t>
      </w:r>
    </w:p>
    <w:p w14:paraId="00B5E140" w14:textId="1BDD3EAE" w:rsidR="007D2CA6" w:rsidRDefault="007D2CA6" w:rsidP="007D2CA6">
      <w:pPr>
        <w:pStyle w:val="Listenabsatz"/>
        <w:numPr>
          <w:ilvl w:val="2"/>
          <w:numId w:val="1"/>
        </w:numPr>
        <w:rPr>
          <w:lang w:val="en-GB"/>
        </w:rPr>
      </w:pPr>
      <w:r>
        <w:rPr>
          <w:lang w:val="en-GB"/>
        </w:rPr>
        <w:t xml:space="preserve">Whenever a composite consumer (all other consumers besides the one consumer in question) can be constructed, in equilibrium, rates of return are insensitive to the distribution of resources among individuals. Since the aggregate demand functions (for both consumption and assets) depend only on total wealth and not on its distribution. </w:t>
      </w:r>
    </w:p>
    <w:p w14:paraId="6EFCB0B8" w14:textId="7CB885EF" w:rsidR="00BA33C3" w:rsidRDefault="00BA33C3" w:rsidP="00BA33C3">
      <w:pPr>
        <w:pStyle w:val="Listenabsatz"/>
        <w:numPr>
          <w:ilvl w:val="1"/>
          <w:numId w:val="1"/>
        </w:numPr>
        <w:rPr>
          <w:lang w:val="en-GB"/>
        </w:rPr>
      </w:pPr>
      <w:r>
        <w:rPr>
          <w:lang w:val="en-GB"/>
        </w:rPr>
        <w:t xml:space="preserve">Aggregation and Heterogeneity in Relative Risk Aversion. </w:t>
      </w:r>
    </w:p>
    <w:p w14:paraId="6F1466CC" w14:textId="28AAE520" w:rsidR="00BA33C3" w:rsidRDefault="00BA33C3" w:rsidP="00BA33C3">
      <w:pPr>
        <w:pStyle w:val="Listenabsatz"/>
        <w:numPr>
          <w:ilvl w:val="2"/>
          <w:numId w:val="1"/>
        </w:numPr>
        <w:rPr>
          <w:lang w:val="en-GB"/>
        </w:rPr>
      </w:pPr>
      <w:r>
        <w:rPr>
          <w:lang w:val="en-GB"/>
        </w:rPr>
        <w:t>All six cases (theorem) giving rise to demand aggregation in the theorem require individuals to have the same curvature parameter. Identical curvature is a necessary condition, it is not sufficient for demand aggregation: each of the six cases adds more conditions on top of this identical curvature requirement. (</w:t>
      </w:r>
      <w:proofErr w:type="gramStart"/>
      <w:r>
        <w:rPr>
          <w:lang w:val="en-GB"/>
        </w:rPr>
        <w:t>notice</w:t>
      </w:r>
      <w:proofErr w:type="gramEnd"/>
      <w:r>
        <w:rPr>
          <w:lang w:val="en-GB"/>
        </w:rPr>
        <w:t xml:space="preserve"> that in some cases some sort heterogeneity is allowed and aggregation is still allowed for) </w:t>
      </w:r>
    </w:p>
    <w:p w14:paraId="56341F8A" w14:textId="3F24B6FF" w:rsidR="00BA33C3" w:rsidRDefault="00BA33C3" w:rsidP="00BA33C3">
      <w:pPr>
        <w:pStyle w:val="Listenabsatz"/>
        <w:numPr>
          <w:ilvl w:val="0"/>
          <w:numId w:val="1"/>
        </w:numPr>
        <w:rPr>
          <w:lang w:val="en-GB"/>
        </w:rPr>
      </w:pPr>
      <w:r>
        <w:rPr>
          <w:lang w:val="en-GB"/>
        </w:rPr>
        <w:t xml:space="preserve">A Dynamic Economy (With Idiosyncratic Risk) </w:t>
      </w:r>
    </w:p>
    <w:p w14:paraId="7E8D1B37" w14:textId="3C4A6550" w:rsidR="00BA33C3" w:rsidRDefault="00BA33C3" w:rsidP="00BA33C3">
      <w:pPr>
        <w:pStyle w:val="Listenabsatz"/>
        <w:numPr>
          <w:ilvl w:val="1"/>
          <w:numId w:val="1"/>
        </w:numPr>
        <w:rPr>
          <w:lang w:val="en-GB"/>
        </w:rPr>
      </w:pPr>
      <w:r>
        <w:rPr>
          <w:lang w:val="en-GB"/>
        </w:rPr>
        <w:t xml:space="preserve">Note Rubinstein (1974)’s theorem is abstracting from a key aspect of dynamic economies: uncertainty that evolves over time i.e. idiosyncratic risk </w:t>
      </w:r>
    </w:p>
    <w:p w14:paraId="486DEDD8" w14:textId="429727B5" w:rsidR="00BA33C3" w:rsidRDefault="00BA33C3" w:rsidP="00BA33C3">
      <w:pPr>
        <w:pStyle w:val="Listenabsatz"/>
        <w:numPr>
          <w:ilvl w:val="1"/>
          <w:numId w:val="1"/>
        </w:numPr>
        <w:rPr>
          <w:lang w:val="en-GB"/>
        </w:rPr>
      </w:pPr>
      <w:r>
        <w:rPr>
          <w:lang w:val="en-GB"/>
        </w:rPr>
        <w:t xml:space="preserve">Constantinides (1982) </w:t>
      </w:r>
    </w:p>
    <w:p w14:paraId="0D1D92D8" w14:textId="4834EE2D" w:rsidR="00BA33C3" w:rsidRDefault="00BA33C3" w:rsidP="00BA33C3">
      <w:pPr>
        <w:pStyle w:val="Listenabsatz"/>
        <w:numPr>
          <w:ilvl w:val="2"/>
          <w:numId w:val="1"/>
        </w:numPr>
        <w:rPr>
          <w:lang w:val="en-GB"/>
        </w:rPr>
      </w:pPr>
      <w:r>
        <w:rPr>
          <w:lang w:val="en-GB"/>
        </w:rPr>
        <w:t xml:space="preserve">Shows that if </w:t>
      </w:r>
      <w:r w:rsidRPr="00A322BC">
        <w:rPr>
          <w:b/>
          <w:lang w:val="en-GB"/>
        </w:rPr>
        <w:t>markets are complete</w:t>
      </w:r>
      <w:r>
        <w:rPr>
          <w:lang w:val="en-GB"/>
        </w:rPr>
        <w:t xml:space="preserve">, under much weaker conditions, one can replace heterogeneous consumers with a planner who maximizes a weighted sum of consumer’s utilities. </w:t>
      </w:r>
      <w:r w:rsidR="00A130D5">
        <w:rPr>
          <w:lang w:val="en-GB"/>
        </w:rPr>
        <w:t xml:space="preserve">In turn, </w:t>
      </w:r>
      <w:proofErr w:type="gramStart"/>
      <w:r w:rsidR="00A130D5">
        <w:rPr>
          <w:lang w:val="en-GB"/>
        </w:rPr>
        <w:t>the central planner can be replaced by a composite consumer who maximizes a utility function of aggregate consumption</w:t>
      </w:r>
      <w:proofErr w:type="gramEnd"/>
      <w:r w:rsidR="00A130D5">
        <w:rPr>
          <w:lang w:val="en-GB"/>
        </w:rPr>
        <w:t xml:space="preserve">. </w:t>
      </w:r>
    </w:p>
    <w:p w14:paraId="25AE186C" w14:textId="663C98E3" w:rsidR="00A130D5" w:rsidRDefault="00A322BC" w:rsidP="00A130D5">
      <w:pPr>
        <w:pStyle w:val="Listenabsatz"/>
        <w:numPr>
          <w:ilvl w:val="1"/>
          <w:numId w:val="1"/>
        </w:numPr>
        <w:rPr>
          <w:lang w:val="en-GB"/>
        </w:rPr>
      </w:pPr>
      <w:proofErr w:type="gramStart"/>
      <w:r>
        <w:rPr>
          <w:lang w:val="en-GB"/>
        </w:rPr>
        <w:t>see</w:t>
      </w:r>
      <w:proofErr w:type="gramEnd"/>
      <w:r>
        <w:rPr>
          <w:lang w:val="en-GB"/>
        </w:rPr>
        <w:t xml:space="preserve"> pp. 10&amp;11 for more info</w:t>
      </w:r>
    </w:p>
    <w:p w14:paraId="48CFC81B" w14:textId="5A0F5DCF" w:rsidR="00A322BC" w:rsidRDefault="00A322BC" w:rsidP="00A322BC">
      <w:pPr>
        <w:pStyle w:val="Listenabsatz"/>
        <w:numPr>
          <w:ilvl w:val="0"/>
          <w:numId w:val="1"/>
        </w:numPr>
        <w:rPr>
          <w:lang w:val="en-GB"/>
        </w:rPr>
      </w:pPr>
      <w:r>
        <w:rPr>
          <w:lang w:val="en-GB"/>
        </w:rPr>
        <w:t>Completing Markets by Adding Financial Assets.</w:t>
      </w:r>
      <w:r>
        <w:rPr>
          <w:lang w:val="en-GB"/>
        </w:rPr>
        <w:tab/>
      </w:r>
    </w:p>
    <w:p w14:paraId="3DC21794" w14:textId="5935DE0A" w:rsidR="00A322BC" w:rsidRDefault="00A322BC" w:rsidP="00A322BC">
      <w:pPr>
        <w:pStyle w:val="Listenabsatz"/>
        <w:numPr>
          <w:ilvl w:val="1"/>
          <w:numId w:val="1"/>
        </w:numPr>
        <w:rPr>
          <w:lang w:val="en-GB"/>
        </w:rPr>
      </w:pPr>
      <w:r>
        <w:rPr>
          <w:lang w:val="en-GB"/>
        </w:rPr>
        <w:t xml:space="preserve">If </w:t>
      </w:r>
      <w:proofErr w:type="gramStart"/>
      <w:r>
        <w:rPr>
          <w:lang w:val="en-GB"/>
        </w:rPr>
        <w:t>S(</w:t>
      </w:r>
      <w:proofErr w:type="gramEnd"/>
      <w:r>
        <w:rPr>
          <w:lang w:val="en-GB"/>
        </w:rPr>
        <w:t>&gt;J) states, where J are physical assets, markets are incomplete.</w:t>
      </w:r>
    </w:p>
    <w:p w14:paraId="70C88F7F" w14:textId="744D747D" w:rsidR="00A322BC" w:rsidRDefault="00A322BC" w:rsidP="00A322BC">
      <w:pPr>
        <w:pStyle w:val="Listenabsatz"/>
        <w:numPr>
          <w:ilvl w:val="2"/>
          <w:numId w:val="1"/>
        </w:numPr>
        <w:rPr>
          <w:lang w:val="en-GB"/>
        </w:rPr>
      </w:pPr>
      <w:r>
        <w:rPr>
          <w:lang w:val="en-GB"/>
        </w:rPr>
        <w:t>If consumers have homogenous tastes, endowments, and beliefs, then markets are (effectively) complete by simply adding enough financial assets (in zero net suplly</w:t>
      </w:r>
      <w:proofErr w:type="gramStart"/>
      <w:r>
        <w:rPr>
          <w:lang w:val="en-GB"/>
        </w:rPr>
        <w:t>) .</w:t>
      </w:r>
      <w:proofErr w:type="gramEnd"/>
      <w:r>
        <w:rPr>
          <w:lang w:val="en-GB"/>
        </w:rPr>
        <w:t xml:space="preserve"> There is no loss of optimality and nothing will change by thaction, since in equilibrium identical agents will not trade with each other. </w:t>
      </w:r>
    </w:p>
    <w:p w14:paraId="5A7AC277" w14:textId="5A29E005" w:rsidR="00A322BC" w:rsidRDefault="00A322BC" w:rsidP="00A322BC">
      <w:pPr>
        <w:pStyle w:val="Listenabsatz"/>
        <w:numPr>
          <w:ilvl w:val="2"/>
          <w:numId w:val="1"/>
        </w:numPr>
        <w:rPr>
          <w:lang w:val="en-GB"/>
        </w:rPr>
      </w:pPr>
      <w:r>
        <w:rPr>
          <w:lang w:val="en-GB"/>
        </w:rPr>
        <w:t xml:space="preserve">-&gt; </w:t>
      </w:r>
      <w:proofErr w:type="gramStart"/>
      <w:r>
        <w:rPr>
          <w:lang w:val="en-GB"/>
        </w:rPr>
        <w:t>hence</w:t>
      </w:r>
      <w:proofErr w:type="gramEnd"/>
      <w:r>
        <w:rPr>
          <w:lang w:val="en-GB"/>
        </w:rPr>
        <w:t xml:space="preserve">, the more “homogeneity” we are willing to assume among consumers, the less demanding the complete markets assumption becomes. </w:t>
      </w:r>
    </w:p>
    <w:p w14:paraId="0F2A05B6" w14:textId="53A67853" w:rsidR="00A322BC" w:rsidRDefault="00834D48" w:rsidP="00834D48">
      <w:pPr>
        <w:pStyle w:val="Listenabsatz"/>
        <w:numPr>
          <w:ilvl w:val="0"/>
          <w:numId w:val="1"/>
        </w:numPr>
        <w:rPr>
          <w:lang w:val="en-GB"/>
        </w:rPr>
      </w:pPr>
      <w:r>
        <w:rPr>
          <w:lang w:val="en-GB"/>
        </w:rPr>
        <w:t>Section three</w:t>
      </w:r>
    </w:p>
    <w:p w14:paraId="09CE8A90" w14:textId="12E6F0DD" w:rsidR="00834D48" w:rsidRDefault="00834D48" w:rsidP="00834D48">
      <w:pPr>
        <w:pStyle w:val="Listenabsatz"/>
        <w:numPr>
          <w:ilvl w:val="2"/>
          <w:numId w:val="1"/>
        </w:numPr>
        <w:rPr>
          <w:lang w:val="en-GB"/>
        </w:rPr>
      </w:pPr>
      <w:r>
        <w:rPr>
          <w:lang w:val="en-GB"/>
        </w:rPr>
        <w:t>Perfect insurance (complete markets)</w:t>
      </w:r>
    </w:p>
    <w:p w14:paraId="22A0EE12" w14:textId="4C229520" w:rsidR="00834D48" w:rsidRDefault="00834D48" w:rsidP="00834D48">
      <w:pPr>
        <w:pStyle w:val="Listenabsatz"/>
        <w:numPr>
          <w:ilvl w:val="3"/>
          <w:numId w:val="1"/>
        </w:numPr>
        <w:tabs>
          <w:tab w:val="left" w:pos="1418"/>
        </w:tabs>
        <w:rPr>
          <w:lang w:val="en-GB"/>
        </w:rPr>
      </w:pPr>
      <w:r>
        <w:rPr>
          <w:lang w:val="en-GB"/>
        </w:rPr>
        <w:t>Either a social planner who pools all individuals’ resources and maximizes a social welfare function that assigns a positive weight</w:t>
      </w:r>
    </w:p>
    <w:p w14:paraId="65BFBBE6" w14:textId="455AAA1A" w:rsidR="00834D48" w:rsidRDefault="00834D48" w:rsidP="00834D48">
      <w:pPr>
        <w:pStyle w:val="Listenabsatz"/>
        <w:numPr>
          <w:ilvl w:val="3"/>
          <w:numId w:val="1"/>
        </w:numPr>
        <w:tabs>
          <w:tab w:val="left" w:pos="1418"/>
        </w:tabs>
        <w:rPr>
          <w:lang w:val="en-GB"/>
        </w:rPr>
      </w:pPr>
      <w:r>
        <w:rPr>
          <w:lang w:val="en-GB"/>
        </w:rPr>
        <w:t>Competitive equilibrium of a frictionless economy where individuals are able to trade in a complete set of financial securities</w:t>
      </w:r>
    </w:p>
    <w:p w14:paraId="423C9358" w14:textId="0374F17F" w:rsidR="00834D48" w:rsidRPr="00834D48" w:rsidRDefault="00834D48" w:rsidP="00834D48">
      <w:pPr>
        <w:pStyle w:val="Listenabsatz"/>
        <w:numPr>
          <w:ilvl w:val="3"/>
          <w:numId w:val="1"/>
        </w:numPr>
        <w:tabs>
          <w:tab w:val="left" w:pos="1418"/>
        </w:tabs>
        <w:rPr>
          <w:highlight w:val="red"/>
          <w:lang w:val="en-GB"/>
        </w:rPr>
      </w:pPr>
      <w:r w:rsidRPr="00834D48">
        <w:rPr>
          <w:highlight w:val="red"/>
          <w:lang w:val="en-GB"/>
        </w:rPr>
        <w:t xml:space="preserve">Strong assumption: every individual’s marginal utility must grow in locksteps with the aggregate and, hence, with each other. </w:t>
      </w:r>
    </w:p>
    <w:p w14:paraId="73E42832" w14:textId="5BD6E400" w:rsidR="00834D48" w:rsidRPr="00834D48" w:rsidRDefault="00834D48" w:rsidP="00834D48">
      <w:pPr>
        <w:pStyle w:val="Listenabsatz"/>
        <w:numPr>
          <w:ilvl w:val="2"/>
          <w:numId w:val="1"/>
        </w:numPr>
        <w:rPr>
          <w:highlight w:val="red"/>
          <w:lang w:val="en-GB"/>
        </w:rPr>
      </w:pPr>
      <w:r w:rsidRPr="00834D48">
        <w:rPr>
          <w:highlight w:val="red"/>
          <w:lang w:val="en-GB"/>
        </w:rPr>
        <w:t>Self insurance, individuals have only access to borrowing and saving</w:t>
      </w:r>
    </w:p>
    <w:p w14:paraId="073D75A5" w14:textId="064510C4" w:rsidR="00834D48" w:rsidRPr="00834D48" w:rsidRDefault="00834D48" w:rsidP="00834D48">
      <w:pPr>
        <w:pStyle w:val="Listenabsatz"/>
        <w:numPr>
          <w:ilvl w:val="2"/>
          <w:numId w:val="1"/>
        </w:numPr>
        <w:rPr>
          <w:highlight w:val="red"/>
          <w:lang w:val="en-GB"/>
        </w:rPr>
      </w:pPr>
      <w:r w:rsidRPr="00834D48">
        <w:rPr>
          <w:highlight w:val="red"/>
          <w:lang w:val="en-GB"/>
        </w:rPr>
        <w:t xml:space="preserve">Partial insurance </w:t>
      </w:r>
    </w:p>
    <w:p w14:paraId="371E697A" w14:textId="3E389BFF" w:rsidR="00EA76EA" w:rsidRPr="00834D48" w:rsidRDefault="00834D48" w:rsidP="00834D48">
      <w:pPr>
        <w:pStyle w:val="Listenabsatz"/>
        <w:numPr>
          <w:ilvl w:val="0"/>
          <w:numId w:val="1"/>
        </w:numPr>
        <w:rPr>
          <w:lang w:val="en-GB"/>
        </w:rPr>
      </w:pPr>
      <w:r w:rsidRPr="00834D48">
        <w:rPr>
          <w:lang w:val="en-GB"/>
        </w:rPr>
        <w:t xml:space="preserve">Incomplete Markets in General Equilibrium </w:t>
      </w:r>
    </w:p>
    <w:p w14:paraId="386159D9" w14:textId="145A0345" w:rsidR="00834D48" w:rsidRDefault="00D671D9" w:rsidP="00834D48">
      <w:pPr>
        <w:pStyle w:val="Listenabsatz"/>
        <w:numPr>
          <w:ilvl w:val="1"/>
          <w:numId w:val="1"/>
        </w:numPr>
        <w:rPr>
          <w:lang w:val="en-GB"/>
        </w:rPr>
      </w:pPr>
      <w:proofErr w:type="gramStart"/>
      <w:r>
        <w:rPr>
          <w:lang w:val="en-GB"/>
        </w:rPr>
        <w:t>very</w:t>
      </w:r>
      <w:proofErr w:type="gramEnd"/>
      <w:r>
        <w:rPr>
          <w:lang w:val="en-GB"/>
        </w:rPr>
        <w:t xml:space="preserve"> useful tool, since possible to jointly analyse aggregate and distributional issues</w:t>
      </w:r>
    </w:p>
    <w:p w14:paraId="5C3C27D6" w14:textId="129E40D4" w:rsidR="00D671D9" w:rsidRDefault="00D671D9" w:rsidP="00834D48">
      <w:pPr>
        <w:pStyle w:val="Listenabsatz"/>
        <w:numPr>
          <w:ilvl w:val="1"/>
          <w:numId w:val="1"/>
        </w:numPr>
        <w:rPr>
          <w:lang w:val="en-GB"/>
        </w:rPr>
      </w:pPr>
      <w:r>
        <w:rPr>
          <w:lang w:val="en-GB"/>
        </w:rPr>
        <w:t>Three broad questions: cross-sectional distributions of consumption, earnings, and wealth</w:t>
      </w:r>
    </w:p>
    <w:p w14:paraId="0AD1184F" w14:textId="4A91492C" w:rsidR="00D671D9" w:rsidRDefault="00D671D9" w:rsidP="00834D48">
      <w:pPr>
        <w:pStyle w:val="Listenabsatz"/>
        <w:numPr>
          <w:ilvl w:val="1"/>
          <w:numId w:val="1"/>
        </w:numPr>
        <w:rPr>
          <w:lang w:val="en-GB"/>
        </w:rPr>
      </w:pPr>
      <w:r>
        <w:rPr>
          <w:lang w:val="en-GB"/>
        </w:rPr>
        <w:t>Aiyagari (1994)</w:t>
      </w:r>
    </w:p>
    <w:p w14:paraId="5C29CC59" w14:textId="28F78BDD" w:rsidR="00D671D9" w:rsidRDefault="00D671D9" w:rsidP="00D671D9">
      <w:pPr>
        <w:pStyle w:val="Listenabsatz"/>
        <w:numPr>
          <w:ilvl w:val="2"/>
          <w:numId w:val="1"/>
        </w:numPr>
        <w:rPr>
          <w:lang w:val="en-GB"/>
        </w:rPr>
      </w:pPr>
      <w:r>
        <w:rPr>
          <w:lang w:val="en-GB"/>
        </w:rPr>
        <w:t>Version of deterministic growth framework, with a Neoclassical production function and a large number of infinitely-lived consumers</w:t>
      </w:r>
    </w:p>
    <w:p w14:paraId="3BBD557B" w14:textId="6BA364C9" w:rsidR="00D671D9" w:rsidRDefault="00D671D9" w:rsidP="00D671D9">
      <w:pPr>
        <w:pStyle w:val="Listenabsatz"/>
        <w:numPr>
          <w:ilvl w:val="2"/>
          <w:numId w:val="1"/>
        </w:numPr>
        <w:rPr>
          <w:lang w:val="en-GB"/>
        </w:rPr>
      </w:pPr>
      <w:r>
        <w:rPr>
          <w:lang w:val="en-GB"/>
        </w:rPr>
        <w:t>Asset borrowing limit determined in various ways</w:t>
      </w:r>
    </w:p>
    <w:p w14:paraId="74D6B324" w14:textId="185D827B" w:rsidR="00D671D9" w:rsidRDefault="00D671D9" w:rsidP="00D671D9">
      <w:pPr>
        <w:pStyle w:val="Listenabsatz"/>
        <w:numPr>
          <w:ilvl w:val="2"/>
          <w:numId w:val="1"/>
        </w:numPr>
        <w:rPr>
          <w:lang w:val="en-GB"/>
        </w:rPr>
      </w:pPr>
      <w:r>
        <w:rPr>
          <w:lang w:val="en-GB"/>
        </w:rPr>
        <w:t>At each point in time, consumers may differ in the history of productivities experiences, and hence in accumulated wealth.</w:t>
      </w:r>
    </w:p>
    <w:p w14:paraId="0912268C" w14:textId="764BC342" w:rsidR="00D671D9" w:rsidRDefault="00D671D9" w:rsidP="00D671D9">
      <w:pPr>
        <w:pStyle w:val="Listenabsatz"/>
        <w:numPr>
          <w:ilvl w:val="2"/>
          <w:numId w:val="1"/>
        </w:numPr>
        <w:rPr>
          <w:lang w:val="en-GB"/>
        </w:rPr>
      </w:pPr>
      <w:r>
        <w:rPr>
          <w:lang w:val="en-GB"/>
        </w:rPr>
        <w:t>There are at least two ways to embed this problem in general equilibrium</w:t>
      </w:r>
    </w:p>
    <w:p w14:paraId="4BD64617" w14:textId="2D69B6FC" w:rsidR="00D671D9" w:rsidRDefault="00D671D9" w:rsidP="00D671D9">
      <w:pPr>
        <w:pStyle w:val="Listenabsatz"/>
        <w:numPr>
          <w:ilvl w:val="3"/>
          <w:numId w:val="1"/>
        </w:numPr>
        <w:rPr>
          <w:lang w:val="en-GB"/>
        </w:rPr>
      </w:pPr>
      <w:r>
        <w:rPr>
          <w:lang w:val="en-GB"/>
        </w:rPr>
        <w:t>Aiyagari considered a production economy and viewed the single asset as the capital in the firm, which obviously has a positive net supply. In this case, aggregate production is determined by the savings of individuals, and both r and the wage rate w, must be determined in general equilibrium.</w:t>
      </w:r>
    </w:p>
    <w:p w14:paraId="2456B4FB" w14:textId="79D1FD2C" w:rsidR="00D671D9" w:rsidRDefault="00D671D9" w:rsidP="00D671D9">
      <w:pPr>
        <w:pStyle w:val="Listenabsatz"/>
        <w:numPr>
          <w:ilvl w:val="3"/>
          <w:numId w:val="1"/>
        </w:numPr>
        <w:rPr>
          <w:lang w:val="en-GB"/>
        </w:rPr>
      </w:pPr>
      <w:r>
        <w:rPr>
          <w:lang w:val="en-GB"/>
        </w:rPr>
        <w:t xml:space="preserve">Huggett (1993) instead assumed that the single asset was a household bond in zero net supply. In this case, the aggregate amount of goods in the economy is exogenous (exchange economy), and the only aggregate variable to be determined is r. </w:t>
      </w:r>
    </w:p>
    <w:p w14:paraId="01274B70" w14:textId="320E6717" w:rsidR="00EA4A6A" w:rsidRDefault="00EA4A6A" w:rsidP="00EA4A6A">
      <w:pPr>
        <w:pStyle w:val="Listenabsatz"/>
        <w:numPr>
          <w:ilvl w:val="2"/>
          <w:numId w:val="1"/>
        </w:numPr>
        <w:rPr>
          <w:lang w:val="en-GB"/>
        </w:rPr>
      </w:pPr>
      <w:r>
        <w:rPr>
          <w:lang w:val="en-GB"/>
        </w:rPr>
        <w:t xml:space="preserve">The borrowing limit </w:t>
      </w:r>
    </w:p>
    <w:p w14:paraId="5B85AB6D" w14:textId="5F83D7FD" w:rsidR="00EA4A6A" w:rsidRDefault="00EA4A6A" w:rsidP="00EA4A6A">
      <w:pPr>
        <w:pStyle w:val="Listenabsatz"/>
        <w:numPr>
          <w:ilvl w:val="3"/>
          <w:numId w:val="1"/>
        </w:numPr>
        <w:rPr>
          <w:lang w:val="en-GB"/>
        </w:rPr>
      </w:pPr>
      <w:r>
        <w:rPr>
          <w:lang w:val="en-GB"/>
        </w:rPr>
        <w:t>Can be set to the “natural” limit, which is defined as the loosest possible constraint consistent with certain repayment of debt: Bmin =wlmin/r (note if lmin =, the limit is zero)</w:t>
      </w:r>
    </w:p>
    <w:p w14:paraId="35E00B75" w14:textId="13A41A38" w:rsidR="00EA4A6A" w:rsidRDefault="00EA4A6A" w:rsidP="00EA4A6A">
      <w:pPr>
        <w:pStyle w:val="Listenabsatz"/>
        <w:numPr>
          <w:ilvl w:val="3"/>
          <w:numId w:val="1"/>
        </w:numPr>
        <w:rPr>
          <w:lang w:val="en-GB"/>
        </w:rPr>
      </w:pPr>
      <w:r>
        <w:rPr>
          <w:lang w:val="en-GB"/>
        </w:rPr>
        <w:t>Or ad-hoc limit</w:t>
      </w:r>
    </w:p>
    <w:p w14:paraId="198E9A4E" w14:textId="54AFCCB4" w:rsidR="00EA4A6A" w:rsidRDefault="00EA4A6A" w:rsidP="00EA4A6A">
      <w:pPr>
        <w:pStyle w:val="Listenabsatz"/>
        <w:numPr>
          <w:ilvl w:val="2"/>
          <w:numId w:val="1"/>
        </w:numPr>
        <w:rPr>
          <w:lang w:val="en-GB"/>
        </w:rPr>
      </w:pPr>
      <w:r>
        <w:rPr>
          <w:lang w:val="en-GB"/>
        </w:rPr>
        <w:t xml:space="preserve">Findings of Aiyagari (1994) </w:t>
      </w:r>
    </w:p>
    <w:p w14:paraId="0EC27283" w14:textId="69E84E9B" w:rsidR="00EA4A6A" w:rsidRDefault="00EA4A6A" w:rsidP="00EA4A6A">
      <w:pPr>
        <w:pStyle w:val="Listenabsatz"/>
        <w:numPr>
          <w:ilvl w:val="3"/>
          <w:numId w:val="1"/>
        </w:numPr>
        <w:rPr>
          <w:lang w:val="en-GB"/>
        </w:rPr>
      </w:pPr>
      <w:r>
        <w:rPr>
          <w:lang w:val="en-GB"/>
        </w:rPr>
        <w:t xml:space="preserve">Aggregate capital stock is higher than it is with complete </w:t>
      </w:r>
      <w:proofErr w:type="gramStart"/>
      <w:r>
        <w:rPr>
          <w:lang w:val="en-GB"/>
        </w:rPr>
        <w:t>markets,</w:t>
      </w:r>
      <w:proofErr w:type="gramEnd"/>
      <w:r>
        <w:rPr>
          <w:lang w:val="en-GB"/>
        </w:rPr>
        <w:t xml:space="preserve"> difference is not quantitatively very large.</w:t>
      </w:r>
    </w:p>
    <w:p w14:paraId="32AB1F9B" w14:textId="1F894E5F" w:rsidR="00EA4A6A" w:rsidRPr="00136417" w:rsidRDefault="00EA4A6A" w:rsidP="00EA4A6A">
      <w:pPr>
        <w:pStyle w:val="Listenabsatz"/>
        <w:numPr>
          <w:ilvl w:val="4"/>
          <w:numId w:val="1"/>
        </w:numPr>
        <w:rPr>
          <w:highlight w:val="red"/>
          <w:lang w:val="en-GB"/>
        </w:rPr>
      </w:pPr>
      <w:r w:rsidRPr="00136417">
        <w:rPr>
          <w:highlight w:val="red"/>
          <w:lang w:val="en-GB"/>
        </w:rPr>
        <w:t>As a consequence r is lower that the preference rate</w:t>
      </w:r>
    </w:p>
    <w:p w14:paraId="78E90C49" w14:textId="41F86F96" w:rsidR="00EA4A6A" w:rsidRDefault="00EA4A6A" w:rsidP="00EA4A6A">
      <w:pPr>
        <w:pStyle w:val="Listenabsatz"/>
        <w:numPr>
          <w:ilvl w:val="4"/>
          <w:numId w:val="1"/>
        </w:numPr>
        <w:rPr>
          <w:lang w:val="en-GB"/>
        </w:rPr>
      </w:pPr>
      <w:r>
        <w:rPr>
          <w:lang w:val="en-GB"/>
        </w:rPr>
        <w:t xml:space="preserve">Also true in Huggett (1993) </w:t>
      </w:r>
    </w:p>
    <w:p w14:paraId="7E09330D" w14:textId="72DD9CB0" w:rsidR="00EA4A6A" w:rsidRDefault="00EA4A6A" w:rsidP="00EA4A6A">
      <w:pPr>
        <w:pStyle w:val="Listenabsatz"/>
        <w:numPr>
          <w:ilvl w:val="4"/>
          <w:numId w:val="1"/>
        </w:numPr>
        <w:rPr>
          <w:lang w:val="en-GB"/>
        </w:rPr>
      </w:pPr>
      <w:r>
        <w:rPr>
          <w:lang w:val="en-GB"/>
        </w:rPr>
        <w:t xml:space="preserve">-&gt; </w:t>
      </w:r>
      <w:proofErr w:type="gramStart"/>
      <w:r>
        <w:rPr>
          <w:lang w:val="en-GB"/>
        </w:rPr>
        <w:t>can</w:t>
      </w:r>
      <w:proofErr w:type="gramEnd"/>
      <w:r>
        <w:rPr>
          <w:lang w:val="en-GB"/>
        </w:rPr>
        <w:t xml:space="preserve"> explain equity premium puzzle </w:t>
      </w:r>
      <w:bookmarkStart w:id="0" w:name="_GoBack"/>
      <w:bookmarkEnd w:id="0"/>
    </w:p>
    <w:p w14:paraId="3AD10BEA" w14:textId="51F66B77" w:rsidR="00EA4A6A" w:rsidRDefault="00EA4A6A" w:rsidP="00EA4A6A">
      <w:pPr>
        <w:pStyle w:val="Listenabsatz"/>
        <w:numPr>
          <w:ilvl w:val="4"/>
          <w:numId w:val="1"/>
        </w:numPr>
        <w:rPr>
          <w:lang w:val="en-GB"/>
        </w:rPr>
      </w:pPr>
      <w:proofErr w:type="gramStart"/>
      <w:r>
        <w:rPr>
          <w:lang w:val="en-GB"/>
        </w:rPr>
        <w:t>however</w:t>
      </w:r>
      <w:proofErr w:type="gramEnd"/>
      <w:r>
        <w:rPr>
          <w:lang w:val="en-GB"/>
        </w:rPr>
        <w:t xml:space="preserve">, while this environment helps, it is neither necessary nor sufficient to generate a low interest rate </w:t>
      </w:r>
    </w:p>
    <w:p w14:paraId="00C2F324" w14:textId="0B889A82" w:rsidR="00EA4A6A" w:rsidRDefault="00EA4A6A" w:rsidP="00EA4A6A">
      <w:pPr>
        <w:pStyle w:val="Listenabsatz"/>
        <w:numPr>
          <w:ilvl w:val="3"/>
          <w:numId w:val="1"/>
        </w:numPr>
        <w:rPr>
          <w:lang w:val="en-GB"/>
        </w:rPr>
      </w:pPr>
      <w:r>
        <w:rPr>
          <w:lang w:val="en-GB"/>
        </w:rPr>
        <w:t xml:space="preserve">Aiyagari also shows that model generates the right ranking between different types of inequality: wealth is more dispersed than income, which is more dispersed than consumption. </w:t>
      </w:r>
    </w:p>
    <w:p w14:paraId="39A86071" w14:textId="01B20BDD" w:rsidR="00EA4A6A" w:rsidRPr="00834D48" w:rsidRDefault="00EA4A6A" w:rsidP="00EA4A6A">
      <w:pPr>
        <w:pStyle w:val="Listenabsatz"/>
        <w:numPr>
          <w:ilvl w:val="2"/>
          <w:numId w:val="1"/>
        </w:numPr>
        <w:rPr>
          <w:lang w:val="en-GB"/>
        </w:rPr>
      </w:pPr>
      <w:r>
        <w:rPr>
          <w:lang w:val="en-GB"/>
        </w:rPr>
        <w:t>Limitations of the Aiyagari model see pp. 24 - 31</w:t>
      </w:r>
    </w:p>
    <w:p w14:paraId="24C14BCF" w14:textId="77777777" w:rsidR="00EA76EA" w:rsidRDefault="00EA76EA" w:rsidP="0055534B">
      <w:pPr>
        <w:rPr>
          <w:lang w:val="en-GB"/>
        </w:rPr>
      </w:pPr>
    </w:p>
    <w:p w14:paraId="2685F98D" w14:textId="77777777" w:rsidR="00EA76EA" w:rsidRDefault="00EA76EA" w:rsidP="0055534B">
      <w:pPr>
        <w:rPr>
          <w:lang w:val="en-GB"/>
        </w:rPr>
      </w:pPr>
    </w:p>
    <w:p w14:paraId="7CC35648" w14:textId="77777777" w:rsidR="00EA76EA" w:rsidRDefault="00EA76EA" w:rsidP="0055534B">
      <w:pPr>
        <w:rPr>
          <w:lang w:val="en-GB"/>
        </w:rPr>
      </w:pPr>
    </w:p>
    <w:p w14:paraId="1EBAA505" w14:textId="77777777" w:rsidR="0055534B" w:rsidRDefault="0055534B" w:rsidP="0055534B">
      <w:pPr>
        <w:rPr>
          <w:lang w:val="en-GB"/>
        </w:rPr>
      </w:pPr>
    </w:p>
    <w:p w14:paraId="79596F4E" w14:textId="397378C4" w:rsidR="0055534B" w:rsidRDefault="0055534B" w:rsidP="0055534B">
      <w:pPr>
        <w:rPr>
          <w:lang w:val="en-GB"/>
        </w:rPr>
      </w:pPr>
      <w:r>
        <w:rPr>
          <w:lang w:val="en-GB"/>
        </w:rPr>
        <w:t xml:space="preserve">Aggregate uncertainty: </w:t>
      </w:r>
    </w:p>
    <w:p w14:paraId="770FEFE7" w14:textId="3CD941D9" w:rsidR="0055534B" w:rsidRPr="0055534B" w:rsidRDefault="0055534B" w:rsidP="0055534B">
      <w:pPr>
        <w:pStyle w:val="Listenabsatz"/>
        <w:numPr>
          <w:ilvl w:val="0"/>
          <w:numId w:val="1"/>
        </w:numPr>
        <w:rPr>
          <w:lang w:val="en-GB"/>
        </w:rPr>
      </w:pPr>
      <w:r w:rsidRPr="0055534B">
        <w:rPr>
          <w:lang w:val="en-GB"/>
        </w:rPr>
        <w:t>Krusell and Smith (1998</w:t>
      </w:r>
    </w:p>
    <w:p w14:paraId="1D2E51EF" w14:textId="195D173E" w:rsidR="0055534B" w:rsidRDefault="0055534B" w:rsidP="0055534B">
      <w:pPr>
        <w:pStyle w:val="Listenabsatz"/>
        <w:numPr>
          <w:ilvl w:val="1"/>
          <w:numId w:val="1"/>
        </w:numPr>
        <w:rPr>
          <w:lang w:val="en-GB"/>
        </w:rPr>
      </w:pPr>
      <w:r>
        <w:rPr>
          <w:lang w:val="en-GB"/>
        </w:rPr>
        <w:t xml:space="preserve">“ One approximates the wealth distribution with a finite number of its moments (inspired by the idea that a given probability distribution can be represented by its moment generating function). In a remarkable finding, they showed that the first moment (the mean) of the wealth distribution was all individuals needed to track in this economy for predicting all future prices. This result – generally known as “approximate aggregation” – is a double-edged sword. On the one hand, it makes </w:t>
      </w:r>
      <w:r w:rsidR="00092590">
        <w:rPr>
          <w:lang w:val="en-GB"/>
        </w:rPr>
        <w:t xml:space="preserve">feasible the solution of a wide range of interesting models with incomplete markets and aggregate shocks. On the other hand, it suggests that ex post heterogeneity does not often generate aggregate implications much different from a representative-agent model. So, the hope that some aggregate phenomena that were puzzling in representative-agent models could be explained in an incomplete markets framework is weakened with this result. </w:t>
      </w:r>
    </w:p>
    <w:p w14:paraId="4F5C0C9F" w14:textId="77777777" w:rsidR="00092590" w:rsidRPr="0055534B" w:rsidRDefault="00092590" w:rsidP="0055534B">
      <w:pPr>
        <w:pStyle w:val="Listenabsatz"/>
        <w:numPr>
          <w:ilvl w:val="1"/>
          <w:numId w:val="1"/>
        </w:numPr>
        <w:rPr>
          <w:lang w:val="en-GB"/>
        </w:rPr>
      </w:pPr>
    </w:p>
    <w:p w14:paraId="37149558" w14:textId="77777777" w:rsidR="008D35DB" w:rsidRPr="008D35DB" w:rsidRDefault="008D35DB" w:rsidP="008D35DB">
      <w:pPr>
        <w:rPr>
          <w:lang w:val="en-GB"/>
        </w:rPr>
      </w:pPr>
    </w:p>
    <w:p w14:paraId="2BB225F0" w14:textId="77777777" w:rsidR="008D35DB" w:rsidRPr="008D35DB" w:rsidRDefault="008D35DB" w:rsidP="008D35DB">
      <w:pPr>
        <w:rPr>
          <w:lang w:val="en-GB"/>
        </w:rPr>
      </w:pPr>
    </w:p>
    <w:p w14:paraId="6C664146" w14:textId="77777777" w:rsidR="008D35DB" w:rsidRPr="008D35DB" w:rsidRDefault="008D35DB" w:rsidP="008D35DB">
      <w:pPr>
        <w:rPr>
          <w:lang w:val="en-GB"/>
        </w:rPr>
      </w:pPr>
    </w:p>
    <w:p w14:paraId="29E31982" w14:textId="77777777" w:rsidR="008D35DB" w:rsidRDefault="008D35DB" w:rsidP="008D35DB">
      <w:pPr>
        <w:rPr>
          <w:lang w:val="en-GB"/>
        </w:rPr>
      </w:pPr>
    </w:p>
    <w:p w14:paraId="08566C78" w14:textId="77777777" w:rsidR="00202C0E" w:rsidRDefault="008D35DB" w:rsidP="008D35DB">
      <w:pPr>
        <w:tabs>
          <w:tab w:val="left" w:pos="1833"/>
        </w:tabs>
        <w:rPr>
          <w:lang w:val="en-GB"/>
        </w:rPr>
      </w:pPr>
      <w:r>
        <w:rPr>
          <w:lang w:val="en-GB"/>
        </w:rPr>
        <w:tab/>
      </w:r>
    </w:p>
    <w:p w14:paraId="407C4ED7" w14:textId="77777777" w:rsidR="00CC1646" w:rsidRDefault="00CC1646" w:rsidP="008D35DB">
      <w:pPr>
        <w:tabs>
          <w:tab w:val="left" w:pos="1833"/>
        </w:tabs>
        <w:rPr>
          <w:lang w:val="en-GB"/>
        </w:rPr>
      </w:pPr>
    </w:p>
    <w:p w14:paraId="7BE95429" w14:textId="77777777" w:rsidR="00CC1646" w:rsidRDefault="00CC1646" w:rsidP="008D35DB">
      <w:pPr>
        <w:tabs>
          <w:tab w:val="left" w:pos="1833"/>
        </w:tabs>
        <w:rPr>
          <w:lang w:val="en-GB"/>
        </w:rPr>
      </w:pPr>
    </w:p>
    <w:p w14:paraId="414EA2BA" w14:textId="77777777" w:rsidR="00CC1646" w:rsidRDefault="00CC1646" w:rsidP="008D35DB">
      <w:pPr>
        <w:tabs>
          <w:tab w:val="left" w:pos="1833"/>
        </w:tabs>
        <w:rPr>
          <w:lang w:val="en-GB"/>
        </w:rPr>
      </w:pPr>
    </w:p>
    <w:p w14:paraId="00C5A0E7" w14:textId="77777777" w:rsidR="00CC1646" w:rsidRDefault="00CC1646" w:rsidP="008D35DB">
      <w:pPr>
        <w:tabs>
          <w:tab w:val="left" w:pos="1833"/>
        </w:tabs>
        <w:rPr>
          <w:lang w:val="en-GB"/>
        </w:rPr>
      </w:pPr>
    </w:p>
    <w:p w14:paraId="38BA5D8A" w14:textId="77777777" w:rsidR="00CC1646" w:rsidRDefault="00CC1646" w:rsidP="008D35DB">
      <w:pPr>
        <w:tabs>
          <w:tab w:val="left" w:pos="1833"/>
        </w:tabs>
        <w:rPr>
          <w:lang w:val="en-GB"/>
        </w:rPr>
      </w:pPr>
    </w:p>
    <w:p w14:paraId="60A343A2" w14:textId="77777777" w:rsidR="00CC1646" w:rsidRDefault="00CC1646" w:rsidP="008D35DB">
      <w:pPr>
        <w:tabs>
          <w:tab w:val="left" w:pos="1833"/>
        </w:tabs>
        <w:rPr>
          <w:lang w:val="en-GB"/>
        </w:rPr>
      </w:pPr>
    </w:p>
    <w:p w14:paraId="7266949C" w14:textId="77777777" w:rsidR="00CC1646" w:rsidRDefault="00CC1646" w:rsidP="008D35DB">
      <w:pPr>
        <w:tabs>
          <w:tab w:val="left" w:pos="1833"/>
        </w:tabs>
        <w:rPr>
          <w:lang w:val="en-GB"/>
        </w:rPr>
      </w:pPr>
    </w:p>
    <w:p w14:paraId="6460210D" w14:textId="77777777" w:rsidR="00CC1646" w:rsidRDefault="00CC1646" w:rsidP="008D35DB">
      <w:pPr>
        <w:tabs>
          <w:tab w:val="left" w:pos="1833"/>
        </w:tabs>
        <w:rPr>
          <w:lang w:val="en-GB"/>
        </w:rPr>
      </w:pPr>
    </w:p>
    <w:p w14:paraId="56E0DDA4" w14:textId="77777777" w:rsidR="00CC1646" w:rsidRDefault="00CC1646" w:rsidP="008D35DB">
      <w:pPr>
        <w:tabs>
          <w:tab w:val="left" w:pos="1833"/>
        </w:tabs>
        <w:rPr>
          <w:lang w:val="en-GB"/>
        </w:rPr>
      </w:pPr>
    </w:p>
    <w:p w14:paraId="0BA3C854" w14:textId="77777777" w:rsidR="00CC1646" w:rsidRDefault="00CC1646" w:rsidP="008D35DB">
      <w:pPr>
        <w:tabs>
          <w:tab w:val="left" w:pos="1833"/>
        </w:tabs>
        <w:rPr>
          <w:lang w:val="en-GB"/>
        </w:rPr>
      </w:pPr>
    </w:p>
    <w:p w14:paraId="2548F9A3" w14:textId="77777777" w:rsidR="00CC1646" w:rsidRDefault="00CC1646" w:rsidP="008D35DB">
      <w:pPr>
        <w:tabs>
          <w:tab w:val="left" w:pos="1833"/>
        </w:tabs>
        <w:rPr>
          <w:lang w:val="en-GB"/>
        </w:rPr>
      </w:pPr>
    </w:p>
    <w:p w14:paraId="7B9DA1C0" w14:textId="77777777" w:rsidR="00CC1646" w:rsidRDefault="00CC1646" w:rsidP="008D35DB">
      <w:pPr>
        <w:tabs>
          <w:tab w:val="left" w:pos="1833"/>
        </w:tabs>
        <w:rPr>
          <w:lang w:val="en-GB"/>
        </w:rPr>
      </w:pPr>
    </w:p>
    <w:p w14:paraId="69534426" w14:textId="77777777" w:rsidR="00CC1646" w:rsidRDefault="00CC1646" w:rsidP="008D35DB">
      <w:pPr>
        <w:tabs>
          <w:tab w:val="left" w:pos="1833"/>
        </w:tabs>
        <w:rPr>
          <w:lang w:val="en-GB"/>
        </w:rPr>
      </w:pPr>
    </w:p>
    <w:p w14:paraId="3A6A5A52" w14:textId="77777777" w:rsidR="00CC1646" w:rsidRDefault="00CC1646" w:rsidP="008D35DB">
      <w:pPr>
        <w:tabs>
          <w:tab w:val="left" w:pos="1833"/>
        </w:tabs>
        <w:rPr>
          <w:lang w:val="en-GB"/>
        </w:rPr>
      </w:pPr>
    </w:p>
    <w:p w14:paraId="1D17C093" w14:textId="77777777" w:rsidR="00CC1646" w:rsidRDefault="00CC1646" w:rsidP="008D35DB">
      <w:pPr>
        <w:tabs>
          <w:tab w:val="left" w:pos="1833"/>
        </w:tabs>
        <w:rPr>
          <w:lang w:val="en-GB"/>
        </w:rPr>
      </w:pPr>
    </w:p>
    <w:p w14:paraId="33439780" w14:textId="77777777" w:rsidR="00CC1646" w:rsidRDefault="00CC1646" w:rsidP="008D35DB">
      <w:pPr>
        <w:tabs>
          <w:tab w:val="left" w:pos="1833"/>
        </w:tabs>
        <w:rPr>
          <w:lang w:val="en-GB"/>
        </w:rPr>
      </w:pPr>
    </w:p>
    <w:p w14:paraId="697D8658" w14:textId="77777777" w:rsidR="00CC1646" w:rsidRDefault="00CC1646" w:rsidP="008D35DB">
      <w:pPr>
        <w:tabs>
          <w:tab w:val="left" w:pos="1833"/>
        </w:tabs>
        <w:rPr>
          <w:lang w:val="en-GB"/>
        </w:rPr>
      </w:pPr>
    </w:p>
    <w:p w14:paraId="0F97C992" w14:textId="5BBD1011" w:rsidR="00CC1646" w:rsidRDefault="00CC1646" w:rsidP="008D35DB">
      <w:pPr>
        <w:tabs>
          <w:tab w:val="left" w:pos="1833"/>
        </w:tabs>
        <w:rPr>
          <w:lang w:val="en-GB"/>
        </w:rPr>
      </w:pPr>
      <w:r>
        <w:rPr>
          <w:lang w:val="en-GB"/>
        </w:rPr>
        <w:t>Summary Chapter 17 of “Recursive Macroeconomic Theory”</w:t>
      </w:r>
    </w:p>
    <w:p w14:paraId="7F1E3929" w14:textId="77777777" w:rsidR="00CC1646" w:rsidRDefault="00CC1646" w:rsidP="008D35DB">
      <w:pPr>
        <w:tabs>
          <w:tab w:val="left" w:pos="1833"/>
        </w:tabs>
        <w:rPr>
          <w:lang w:val="en-GB"/>
        </w:rPr>
      </w:pPr>
    </w:p>
    <w:p w14:paraId="359BADA2" w14:textId="3060F412" w:rsidR="00F62BC8" w:rsidRDefault="00F62BC8" w:rsidP="008D35DB">
      <w:pPr>
        <w:tabs>
          <w:tab w:val="left" w:pos="1833"/>
        </w:tabs>
        <w:rPr>
          <w:lang w:val="en-GB"/>
        </w:rPr>
      </w:pPr>
      <w:r>
        <w:rPr>
          <w:lang w:val="en-GB"/>
        </w:rPr>
        <w:t>Borrowing limits:</w:t>
      </w:r>
    </w:p>
    <w:p w14:paraId="4583C3B1" w14:textId="6FB1E8E7" w:rsidR="00CC1646" w:rsidRPr="00F62BC8" w:rsidRDefault="00F62BC8" w:rsidP="00F62BC8">
      <w:pPr>
        <w:pStyle w:val="Listenabsatz"/>
        <w:numPr>
          <w:ilvl w:val="0"/>
          <w:numId w:val="1"/>
        </w:numPr>
        <w:tabs>
          <w:tab w:val="left" w:pos="1833"/>
        </w:tabs>
        <w:rPr>
          <w:lang w:val="en-GB"/>
        </w:rPr>
      </w:pPr>
      <w:r w:rsidRPr="00F62BC8">
        <w:rPr>
          <w:lang w:val="en-GB"/>
        </w:rPr>
        <w:t xml:space="preserve">The Inada condition makes consumption nonnegative, and this fact plays a role in justifying the natural debt limit below. </w:t>
      </w:r>
    </w:p>
    <w:p w14:paraId="489D599C" w14:textId="4FD97FE2" w:rsidR="00F62BC8" w:rsidRDefault="00F62BC8" w:rsidP="00F62BC8">
      <w:pPr>
        <w:pStyle w:val="Listenabsatz"/>
        <w:numPr>
          <w:ilvl w:val="0"/>
          <w:numId w:val="1"/>
        </w:numPr>
        <w:tabs>
          <w:tab w:val="left" w:pos="1833"/>
        </w:tabs>
        <w:rPr>
          <w:lang w:val="en-GB"/>
        </w:rPr>
      </w:pPr>
      <w:r>
        <w:rPr>
          <w:lang w:val="en-GB"/>
        </w:rPr>
        <w:t xml:space="preserve">Upper bound is restrictive </w:t>
      </w:r>
    </w:p>
    <w:p w14:paraId="59774687" w14:textId="77777777" w:rsidR="00F62BC8" w:rsidRPr="00F62BC8" w:rsidRDefault="00F62BC8" w:rsidP="00F62BC8">
      <w:pPr>
        <w:pStyle w:val="Listenabsatz"/>
        <w:numPr>
          <w:ilvl w:val="0"/>
          <w:numId w:val="1"/>
        </w:numPr>
        <w:tabs>
          <w:tab w:val="left" w:pos="1833"/>
        </w:tabs>
        <w:rPr>
          <w:lang w:val="en-GB"/>
        </w:rPr>
      </w:pPr>
    </w:p>
    <w:sectPr w:rsidR="00F62BC8" w:rsidRPr="00F62BC8" w:rsidSect="0010258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F1ACF"/>
    <w:multiLevelType w:val="hybridMultilevel"/>
    <w:tmpl w:val="75E0800A"/>
    <w:lvl w:ilvl="0" w:tplc="D51C18B0">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CF"/>
    <w:rsid w:val="00037A41"/>
    <w:rsid w:val="00092590"/>
    <w:rsid w:val="0010258F"/>
    <w:rsid w:val="00136417"/>
    <w:rsid w:val="001D6DC5"/>
    <w:rsid w:val="00202C0E"/>
    <w:rsid w:val="003E5B1C"/>
    <w:rsid w:val="0055534B"/>
    <w:rsid w:val="007D2CA6"/>
    <w:rsid w:val="00834D48"/>
    <w:rsid w:val="008D35DB"/>
    <w:rsid w:val="008D3ECF"/>
    <w:rsid w:val="009A441A"/>
    <w:rsid w:val="00A06B69"/>
    <w:rsid w:val="00A130D5"/>
    <w:rsid w:val="00A322BC"/>
    <w:rsid w:val="00BA33C3"/>
    <w:rsid w:val="00C07C36"/>
    <w:rsid w:val="00CC1646"/>
    <w:rsid w:val="00D671D9"/>
    <w:rsid w:val="00EA4A6A"/>
    <w:rsid w:val="00EA76EA"/>
    <w:rsid w:val="00F62BC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89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3E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927</Words>
  <Characters>5845</Characters>
  <Application>Microsoft Macintosh Word</Application>
  <DocSecurity>0</DocSecurity>
  <Lines>48</Lines>
  <Paragraphs>13</Paragraphs>
  <ScaleCrop>false</ScaleCrop>
  <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Lustenberger</dc:creator>
  <cp:keywords/>
  <dc:description/>
  <cp:lastModifiedBy>Eric Lustenberger</cp:lastModifiedBy>
  <cp:revision>9</cp:revision>
  <dcterms:created xsi:type="dcterms:W3CDTF">2016-12-02T09:47:00Z</dcterms:created>
  <dcterms:modified xsi:type="dcterms:W3CDTF">2017-01-09T14:46:00Z</dcterms:modified>
</cp:coreProperties>
</file>