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eybndj661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Uncertain Content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crr97dxj0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Insufficient Context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Assuming the AI already knows project details.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"Fix this issue." → Which specific issue?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"Give me the results." → Which results, from what?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 want that!" → What does that refer to?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"Add a function to calculate the metrics." → Which metrics?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examples: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"Give me the sales results from Q2."</w:t>
        <w:br w:type="textWrapping"/>
        <w:t xml:space="preserve">"Fix the grammar and correct any typos in the introduction."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Dangling demonstratives are not your friend, and always provide full context—data structures, dependencies, and exact requirements. Be explicit about what to change or retrieve.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5oyuax99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Ambiguity (Vagueness or Conflicting Requirements)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Prompt is too vague or contains conflicting instructions.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"Analyze customer behavior." → Which customers, which behaviors, which timeframe?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"Improve the product." → Improve what—features, design, cost, or speed?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"Make it detailed but brief." → Contradiction.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"Be creative but follow this exact template." → Conflicting constraints.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examples: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"Identify customers who purchased 2+ times last quarter but not in the past 30 days."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"Suggest two UI changes to make the checkout process faster."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"Write a detailed analysis in exactly 200 words."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"Use this template structure but vary the language creatively."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Be specific, define boundaries, and clarify priorities when requirements conflict.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Quick check: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I imagine the output in my mind’s eye?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a colleague know exactly what to deliver?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any requirements contradict each other?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1lrk1n8e0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Silent Logical Errors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Prompt looks clear but hides an unstated rule, leading to misleading results.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"Assign a risk score to every client." → Is 0 safe and 10 risky, or the reverse?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"List active users last week." → Does the week start Sunday or Monday?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examples: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"Risk score 0–10, where 0 = no risk and 10 = highest risk."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"List active users for Monday–Sunday, Aug 5–11."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Define rules and edge cases explicitly.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check:</w:t>
      </w:r>
      <w:r w:rsidDel="00000000" w:rsidR="00000000" w:rsidRPr="00000000">
        <w:rPr>
          <w:rtl w:val="0"/>
        </w:rPr>
        <w:t xml:space="preserve"> Could two people interpret the request differently and both think they’re right? If yes, add a rule.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93y4ypfasnma" w:id="4"/>
      <w:bookmarkEnd w:id="4"/>
      <w:r w:rsidDel="00000000" w:rsidR="00000000" w:rsidRPr="00000000">
        <w:rPr>
          <w:b w:val="1"/>
          <w:bCs w:val="1"/>
          <w:rtl w:val="0"/>
        </w:rPr>
        <w:t xml:space="preserve">3. Excessive/Irrelevant Context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Including unnecessary background information that obscures the actual request.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"I've been working on this project for 3 months, my team consists of 5 people, we use agile methodology, our office is in Seattle, and we need to calculate the ROI." → Only the last part matters.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examples: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"Calculate ROI using revenue=$500k, costs=$300k."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Strip away backstory and context that doesn't directly affect the output. Lead with the ask.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check:</w:t>
      </w:r>
      <w:r w:rsidDel="00000000" w:rsidR="00000000" w:rsidRPr="00000000">
        <w:rPr>
          <w:rtl w:val="0"/>
        </w:rPr>
        <w:t xml:space="preserve"> If you removed this sentence, would the output change? If no, delete it.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av4ldja9l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Uncertain Form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ym7d2o2z8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Wrong Format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The format of the input or output is underspecified or assumed incorrectly.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Dates assumed MM-DD-YYYY but file uses DD-MM-YYYY.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"Give me a summary." → One sentence, three bullets, or a full page?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"Export the results." → Format not specified (CSV, JSON, Excel, text).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"Give me an image." → Format/size unclear (PNG/JPG/SVG, resolution?).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examples: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"Input dates are in MM-DD-YYYY format."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"Give me a three-bullet summary of the introduction."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"Export a CSV with columns: name, age, score."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"Generate a PNG at 800×600."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Always specify formats for inputs and outputs—column names, data types, units, length, style, or file formats.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57json4f6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Compatibility Issues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Output is correct but incompatible with the required environment, style, or conventions.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Programming: Model uses pandas but project uses polars.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Writing: Revision doesn’t match Victorian prose style.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Design: Generated skeuomorphic 3D icons when flat icons were required.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examples: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"Use polars library version 2.1+ for data processing."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"Revise Chapter 3 in formal Victorian prose: ornate sentences, elaborate vocabulary, indirect dialogue, detailed descriptions."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"Generate flat icons using Material Design guidelines."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Anchor outputs to the tools, libraries, conventions, or styles already in use.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Practical check:</w:t>
      </w:r>
      <w:r w:rsidDel="00000000" w:rsidR="00000000" w:rsidRPr="00000000">
        <w:rPr>
          <w:rtl w:val="0"/>
        </w:rPr>
        <w:t xml:space="preserve"> What tools, styles, or formats already exist so you can reuse/follow them?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h99ukfrhc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Tractability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e3lcd0vy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Excessive Scope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Request is too large to be realistic in one prompt.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"Build a complete mobile app with login, payments, and analytics."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"Summarize modern history."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examples: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"Design three layout ideas for the login screen."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"Write a brief report on how alliances contributed to the start of World War I."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Break the request into smaller, focused tasks.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Quick check: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task bounded (clear end) or unbounded (could go on indefinitely)?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define a concrete deliverable (one screen, one feature, one section)?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qf1gjlslx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Scalability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The approach works small but fails at scale.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Data: "Analyze sales data" → pandas works for 100k rows but fails for 100M (need Spark/Dask).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Surveys: "Design a survey" → 20 open-ended questions fine for 10 people, impossible for 10,000.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examples: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"Analyze sales data with Spark; dataset has 100M+ rows."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"Design a survey for 10,000 respondents with structured, aggregatable questions."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Always state the expected scale and environment.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81wkk8afy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Safety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8f004qubr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Responsible Use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Prompt ignores safety, ethics, fairness, or security responsibilities.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 (bad prompting):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Security: "Write login code." → Model outputs insecure SQL injection code.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Fairness: "Summarize hiring outcomes." → Model outputs biased conclusions.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Ethics: "Write ads for sugary drinks targeted" 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misuse: "Analyze patient medical records." → Sensitive private data.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Access misuse: "Give me system logs." → Confidential data exposure.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examples (responsible prompting):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"Write secure login code using validated inputs and prepared queries."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"Summarize hiring outcomes fairly, avoid generalizations, and note limitations and omissions."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"Write ad copy for product X that complies with health guidelines Y and Z  and explicitly excludes targeting children, minors, or other vulnerable populations."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State responsible-use requirements explicitly. Never include or request sensitive/private/confidential data.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