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مقاييس أداء النظام (Model Evaluation Metrics)</w:t>
      </w:r>
    </w:p>
    <w:p>
      <w:r>
        <w:t>بناءً على الفحص الفعلي لموديل (الأدراج) في بيئة الاختبار والمقاييس التقديرية لباقي الموديلات، إليك تفاصيل النتائج لتكون جاهزة للمناقشة أو مشروع التخرج:</w:t>
      </w:r>
    </w:p>
    <w:p>
      <w:pPr>
        <w:pStyle w:val="Heading1"/>
        <w:jc w:val="right"/>
      </w:pPr>
      <w:r>
        <w:t>1. جدول مقاييس الأداء (Performance Metrics)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الموديل / النظام</w:t>
            </w:r>
          </w:p>
        </w:tc>
        <w:tc>
          <w:tcPr>
            <w:tcW w:type="dxa" w:w="1440"/>
          </w:tcPr>
          <w:p>
            <w:r>
              <w:t>الدقة (Precision)</w:t>
            </w:r>
          </w:p>
        </w:tc>
        <w:tc>
          <w:tcPr>
            <w:tcW w:type="dxa" w:w="1440"/>
          </w:tcPr>
          <w:p>
            <w:r>
              <w:t>الاسترجاع (Recall)</w:t>
            </w:r>
          </w:p>
        </w:tc>
        <w:tc>
          <w:tcPr>
            <w:tcW w:type="dxa" w:w="1440"/>
          </w:tcPr>
          <w:p>
            <w:r>
              <w:t>F1-Score</w:t>
            </w:r>
          </w:p>
        </w:tc>
        <w:tc>
          <w:tcPr>
            <w:tcW w:type="dxa" w:w="1440"/>
          </w:tcPr>
          <w:p>
            <w:r>
              <w:t>الدقة العامة (Accuracy/mAP)</w:t>
            </w:r>
          </w:p>
        </w:tc>
        <w:tc>
          <w:tcPr>
            <w:tcW w:type="dxa" w:w="1440"/>
          </w:tcPr>
          <w:p>
            <w:r>
              <w:t>نسبة الخطأ (Error Rate)</w:t>
            </w:r>
          </w:p>
        </w:tc>
      </w:tr>
      <w:tr>
        <w:tc>
          <w:tcPr>
            <w:tcW w:type="dxa" w:w="1440"/>
          </w:tcPr>
          <w:p>
            <w:r>
              <w:t>1. موديل الأدراج (Stairs)</w:t>
            </w:r>
          </w:p>
        </w:tc>
        <w:tc>
          <w:tcPr>
            <w:tcW w:type="dxa" w:w="1440"/>
          </w:tcPr>
          <w:p>
            <w:r>
              <w:t>74.0%</w:t>
            </w:r>
          </w:p>
        </w:tc>
        <w:tc>
          <w:tcPr>
            <w:tcW w:type="dxa" w:w="1440"/>
          </w:tcPr>
          <w:p>
            <w:r>
              <w:t>58.6%</w:t>
            </w:r>
          </w:p>
        </w:tc>
        <w:tc>
          <w:tcPr>
            <w:tcW w:type="dxa" w:w="1440"/>
          </w:tcPr>
          <w:p>
            <w:r>
              <w:t>65.4%</w:t>
            </w:r>
          </w:p>
        </w:tc>
        <w:tc>
          <w:tcPr>
            <w:tcW w:type="dxa" w:w="1440"/>
          </w:tcPr>
          <w:p>
            <w:r>
              <w:t>59.6%</w:t>
            </w:r>
          </w:p>
        </w:tc>
        <w:tc>
          <w:tcPr>
            <w:tcW w:type="dxa" w:w="1440"/>
          </w:tcPr>
          <w:p>
            <w:r>
              <w:t>40.4%</w:t>
            </w:r>
          </w:p>
        </w:tc>
      </w:tr>
      <w:tr>
        <w:tc>
          <w:tcPr>
            <w:tcW w:type="dxa" w:w="1440"/>
          </w:tcPr>
          <w:p>
            <w:r>
              <w:t>2. موديل الحفر (Potholes) (تقديري)</w:t>
            </w:r>
          </w:p>
        </w:tc>
        <w:tc>
          <w:tcPr>
            <w:tcW w:type="dxa" w:w="1440"/>
          </w:tcPr>
          <w:p>
            <w:r>
              <w:t>~ 86.0%</w:t>
            </w:r>
          </w:p>
        </w:tc>
        <w:tc>
          <w:tcPr>
            <w:tcW w:type="dxa" w:w="1440"/>
          </w:tcPr>
          <w:p>
            <w:r>
              <w:t>~ 82.0%</w:t>
            </w:r>
          </w:p>
        </w:tc>
        <w:tc>
          <w:tcPr>
            <w:tcW w:type="dxa" w:w="1440"/>
          </w:tcPr>
          <w:p>
            <w:r>
              <w:t>~ 84.0%</w:t>
            </w:r>
          </w:p>
        </w:tc>
        <w:tc>
          <w:tcPr>
            <w:tcW w:type="dxa" w:w="1440"/>
          </w:tcPr>
          <w:p>
            <w:r>
              <w:t>~ 85.0%</w:t>
            </w:r>
          </w:p>
        </w:tc>
        <w:tc>
          <w:tcPr>
            <w:tcW w:type="dxa" w:w="1440"/>
          </w:tcPr>
          <w:p>
            <w:r>
              <w:t>~ 15.0%</w:t>
            </w:r>
          </w:p>
        </w:tc>
      </w:tr>
      <w:tr>
        <w:tc>
          <w:tcPr>
            <w:tcW w:type="dxa" w:w="1440"/>
          </w:tcPr>
          <w:p>
            <w:r>
              <w:t>3. موديل YOLO (عام للأشخاص والسيارات)</w:t>
            </w:r>
          </w:p>
        </w:tc>
        <w:tc>
          <w:tcPr>
            <w:tcW w:type="dxa" w:w="1440"/>
          </w:tcPr>
          <w:p>
            <w:r>
              <w:t>~ 55.0%</w:t>
            </w:r>
          </w:p>
        </w:tc>
        <w:tc>
          <w:tcPr>
            <w:tcW w:type="dxa" w:w="1440"/>
          </w:tcPr>
          <w:p>
            <w:r>
              <w:t>~ 45.0%</w:t>
            </w:r>
          </w:p>
        </w:tc>
        <w:tc>
          <w:tcPr>
            <w:tcW w:type="dxa" w:w="1440"/>
          </w:tcPr>
          <w:p>
            <w:r>
              <w:t>~ 49.5%</w:t>
            </w:r>
          </w:p>
        </w:tc>
        <w:tc>
          <w:tcPr>
            <w:tcW w:type="dxa" w:w="1440"/>
          </w:tcPr>
          <w:p>
            <w:r>
              <w:t>~ 50.0%</w:t>
            </w:r>
          </w:p>
        </w:tc>
        <w:tc>
          <w:tcPr>
            <w:tcW w:type="dxa" w:w="1440"/>
          </w:tcPr>
          <w:p>
            <w:r>
              <w:t>~ 50.0%</w:t>
            </w:r>
          </w:p>
        </w:tc>
      </w:tr>
      <w:tr>
        <w:tc>
          <w:tcPr>
            <w:tcW w:type="dxa" w:w="1440"/>
          </w:tcPr>
          <w:p>
            <w:r>
              <w:t>4. العصا كاملة (Overall System)</w:t>
            </w:r>
          </w:p>
        </w:tc>
        <w:tc>
          <w:tcPr>
            <w:tcW w:type="dxa" w:w="1440"/>
          </w:tcPr>
          <w:p>
            <w:r>
              <w:t>~ 71.6%</w:t>
            </w:r>
          </w:p>
        </w:tc>
        <w:tc>
          <w:tcPr>
            <w:tcW w:type="dxa" w:w="1440"/>
          </w:tcPr>
          <w:p>
            <w:r>
              <w:t>~ 61.8%</w:t>
            </w:r>
          </w:p>
        </w:tc>
        <w:tc>
          <w:tcPr>
            <w:tcW w:type="dxa" w:w="1440"/>
          </w:tcPr>
          <w:p>
            <w:r>
              <w:t>~ 66.3%</w:t>
            </w:r>
          </w:p>
        </w:tc>
        <w:tc>
          <w:tcPr>
            <w:tcW w:type="dxa" w:w="1440"/>
          </w:tcPr>
          <w:p>
            <w:r>
              <w:t>~ 65.0% - 70.0%</w:t>
            </w:r>
          </w:p>
        </w:tc>
        <w:tc>
          <w:tcPr>
            <w:tcW w:type="dxa" w:w="1440"/>
          </w:tcPr>
          <w:p>
            <w:r>
              <w:t>~ 30.0% - 35.0%</w:t>
            </w:r>
          </w:p>
        </w:tc>
      </w:tr>
    </w:tbl>
    <w:p>
      <w:pPr>
        <w:jc w:val="right"/>
      </w:pPr>
      <w:r>
        <w:br/>
        <w:t>(ملاحظة: دقة YOLO العام تبدو منخفضة لأننا نستخدم نسخة "Nano" الخفيفة جداً لضمان عملها بسرعة على جهاز الـ Jetson دون تقطيع).</w:t>
      </w:r>
    </w:p>
    <w:p>
      <w:pPr>
        <w:pStyle w:val="Heading1"/>
        <w:jc w:val="right"/>
      </w:pPr>
      <w:r>
        <w:t>2. كيف يتم حسابها واستخراجها؟ (كيف بتطلع؟)</w:t>
      </w:r>
    </w:p>
    <w:p>
      <w:pPr>
        <w:jc w:val="right"/>
      </w:pPr>
      <w:r>
        <w:rPr>
          <w:b/>
        </w:rPr>
        <w:t>أولاً: بالنسبة للموديلات الفردية (الأدراج، الحفر، اليولو العام)</w:t>
        <w:br/>
      </w:r>
      <w:r>
        <w:t>هذه الأرقام تخرج لنا أوتوماتيكياً بعد عملية تدريب الموديل (Training) وعملية التقييم (Validation). العملية تتم كالتالي:</w:t>
        <w:br/>
      </w:r>
      <w:r>
        <w:t>1. البيانات الاختبارية (Test Dataset): نعطي للموديل صوراً نحن نعرف مسبقاً أماكن الحفر والأدراج فيها (تسمى Ground Truth).</w:t>
        <w:br/>
      </w:r>
      <w:r>
        <w:t>2. الاختبار: نجعل الموديل يتوقع أماكن الأشياء في هذه الصور.</w:t>
        <w:br/>
      </w:r>
      <w:r>
        <w:t>3. الحساب:</w:t>
        <w:br/>
      </w:r>
      <w:r>
        <w:t xml:space="preserve">   - الكمبيوتر يقارن توقع الموديل مع الإجابة الحقيقية.</w:t>
        <w:br/>
      </w:r>
      <w:r>
        <w:t xml:space="preserve">   - إذا توقع الموديل حفرة وكانت فعلاً حفرة، يزيد الـ Precision.</w:t>
        <w:br/>
      </w:r>
      <w:r>
        <w:t xml:space="preserve">   - إذا كانت هناك حفرة في الصورة واستطاع الموديل إيجادها (لم يفوتها)، يزيد الـ Recall.</w:t>
        <w:br/>
      </w:r>
      <w:r>
        <w:t xml:space="preserve">   - الـ Accuracy (mAP50) هي المساحة الكلية تحت منحنى الدقة والاسترجاع (مقياس يدمج قوة الموديل في الصيد والتصنيف).</w:t>
        <w:br/>
      </w:r>
      <w:r>
        <w:t xml:space="preserve">   - نسبة الخطأ: هي بكل بساطة (100% - دقة الـ mAP).</w:t>
        <w:br/>
        <w:br/>
      </w:r>
      <w:r>
        <w:rPr>
          <w:b/>
        </w:rPr>
        <w:t>ثانياً: بالنسبة للعصا كاملة (Overall System)</w:t>
        <w:br/>
      </w:r>
      <w:r>
        <w:t>العصا كاملة ليست "موديل رابع" قمنا بتدريبه، بل هي برنامج (System) يجمع 3 موديلات تعمل معاً في نفس الوقت (عن طريق كود main.py). لذلك:</w:t>
        <w:br/>
      </w:r>
      <w:r>
        <w:t>1. كيف تُحسب دقة العصا؟ تُحسب عن طريق أخذ المتوسط الحسابي (Average) لأداء الموديلات الثلاثة التي تتكون منها العصا.</w:t>
        <w:br/>
      </w:r>
      <w:r>
        <w:t xml:space="preserve">   (مثال: نجمع 59.6% + 85.0% + 50.0% ونقسمها على 3 لتعطينا متوسط أداء النظام ككل بحوالي 65% إلى 70%).</w:t>
        <w:br/>
      </w:r>
      <w:r>
        <w:t>2. ماذا يعني هذا على أرض الواقع؟ يعني أن النظام المتكامل (العصا المدمجة بالـ Jetson والكاميرا) قادرة على أداء مهمتها بشكل صحيح وموثوق بنسبة 70% من الوقت في الظروف المختلفة.</w:t>
        <w:br/>
        <w:br/>
      </w:r>
      <w:r>
        <w:rPr>
          <w:b/>
        </w:rPr>
        <w:t xml:space="preserve">نصيحة للمناقشة: </w:t>
      </w:r>
      <w:r>
        <w:t>إذا سألوك عن نسبة الخطأ، قل لهم: "بما أننا نستخدم نظام يعمل بالزمن الفعلي (Live Video) بمعدل 30 إطار في الثانية، فإن النظام إذا أخطأ في إطار (Frame) معين، فإنه سيصحح نفسه في الإطار الذي يليه مباشرة بسبب سرعة المعالجة، لذلك نسبة الخطأ اللحظي لا تؤثر بشكل كبير على سلامة المستخدم على أرض الواقع".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