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80" w:after="80"/>
        <w:jc w:val="center"/>
      </w:pPr>
      <w:r>
        <w:rPr>
          <w:rFonts w:ascii="Times New Roman" w:cs="Times New Roman" w:eastAsia="Times New Roman" w:hAnsi="Times New Roman"/>
          <w:b/>
          <w:bCs/>
          <w:sz w:val="24"/>
          <w:szCs w:val="24"/>
        </w:rPr>
        <w:t xml:space="preserve">University of Sousse</w:t>
      </w:r>
    </w:p>
    <w:p>
      <w:pPr>
        <w:spacing w:line="360" w:lineRule="auto" w:before="80" w:after="80"/>
        <w:jc w:val="center"/>
      </w:pPr>
      <w:r>
        <w:rPr>
          <w:rFonts w:ascii="Times New Roman" w:cs="Times New Roman" w:eastAsia="Times New Roman" w:hAnsi="Times New Roman"/>
          <w:b/>
          <w:bCs/>
          <w:sz w:val="22"/>
          <w:szCs w:val="22"/>
        </w:rPr>
        <w:t xml:space="preserve">Institut Supérieur de Gestion de Sousse (ISGS)</w:t>
      </w:r>
    </w:p>
    <w:p>
      <w:pPr>
        <w:spacing w:line="360" w:lineRule="auto" w:before="80" w:after="80"/>
        <w:jc w:val="center"/>
      </w:pPr>
      <w:r>
        <w:rPr>
          <w:rFonts w:ascii="Times New Roman" w:cs="Times New Roman" w:eastAsia="Times New Roman" w:hAnsi="Times New Roman"/>
          <w:sz w:val="20"/>
          <w:szCs w:val="20"/>
        </w:rPr>
        <w:t xml:space="preserve">Department of Information Technology</w:t>
      </w:r>
    </w:p>
    <w:p>
      <w:pPr>
        <w:spacing w:line="360" w:lineRule="auto" w:before="600" w:after="2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(COVER) ]</w:t>
            </w:r>
          </w:p>
        </w:tc>
      </w:tr>
    </w:tbl>
    <w:p>
      <w:pPr>
        <w:spacing w:line="360" w:lineRule="auto" w:before="80" w:after="280"/>
        <w:jc w:val="center"/>
      </w:pPr>
      <w:r>
        <w:rPr>
          <w:rFonts w:ascii="Times New Roman" w:cs="Times New Roman" w:eastAsia="Times New Roman" w:hAnsi="Times New Roman"/>
          <w:i/>
          <w:iCs/>
          <w:sz w:val="20"/>
          <w:szCs w:val="20"/>
        </w:rPr>
        <w:t xml:space="preserve">FIGURE (COVER): University and ISGS official logos — insert here</w:t>
      </w:r>
    </w:p>
    <w:p>
      <w:pPr>
        <w:spacing w:line="360" w:lineRule="auto" w:before="400" w:after="0"/>
      </w:pPr>
    </w:p>
    <w:p>
      <w:pPr>
        <w:spacing w:line="360" w:lineRule="auto" w:before="80" w:after="80"/>
        <w:jc w:val="center"/>
      </w:pPr>
      <w:r>
        <w:rPr>
          <w:rFonts w:ascii="Times New Roman" w:cs="Times New Roman" w:eastAsia="Times New Roman" w:hAnsi="Times New Roman"/>
          <w:b/>
          <w:bCs/>
          <w:sz w:val="36"/>
          <w:szCs w:val="36"/>
        </w:rPr>
        <w:t xml:space="preserve">FINAL YEAR PROJECT</w:t>
      </w:r>
    </w:p>
    <w:p>
      <w:pPr>
        <w:spacing w:line="360" w:lineRule="auto" w:before="80" w:after="80"/>
        <w:jc w:val="center"/>
      </w:pPr>
      <w:r>
        <w:rPr>
          <w:rFonts w:ascii="Times New Roman" w:cs="Times New Roman" w:eastAsia="Times New Roman" w:hAnsi="Times New Roman"/>
          <w:i/>
          <w:iCs/>
          <w:sz w:val="22"/>
          <w:szCs w:val="22"/>
        </w:rPr>
        <w:t xml:space="preserve">Projet de Fin d'Études — PFE</w:t>
      </w:r>
    </w:p>
    <w:p>
      <w:pPr>
        <w:spacing w:line="360" w:lineRule="auto" w:before="240" w:after="240"/>
      </w:pPr>
    </w:p>
    <w:p>
      <w:pPr>
        <w:spacing w:line="360" w:lineRule="auto" w:before="80" w:after="80"/>
        <w:jc w:val="center"/>
      </w:pPr>
      <w:r>
        <w:rPr>
          <w:rFonts w:ascii="Times New Roman" w:cs="Times New Roman" w:eastAsia="Times New Roman" w:hAnsi="Times New Roman"/>
          <w:b/>
          <w:bCs/>
          <w:color w:val="1F3864"/>
          <w:sz w:val="32"/>
          <w:szCs w:val="32"/>
        </w:rPr>
        <w:t xml:space="preserve">Design Project Profitability Analytics System</w:t>
      </w:r>
    </w:p>
    <w:p>
      <w:pPr>
        <w:spacing w:line="360" w:lineRule="auto" w:before="400" w:after="4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Student</w:t>
            </w:r>
          </w:p>
        </w:tc>
        <w:tc>
          <w:tcPr>
            <w:tcW w:type="dxa" w:w="6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Mahdi Mlika</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Program</w:t>
            </w:r>
          </w:p>
        </w:tc>
        <w:tc>
          <w:tcPr>
            <w:tcW w:type="dxa" w:w="6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Third Year — Business Intelligence (IT)</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Academic Supervisor</w:t>
            </w:r>
          </w:p>
        </w:tc>
        <w:tc>
          <w:tcPr>
            <w:tcW w:type="dxa" w:w="6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Mr. Trigui Omar</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Professional Supervisor</w:t>
            </w:r>
          </w:p>
        </w:tc>
        <w:tc>
          <w:tcPr>
            <w:tcW w:type="dxa" w:w="6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Mr. Jawhar Letaief</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Host Organisation</w:t>
            </w:r>
          </w:p>
        </w:tc>
        <w:tc>
          <w:tcPr>
            <w:tcW w:type="dxa" w:w="6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Creative Media</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Academic Year</w:t>
            </w:r>
          </w:p>
        </w:tc>
        <w:tc>
          <w:tcPr>
            <w:tcW w:type="dxa" w:w="65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2025 – 2026</w:t>
            </w:r>
          </w:p>
        </w:tc>
      </w:tr>
    </w:tbl>
    <w:p>
      <w:pPr>
        <w:sectPr>
          <w:footerReference w:type="default" r:id="rId6"/>
          <w:type w:val="nextPage"/>
          <w:pgSz w:w="11906" w:h="16838" w:orient="portrait"/>
          <w:pgMar w:top="1134" w:right="1134" w:bottom="1134" w:left="1418" w:header="708" w:footer="708" w:gutter="0"/>
          <w:pgNumType/>
          <w:docGrid w:linePitch="360"/>
        </w:sectPr>
      </w:pPr>
    </w:p>
    <w:p>
      <w:pPr>
        <w:pStyle w:val="Heading1"/>
      </w:pPr>
      <w:r>
        <w:rPr>
          <w:rFonts w:ascii="Times New Roman" w:cs="Times New Roman" w:eastAsia="Times New Roman" w:hAnsi="Times New Roman"/>
          <w:b/>
          <w:bCs/>
          <w:sz w:val="36"/>
          <w:szCs w:val="36"/>
        </w:rPr>
        <w:t xml:space="preserve">Acknowledgements</w:t>
      </w:r>
    </w:p>
    <w:p>
      <w:pPr>
        <w:spacing w:line="360" w:lineRule="auto" w:before="120" w:after="120"/>
        <w:jc w:val="both"/>
      </w:pPr>
      <w:r>
        <w:rPr>
          <w:rFonts w:ascii="Times New Roman" w:cs="Times New Roman" w:eastAsia="Times New Roman" w:hAnsi="Times New Roman"/>
          <w:sz w:val="24"/>
          <w:szCs w:val="24"/>
        </w:rPr>
        <w:t xml:space="preserve">I would like to express my sincere gratitude to Mr. Trigui Omar, my academic supervisor, for his guidance, availability, and constructive feedback throughout this project. His critical perspective consistently challenged me to think more rigorously and raised the quality of this work.</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I also thank Mr. Jawhar Letaief, my professional supervisor at Creative Media, for welcoming me into the organisation and dedicating time to regular progress reviews. His practical perspective on the real-world challenges of graphic design agencies was instrumental in shaping the system's requirements.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Finally, I thank the faculty of ISGS and the University of Sousse for the academic framework and resources that made this project possible.</w:t>
      </w:r>
    </w:p>
    <w:p>
      <w:r>
        <w:br w:type="page"/>
      </w:r>
    </w:p>
    <w:p>
      <w:pPr>
        <w:pStyle w:val="Heading1"/>
      </w:pPr>
      <w:r>
        <w:rPr>
          <w:rFonts w:ascii="Times New Roman" w:cs="Times New Roman" w:eastAsia="Times New Roman" w:hAnsi="Times New Roman"/>
          <w:b/>
          <w:bCs/>
          <w:sz w:val="36"/>
          <w:szCs w:val="36"/>
        </w:rPr>
        <w:t xml:space="preserve">Abstract</w:t>
      </w:r>
    </w:p>
    <w:p>
      <w:pPr>
        <w:spacing w:line="360" w:lineRule="auto" w:before="120" w:after="120"/>
        <w:jc w:val="both"/>
      </w:pPr>
      <w:r>
        <w:rPr>
          <w:rFonts w:ascii="Times New Roman" w:cs="Times New Roman" w:eastAsia="Times New Roman" w:hAnsi="Times New Roman"/>
          <w:sz w:val="24"/>
          <w:szCs w:val="24"/>
        </w:rPr>
        <w:t xml:space="preserve">Graphic design agencies routinely struggle to maintain real-time visibility into the financial performance of their projects. Without structured tracking of designer hours, client feedback cycles, and budget adherence, revenue leaks through undetected scope creep and underpriced labour. This report presents the design and development of a web-based Design Project Profitability Analytics System built specifically for graphic design agencies.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The system is a full-stack web application using Django REST Framework on the backend, React with TypeScript on the frontend, and PostgreSQL as the relational database. It structures work around three user roles — Manager, Designer, and Client — and surfaces key business intelligence metrics including Effective Hourly Rate, Budget Utilisation, Scope Creep Index, Designer Utilisation, and Client Profitability Rankings through interactive dashboards.</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Development follows an Agile methodology organised into six two-week sprints. At the time of writing, Sprint 1 has been completed: the full data model has been designed, implemented, and migrated to PostgreSQL; JWT authentication is operational; and both the backend and frontend project structures are established.</w:t>
      </w:r>
    </w:p>
    <w:p>
      <w:pPr>
        <w:spacing w:line="360" w:lineRule="auto" w:before="120" w:after="60"/>
      </w:pPr>
    </w:p>
    <w:p>
      <w:pPr>
        <w:spacing w:line="360" w:lineRule="auto" w:before="120" w:after="1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Business Intelligence, Project Management, Django REST Framework, React, TypeScript, PostgreSQL, Analytics Dashboard, Graphic Design Agency.</w:t>
      </w:r>
    </w:p>
    <w:p>
      <w:r>
        <w:br w:type="page"/>
      </w:r>
    </w:p>
    <w:p>
      <w:pPr>
        <w:pStyle w:val="Heading1"/>
      </w:pPr>
      <w:r>
        <w:rPr>
          <w:rFonts w:ascii="Times New Roman" w:cs="Times New Roman" w:eastAsia="Times New Roman" w:hAnsi="Times New Roman"/>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line="360" w:lineRule="auto" w:before="120" w:after="0"/>
      </w:pPr>
    </w:p>
    <w:p>
      <w:pPr>
        <w:spacing w:line="360" w:lineRule="auto" w:before="120" w:after="120"/>
        <w:jc w:val="both"/>
      </w:pPr>
      <w:r>
        <w:rPr>
          <w:rFonts w:ascii="Times New Roman" w:cs="Times New Roman" w:eastAsia="Times New Roman" w:hAnsi="Times New Roman"/>
          <w:sz w:val="24"/>
          <w:szCs w:val="24"/>
        </w:rPr>
        <w:t xml:space="preserve">Note: Right-click the table above in Microsoft Word and select "Update Field" to generate the entries.</w:t>
      </w:r>
    </w:p>
    <w:p>
      <w:r>
        <w:br w:type="page"/>
      </w:r>
    </w:p>
    <w:p>
      <w:pPr>
        <w:pStyle w:val="Heading1"/>
      </w:pPr>
      <w:r>
        <w:rPr>
          <w:rFonts w:ascii="Times New Roman" w:cs="Times New Roman" w:eastAsia="Times New Roman" w:hAnsi="Times New Roman"/>
          <w:b/>
          <w:bCs/>
          <w:sz w:val="36"/>
          <w:szCs w:val="36"/>
        </w:rPr>
        <w:t xml:space="preserve">List of Figures</w:t>
      </w:r>
    </w:p>
    <w:p>
      <w:pPr>
        <w:spacing w:line="360" w:lineRule="auto" w:before="120" w:after="120"/>
        <w:jc w:val="both"/>
      </w:pPr>
      <w:r>
        <w:rPr>
          <w:rFonts w:ascii="Times New Roman" w:cs="Times New Roman" w:eastAsia="Times New Roman" w:hAnsi="Times New Roman"/>
          <w:sz w:val="24"/>
          <w:szCs w:val="24"/>
        </w:rPr>
        <w:t xml:space="preserve">Figure 1.1 — Creative Media organisational chart</w:t>
      </w:r>
    </w:p>
    <w:p>
      <w:pPr>
        <w:spacing w:line="360" w:lineRule="auto" w:before="120" w:after="120"/>
        <w:jc w:val="both"/>
      </w:pPr>
      <w:r>
        <w:rPr>
          <w:rFonts w:ascii="Times New Roman" w:cs="Times New Roman" w:eastAsia="Times New Roman" w:hAnsi="Times New Roman"/>
          <w:sz w:val="24"/>
          <w:szCs w:val="24"/>
        </w:rPr>
        <w:t xml:space="preserve">Figure 1.2 — Problem statement and stakeholder map</w:t>
      </w:r>
    </w:p>
    <w:p>
      <w:pPr>
        <w:spacing w:line="360" w:lineRule="auto" w:before="120" w:after="120"/>
        <w:jc w:val="both"/>
      </w:pPr>
      <w:r>
        <w:rPr>
          <w:rFonts w:ascii="Times New Roman" w:cs="Times New Roman" w:eastAsia="Times New Roman" w:hAnsi="Times New Roman"/>
          <w:sz w:val="24"/>
          <w:szCs w:val="24"/>
        </w:rPr>
        <w:t xml:space="preserve">Figure 1.3 — Sprint timeline / Gantt chart (12 weeks)</w:t>
      </w:r>
    </w:p>
    <w:p>
      <w:pPr>
        <w:spacing w:line="360" w:lineRule="auto" w:before="120" w:after="120"/>
        <w:jc w:val="both"/>
      </w:pPr>
      <w:r>
        <w:rPr>
          <w:rFonts w:ascii="Times New Roman" w:cs="Times New Roman" w:eastAsia="Times New Roman" w:hAnsi="Times New Roman"/>
          <w:sz w:val="24"/>
          <w:szCs w:val="24"/>
        </w:rPr>
        <w:t xml:space="preserve">Figure 2.1 — Three-tier system architecture</w:t>
      </w:r>
    </w:p>
    <w:p>
      <w:pPr>
        <w:spacing w:line="360" w:lineRule="auto" w:before="120" w:after="120"/>
        <w:jc w:val="both"/>
      </w:pPr>
      <w:r>
        <w:rPr>
          <w:rFonts w:ascii="Times New Roman" w:cs="Times New Roman" w:eastAsia="Times New Roman" w:hAnsi="Times New Roman"/>
          <w:sz w:val="24"/>
          <w:szCs w:val="24"/>
        </w:rPr>
        <w:t xml:space="preserve">Figure 2.2 — Project folder structure (backend and frontend)</w:t>
      </w:r>
    </w:p>
    <w:p>
      <w:pPr>
        <w:spacing w:line="360" w:lineRule="auto" w:before="120" w:after="120"/>
        <w:jc w:val="both"/>
      </w:pPr>
      <w:r>
        <w:rPr>
          <w:rFonts w:ascii="Times New Roman" w:cs="Times New Roman" w:eastAsia="Times New Roman" w:hAnsi="Times New Roman"/>
          <w:sz w:val="24"/>
          <w:szCs w:val="24"/>
        </w:rPr>
        <w:t xml:space="preserve">Figure 2.3 — Use case diagram: Manager role</w:t>
      </w:r>
    </w:p>
    <w:p>
      <w:pPr>
        <w:spacing w:line="360" w:lineRule="auto" w:before="120" w:after="120"/>
        <w:jc w:val="both"/>
      </w:pPr>
      <w:r>
        <w:rPr>
          <w:rFonts w:ascii="Times New Roman" w:cs="Times New Roman" w:eastAsia="Times New Roman" w:hAnsi="Times New Roman"/>
          <w:sz w:val="24"/>
          <w:szCs w:val="24"/>
        </w:rPr>
        <w:t xml:space="preserve">Figure 2.4 — Use case diagram: Designer role</w:t>
      </w:r>
    </w:p>
    <w:p>
      <w:pPr>
        <w:spacing w:line="360" w:lineRule="auto" w:before="120" w:after="120"/>
        <w:jc w:val="both"/>
      </w:pPr>
      <w:r>
        <w:rPr>
          <w:rFonts w:ascii="Times New Roman" w:cs="Times New Roman" w:eastAsia="Times New Roman" w:hAnsi="Times New Roman"/>
          <w:sz w:val="24"/>
          <w:szCs w:val="24"/>
        </w:rPr>
        <w:t xml:space="preserve">Figure 2.5 — Use case diagram: Client role</w:t>
      </w:r>
    </w:p>
    <w:p>
      <w:pPr>
        <w:spacing w:line="360" w:lineRule="auto" w:before="120" w:after="120"/>
        <w:jc w:val="both"/>
      </w:pPr>
      <w:r>
        <w:rPr>
          <w:rFonts w:ascii="Times New Roman" w:cs="Times New Roman" w:eastAsia="Times New Roman" w:hAnsi="Times New Roman"/>
          <w:sz w:val="24"/>
          <w:szCs w:val="24"/>
        </w:rPr>
        <w:t xml:space="preserve">Figure 2.6 — Class diagram</w:t>
      </w:r>
    </w:p>
    <w:p>
      <w:pPr>
        <w:spacing w:line="360" w:lineRule="auto" w:before="120" w:after="120"/>
        <w:jc w:val="both"/>
      </w:pPr>
      <w:r>
        <w:rPr>
          <w:rFonts w:ascii="Times New Roman" w:cs="Times New Roman" w:eastAsia="Times New Roman" w:hAnsi="Times New Roman"/>
          <w:sz w:val="24"/>
          <w:szCs w:val="24"/>
        </w:rPr>
        <w:t xml:space="preserve">Figure 2.7 — Entity-Relationship Diagram (ERD)</w:t>
      </w:r>
    </w:p>
    <w:p>
      <w:pPr>
        <w:spacing w:line="360" w:lineRule="auto" w:before="120" w:after="120"/>
        <w:jc w:val="both"/>
      </w:pPr>
      <w:r>
        <w:rPr>
          <w:rFonts w:ascii="Times New Roman" w:cs="Times New Roman" w:eastAsia="Times New Roman" w:hAnsi="Times New Roman"/>
          <w:sz w:val="24"/>
          <w:szCs w:val="24"/>
        </w:rPr>
        <w:t xml:space="preserve">Figure 2.8 — Sequence diagram: JWT login flow</w:t>
      </w:r>
    </w:p>
    <w:p>
      <w:pPr>
        <w:spacing w:line="360" w:lineRule="auto" w:before="120" w:after="120"/>
        <w:jc w:val="both"/>
      </w:pPr>
      <w:r>
        <w:rPr>
          <w:rFonts w:ascii="Times New Roman" w:cs="Times New Roman" w:eastAsia="Times New Roman" w:hAnsi="Times New Roman"/>
          <w:sz w:val="24"/>
          <w:szCs w:val="24"/>
        </w:rPr>
        <w:t xml:space="preserve">Figure 2.9 — Sequence diagram: invitation and account activation flow</w:t>
      </w:r>
    </w:p>
    <w:p>
      <w:pPr>
        <w:spacing w:line="360" w:lineRule="auto" w:before="120" w:after="120"/>
        <w:jc w:val="both"/>
      </w:pPr>
      <w:r>
        <w:rPr>
          <w:rFonts w:ascii="Times New Roman" w:cs="Times New Roman" w:eastAsia="Times New Roman" w:hAnsi="Times New Roman"/>
          <w:sz w:val="24"/>
          <w:szCs w:val="24"/>
        </w:rPr>
        <w:t xml:space="preserve">Figure 3.1 — Django Admin panel showing all registered models</w:t>
      </w:r>
    </w:p>
    <w:p>
      <w:pPr>
        <w:spacing w:line="360" w:lineRule="auto" w:before="120" w:after="120"/>
        <w:jc w:val="both"/>
      </w:pPr>
      <w:r>
        <w:rPr>
          <w:rFonts w:ascii="Times New Roman" w:cs="Times New Roman" w:eastAsia="Times New Roman" w:hAnsi="Times New Roman"/>
          <w:sz w:val="24"/>
          <w:szCs w:val="24"/>
        </w:rPr>
        <w:t xml:space="preserve">Figure 3.2 — Backend directory structure (eight Django applications)</w:t>
      </w:r>
    </w:p>
    <w:p>
      <w:pPr>
        <w:spacing w:line="360" w:lineRule="auto" w:before="120" w:after="120"/>
        <w:jc w:val="both"/>
      </w:pPr>
      <w:r>
        <w:rPr>
          <w:rFonts w:ascii="Times New Roman" w:cs="Times New Roman" w:eastAsia="Times New Roman" w:hAnsi="Times New Roman"/>
          <w:sz w:val="24"/>
          <w:szCs w:val="24"/>
        </w:rPr>
        <w:t xml:space="preserve">Figure 3.3 — React application running at localhost:5173</w:t>
      </w:r>
    </w:p>
    <w:p>
      <w:pPr>
        <w:spacing w:line="360" w:lineRule="auto" w:before="120" w:after="120"/>
        <w:jc w:val="both"/>
      </w:pPr>
      <w:r>
        <w:rPr>
          <w:rFonts w:ascii="Times New Roman" w:cs="Times New Roman" w:eastAsia="Times New Roman" w:hAnsi="Times New Roman"/>
          <w:sz w:val="24"/>
          <w:szCs w:val="24"/>
        </w:rPr>
        <w:t xml:space="preserve">Figure 3.4 — JWT token response from POST /api/auth/token/</w:t>
      </w:r>
    </w:p>
    <w:p>
      <w:r>
        <w:br w:type="page"/>
      </w:r>
    </w:p>
    <w:p>
      <w:pPr>
        <w:pStyle w:val="Heading1"/>
      </w:pPr>
      <w:r>
        <w:rPr>
          <w:rFonts w:ascii="Times New Roman" w:cs="Times New Roman" w:eastAsia="Times New Roman" w:hAnsi="Times New Roman"/>
          <w:b/>
          <w:bCs/>
          <w:sz w:val="36"/>
          <w:szCs w:val="36"/>
        </w:rPr>
        <w:t xml:space="preserve">List of Tables</w:t>
      </w:r>
    </w:p>
    <w:p>
      <w:pPr>
        <w:spacing w:line="360" w:lineRule="auto" w:before="120" w:after="120"/>
        <w:jc w:val="both"/>
      </w:pPr>
      <w:r>
        <w:rPr>
          <w:rFonts w:ascii="Times New Roman" w:cs="Times New Roman" w:eastAsia="Times New Roman" w:hAnsi="Times New Roman"/>
          <w:sz w:val="24"/>
          <w:szCs w:val="24"/>
        </w:rPr>
        <w:t xml:space="preserve">Table 1 — Sprint plan overview</w:t>
      </w:r>
    </w:p>
    <w:p>
      <w:pPr>
        <w:spacing w:line="360" w:lineRule="auto" w:before="120" w:after="120"/>
        <w:jc w:val="both"/>
      </w:pPr>
      <w:r>
        <w:rPr>
          <w:rFonts w:ascii="Times New Roman" w:cs="Times New Roman" w:eastAsia="Times New Roman" w:hAnsi="Times New Roman"/>
          <w:sz w:val="24"/>
          <w:szCs w:val="24"/>
        </w:rPr>
        <w:t xml:space="preserve">Table 2 — Technology stack with justifications</w:t>
      </w:r>
    </w:p>
    <w:p>
      <w:pPr>
        <w:spacing w:line="360" w:lineRule="auto" w:before="120" w:after="120"/>
        <w:jc w:val="both"/>
      </w:pPr>
      <w:r>
        <w:rPr>
          <w:rFonts w:ascii="Times New Roman" w:cs="Times New Roman" w:eastAsia="Times New Roman" w:hAnsi="Times New Roman"/>
          <w:sz w:val="24"/>
          <w:szCs w:val="24"/>
        </w:rPr>
        <w:t xml:space="preserve">Table 3 — User roles and permissions matrix</w:t>
      </w:r>
    </w:p>
    <w:p>
      <w:pPr>
        <w:spacing w:line="360" w:lineRule="auto" w:before="120" w:after="120"/>
        <w:jc w:val="both"/>
      </w:pPr>
      <w:r>
        <w:rPr>
          <w:rFonts w:ascii="Times New Roman" w:cs="Times New Roman" w:eastAsia="Times New Roman" w:hAnsi="Times New Roman"/>
          <w:sz w:val="24"/>
          <w:szCs w:val="24"/>
        </w:rPr>
        <w:t xml:space="preserve">Table 4 — Core API endpoints reference</w:t>
      </w:r>
    </w:p>
    <w:p>
      <w:pPr>
        <w:spacing w:line="360" w:lineRule="auto" w:before="120" w:after="120"/>
        <w:jc w:val="both"/>
      </w:pPr>
      <w:r>
        <w:rPr>
          <w:rFonts w:ascii="Times New Roman" w:cs="Times New Roman" w:eastAsia="Times New Roman" w:hAnsi="Times New Roman"/>
          <w:sz w:val="24"/>
          <w:szCs w:val="24"/>
        </w:rPr>
        <w:t xml:space="preserve">Table 5 — BI metrics definitions and computation formulas</w:t>
      </w:r>
    </w:p>
    <w:p>
      <w:pPr>
        <w:sectPr>
          <w:footerReference w:type="default" r:id="rId7"/>
          <w:type w:val="nextPage"/>
          <w:pgSz w:w="11906" w:h="16838" w:orient="portrait"/>
          <w:pgMar w:top="1134" w:right="1134" w:bottom="1134" w:left="1418" w:header="708" w:footer="708" w:gutter="0"/>
          <w:pgNumType w:start="1" w:fmt="lowerRoman"/>
          <w:docGrid w:linePitch="360"/>
        </w:sectPr>
      </w:pPr>
    </w:p>
    <w:p>
      <w:pPr>
        <w:pStyle w:val="Heading1"/>
      </w:pPr>
      <w:r>
        <w:rPr>
          <w:rFonts w:ascii="Times New Roman" w:cs="Times New Roman" w:eastAsia="Times New Roman" w:hAnsi="Times New Roman"/>
          <w:b/>
          <w:bCs/>
          <w:sz w:val="24"/>
          <w:szCs w:val="24"/>
        </w:rPr>
        <w:t xml:space="preserve">General Introduction</w:t>
      </w:r>
    </w:p>
    <w:p>
      <w:pPr>
        <w:pStyle w:val="Heading2"/>
      </w:pPr>
      <w:r>
        <w:rPr>
          <w:rFonts w:ascii="Times New Roman" w:cs="Times New Roman" w:eastAsia="Times New Roman" w:hAnsi="Times New Roman"/>
          <w:b/>
          <w:bCs/>
          <w:sz w:val="24"/>
          <w:szCs w:val="24"/>
        </w:rPr>
        <w:t xml:space="preserve">Context and Motivation</w:t>
      </w:r>
    </w:p>
    <w:p>
      <w:pPr>
        <w:spacing w:line="360" w:lineRule="auto" w:before="120" w:after="120"/>
        <w:jc w:val="both"/>
      </w:pPr>
      <w:r>
        <w:rPr>
          <w:rFonts w:ascii="Times New Roman" w:cs="Times New Roman" w:eastAsia="Times New Roman" w:hAnsi="Times New Roman"/>
          <w:sz w:val="24"/>
          <w:szCs w:val="24"/>
        </w:rPr>
        <w:t xml:space="preserve">The creative industry, and graphic design agencies in particular, operate in an environment where projects are inherently fluid. Scope changes, iterative client feedback, and the difficulty of estimating creative work combine to create a persistent visibility problem: managers rarely know, in real time, whether a project is generating a profit, whether a designer's logged hours align with the budget negotiated with the client, or which clients systematically consume more effort than they generate revenue.</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Traditional project management tools and spreadsheets are ill-suited to this context. They require manual data consolidation, provide no role-aware access control, and offer no automatic computation of profitability metrics. Billing decisions are therefore made retrospectively, scope creep goes undetected until the invoicing stage, and high-revision clients are indistinguishable from profitable ones.</w:t>
      </w:r>
    </w:p>
    <w:p>
      <w:pPr>
        <w:pStyle w:val="Heading2"/>
      </w:pPr>
      <w:r>
        <w:rPr>
          <w:rFonts w:ascii="Times New Roman" w:cs="Times New Roman" w:eastAsia="Times New Roman" w:hAnsi="Times New Roman"/>
          <w:b/>
          <w:bCs/>
          <w:sz w:val="24"/>
          <w:szCs w:val="24"/>
        </w:rPr>
        <w:t xml:space="preserve">Problem Statement</w:t>
      </w:r>
    </w:p>
    <w:p>
      <w:pPr>
        <w:spacing w:line="360" w:lineRule="auto" w:before="120" w:after="120"/>
        <w:jc w:val="both"/>
      </w:pPr>
      <w:r>
        <w:rPr>
          <w:rFonts w:ascii="Times New Roman" w:cs="Times New Roman" w:eastAsia="Times New Roman" w:hAnsi="Times New Roman"/>
          <w:sz w:val="24"/>
          <w:szCs w:val="24"/>
        </w:rPr>
        <w:t xml:space="preserve">This project addresses the following core question:</w:t>
      </w:r>
    </w:p>
    <w:p>
      <w:pPr>
        <w:pBdr>
          <w:left w:val="thick" w:color="4472C4" w:sz="10"/>
        </w:pBdr>
        <w:spacing w:line="360" w:lineRule="auto" w:before="160" w:after="160"/>
        <w:ind w:left="720" w:right="720"/>
        <w:jc w:val="both"/>
      </w:pPr>
      <w:r>
        <w:rPr>
          <w:rFonts w:ascii="Times New Roman" w:cs="Times New Roman" w:eastAsia="Times New Roman" w:hAnsi="Times New Roman"/>
          <w:i/>
          <w:iCs/>
          <w:sz w:val="24"/>
          <w:szCs w:val="24"/>
        </w:rPr>
        <w:t xml:space="preserve">How can a graphic design agency gain real-time, role-aware visibility into the profitability of its projects, the efficiency of its designers, and the cost of its client relationships — without relying on manual data aggregation?</w:t>
      </w:r>
    </w:p>
    <w:p>
      <w:pPr>
        <w:pStyle w:val="Heading2"/>
      </w:pPr>
      <w:r>
        <w:rPr>
          <w:rFonts w:ascii="Times New Roman" w:cs="Times New Roman" w:eastAsia="Times New Roman" w:hAnsi="Times New Roman"/>
          <w:b/>
          <w:bCs/>
          <w:sz w:val="24"/>
          <w:szCs w:val="24"/>
        </w:rPr>
        <w:t xml:space="preserve">Objectives</w:t>
      </w:r>
    </w:p>
    <w:p>
      <w:pPr>
        <w:spacing w:line="360" w:lineRule="auto" w:before="120" w:after="120"/>
        <w:jc w:val="both"/>
      </w:pPr>
      <w:r>
        <w:rPr>
          <w:rFonts w:ascii="Times New Roman" w:cs="Times New Roman" w:eastAsia="Times New Roman" w:hAnsi="Times New Roman"/>
          <w:sz w:val="24"/>
          <w:szCs w:val="24"/>
        </w:rPr>
        <w:t xml:space="preserve">The Design Project Profitability Analytics System aims to:</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Provide a structured, role-scoped project and task management workflow for Managers, Designers, and Clients.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Enable Designers to log time against specific tasks, creating an auditable record of billable hours.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Allow Clients to submit structured feedback categorised as Revision, Approval, or Question.</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Compute and visualise key BI metrics: Effective Hourly Rate, Budget Utilisation, Scope Creep Index, Designer Utilisation, and Client Profitability Rankings.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Export profitability reports in PDF and Excel formats for management review.</w:t>
      </w:r>
    </w:p>
    <w:p>
      <w:pPr>
        <w:pStyle w:val="Heading2"/>
      </w:pPr>
      <w:r>
        <w:rPr>
          <w:rFonts w:ascii="Times New Roman" w:cs="Times New Roman" w:eastAsia="Times New Roman" w:hAnsi="Times New Roman"/>
          <w:b/>
          <w:bCs/>
          <w:sz w:val="24"/>
          <w:szCs w:val="24"/>
        </w:rPr>
        <w:t xml:space="preserve">Methodology</w:t>
      </w:r>
    </w:p>
    <w:p>
      <w:pPr>
        <w:spacing w:line="360" w:lineRule="auto" w:before="120" w:after="120"/>
        <w:jc w:val="both"/>
      </w:pPr>
      <w:r>
        <w:rPr>
          <w:rFonts w:ascii="Times New Roman" w:cs="Times New Roman" w:eastAsia="Times New Roman" w:hAnsi="Times New Roman"/>
          <w:sz w:val="24"/>
          <w:szCs w:val="24"/>
        </w:rPr>
        <w:t xml:space="preserve">Development follows an Agile methodology structured into six two-week sprints. Each sprint delivers a complete, testable vertical slice of the system — from the database layer to the user interface — minimising integration risk and enabling continuous progress review with the professional supervisor. Technology choices reflect current industry standards for scalable web applications; the full stack is detailed in Chapter 2.</w:t>
      </w:r>
    </w:p>
    <w:p>
      <w:pPr>
        <w:pStyle w:val="Heading2"/>
      </w:pPr>
      <w:r>
        <w:rPr>
          <w:rFonts w:ascii="Times New Roman" w:cs="Times New Roman" w:eastAsia="Times New Roman" w:hAnsi="Times New Roman"/>
          <w:b/>
          <w:bCs/>
          <w:sz w:val="24"/>
          <w:szCs w:val="24"/>
        </w:rPr>
        <w:t xml:space="preserve">Report Structure</w:t>
      </w:r>
    </w:p>
    <w:p>
      <w:pPr>
        <w:spacing w:line="360" w:lineRule="auto" w:before="120" w:after="120"/>
        <w:jc w:val="both"/>
      </w:pPr>
      <w:r>
        <w:rPr>
          <w:rFonts w:ascii="Times New Roman" w:cs="Times New Roman" w:eastAsia="Times New Roman" w:hAnsi="Times New Roman"/>
          <w:sz w:val="24"/>
          <w:szCs w:val="24"/>
        </w:rPr>
        <w:t xml:space="preserve">This report is organised into three chapters:</w:t>
      </w:r>
    </w:p>
    <w:p>
      <w:pPr>
        <w:pStyle w:val="ListParagraph"/>
        <w:numPr>
          <w:ilvl w:val="0"/>
          <w:numId w:val="3"/>
        </w:numPr>
        <w:spacing w:line="360" w:lineRule="auto" w:before="60" w:after="60"/>
      </w:pPr>
      <w:r>
        <w:rPr>
          <w:rFonts w:ascii="Times New Roman" w:cs="Times New Roman" w:eastAsia="Times New Roman" w:hAnsi="Times New Roman"/>
          <w:sz w:val="24"/>
          <w:szCs w:val="24"/>
        </w:rPr>
        <w:t xml:space="preserve">Chapter 1 — Project Framing and Context: presents the host organisation, the business problem, and the development methodology.</w:t>
      </w:r>
    </w:p>
    <w:p>
      <w:pPr>
        <w:pStyle w:val="ListParagraph"/>
        <w:numPr>
          <w:ilvl w:val="0"/>
          <w:numId w:val="3"/>
        </w:numPr>
        <w:spacing w:line="360" w:lineRule="auto" w:before="60" w:after="60"/>
      </w:pPr>
      <w:r>
        <w:rPr>
          <w:rFonts w:ascii="Times New Roman" w:cs="Times New Roman" w:eastAsia="Times New Roman" w:hAnsi="Times New Roman"/>
          <w:sz w:val="24"/>
          <w:szCs w:val="24"/>
        </w:rPr>
        <w:t xml:space="preserve">Chapter 2 — Analysis and System Design: covers the theoretical background, technology justification, and the full UML design of the system.</w:t>
      </w:r>
    </w:p>
    <w:p>
      <w:pPr>
        <w:pStyle w:val="ListParagraph"/>
        <w:numPr>
          <w:ilvl w:val="0"/>
          <w:numId w:val="3"/>
        </w:numPr>
        <w:spacing w:line="360" w:lineRule="auto" w:before="60" w:after="60"/>
      </w:pPr>
      <w:r>
        <w:rPr>
          <w:rFonts w:ascii="Times New Roman" w:cs="Times New Roman" w:eastAsia="Times New Roman" w:hAnsi="Times New Roman"/>
          <w:sz w:val="24"/>
          <w:szCs w:val="24"/>
        </w:rPr>
        <w:t xml:space="preserve">Chapter 3 — Implementation and Results: documents implementation progress sprint by sprint. Sprint 1 is presented in full; subsequent sprints will be completed as the project advances.</w:t>
      </w:r>
    </w:p>
    <w:p>
      <w:r>
        <w:br w:type="page"/>
      </w:r>
    </w:p>
    <w:p>
      <w:pPr>
        <w:pStyle w:val="Heading1"/>
      </w:pPr>
      <w:r>
        <w:rPr>
          <w:rFonts w:ascii="Times New Roman" w:cs="Times New Roman" w:eastAsia="Times New Roman" w:hAnsi="Times New Roman"/>
          <w:b/>
          <w:bCs/>
          <w:sz w:val="24"/>
          <w:szCs w:val="24"/>
        </w:rPr>
        <w:t xml:space="preserve">Chapter 1: Project Framing and Context</w:t>
      </w:r>
    </w:p>
    <w:p>
      <w:pPr>
        <w:spacing w:line="360" w:lineRule="auto" w:before="0" w:after="200"/>
        <w:jc w:val="both"/>
      </w:pPr>
      <w:r>
        <w:rPr>
          <w:rFonts w:ascii="Times New Roman" w:cs="Times New Roman" w:eastAsia="Times New Roman" w:hAnsi="Times New Roman"/>
          <w:i/>
          <w:iCs/>
          <w:sz w:val="24"/>
          <w:szCs w:val="24"/>
        </w:rPr>
        <w:t xml:space="preserve">This chapter establishes the context in which the project was initiated. It presents the host organisation, describes the business problem that motivated the analytics system, and outlines the Agile methodology adopted to structure development over the twelve-week internship.</w:t>
      </w:r>
    </w:p>
    <w:p>
      <w:pPr>
        <w:pBdr>
          <w:bottom w:val="single" w:color="BBBBBB" w:sz="1"/>
        </w:pBdr>
        <w:spacing w:line="360" w:lineRule="auto" w:before="200" w:after="200"/>
      </w:pPr>
    </w:p>
    <w:p>
      <w:pPr>
        <w:pStyle w:val="Heading2"/>
      </w:pPr>
      <w:r>
        <w:rPr>
          <w:rFonts w:ascii="Times New Roman" w:cs="Times New Roman" w:eastAsia="Times New Roman" w:hAnsi="Times New Roman"/>
          <w:b/>
          <w:bCs/>
          <w:sz w:val="24"/>
          <w:szCs w:val="24"/>
        </w:rPr>
        <w:t xml:space="preserve">1.1   Host Organisation — Creative Media</w:t>
      </w:r>
    </w:p>
    <w:p>
      <w:pPr>
        <w:pStyle w:val="Heading3"/>
      </w:pPr>
      <w:r>
        <w:rPr>
          <w:rFonts w:ascii="Times New Roman" w:cs="Times New Roman" w:eastAsia="Times New Roman" w:hAnsi="Times New Roman"/>
          <w:b/>
          <w:bCs/>
          <w:sz w:val="24"/>
          <w:szCs w:val="24"/>
        </w:rPr>
        <w:t xml:space="preserve">1.1.1   Overview</w:t>
      </w:r>
    </w:p>
    <w:p>
      <w:pPr>
        <w:spacing w:line="360" w:lineRule="auto" w:before="120" w:after="120"/>
        <w:jc w:val="both"/>
      </w:pPr>
      <w:r>
        <w:rPr>
          <w:rFonts w:ascii="Times New Roman" w:cs="Times New Roman" w:eastAsia="Times New Roman" w:hAnsi="Times New Roman"/>
          <w:sz w:val="24"/>
          <w:szCs w:val="24"/>
        </w:rPr>
        <w:t xml:space="preserve">Creative Media is a graphic design agency specialising in visual communication, branding, and creative campaign production. The organisation serves clients across multiple industries, delivering projects that range from corporate identity design and marketing collateral to large-scale visual campaigns. Its output is project-driven by nature: each engagement carries its own budget, timeline, team composition, and client expectations.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1.1 ]</w:t>
            </w:r>
          </w:p>
        </w:tc>
      </w:tr>
    </w:tbl>
    <w:p>
      <w:pPr>
        <w:spacing w:line="360" w:lineRule="auto" w:before="80" w:after="280"/>
        <w:jc w:val="center"/>
      </w:pPr>
      <w:r>
        <w:rPr>
          <w:rFonts w:ascii="Times New Roman" w:cs="Times New Roman" w:eastAsia="Times New Roman" w:hAnsi="Times New Roman"/>
          <w:i/>
          <w:iCs/>
          <w:sz w:val="20"/>
          <w:szCs w:val="20"/>
        </w:rPr>
        <w:t xml:space="preserve">Figure 1.1: Creative Media — Organisational Chart</w:t>
      </w:r>
    </w:p>
    <w:p>
      <w:pPr>
        <w:pStyle w:val="Heading3"/>
      </w:pPr>
      <w:r>
        <w:rPr>
          <w:rFonts w:ascii="Times New Roman" w:cs="Times New Roman" w:eastAsia="Times New Roman" w:hAnsi="Times New Roman"/>
          <w:b/>
          <w:bCs/>
          <w:sz w:val="24"/>
          <w:szCs w:val="24"/>
        </w:rPr>
        <w:t xml:space="preserve">1.1.2   Student Role and Internship Activities</w:t>
      </w:r>
    </w:p>
    <w:p>
      <w:pPr>
        <w:spacing w:line="360" w:lineRule="auto" w:before="120" w:after="120"/>
        <w:jc w:val="both"/>
      </w:pPr>
      <w:r>
        <w:rPr>
          <w:rFonts w:ascii="Times New Roman" w:cs="Times New Roman" w:eastAsia="Times New Roman" w:hAnsi="Times New Roman"/>
          <w:sz w:val="24"/>
          <w:szCs w:val="24"/>
        </w:rPr>
        <w:t xml:space="preserve">Within Creative Media, the student's role was to design and build the analytics system described in this report. The internship followed a structured review cycle aligned with the sprint boundaries of the Agile methodology: at the end of each sprint, a working increment was demonstrated to the professional supervisor, Mr. Jawhar Letaief, who evaluated deliverables, provided domain-specific feedback on requirements, and validated technical choices from a business standpoint.</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This format, while non-traditional for an internship, was well-suited to the project's nature. The deliverable was not a service rendered within the agency's existing workflow, but an autonomous software system designed to improve that workflow. Supervisor feedback was therefore the primary source of real-world requirement validation throughout the project.</w:t>
      </w:r>
    </w:p>
    <w:p>
      <w:pPr>
        <w:pStyle w:val="Heading2"/>
      </w:pPr>
      <w:r>
        <w:rPr>
          <w:rFonts w:ascii="Times New Roman" w:cs="Times New Roman" w:eastAsia="Times New Roman" w:hAnsi="Times New Roman"/>
          <w:b/>
          <w:bCs/>
          <w:sz w:val="24"/>
          <w:szCs w:val="24"/>
        </w:rPr>
        <w:t xml:space="preserve">1.2   Project Context and Problem Statement</w:t>
      </w:r>
    </w:p>
    <w:p>
      <w:pPr>
        <w:pStyle w:val="Heading3"/>
      </w:pPr>
      <w:r>
        <w:rPr>
          <w:rFonts w:ascii="Times New Roman" w:cs="Times New Roman" w:eastAsia="Times New Roman" w:hAnsi="Times New Roman"/>
          <w:b/>
          <w:bCs/>
          <w:sz w:val="24"/>
          <w:szCs w:val="24"/>
        </w:rPr>
        <w:t xml:space="preserve">1.2.1   The Profitability Visibility Problem</w:t>
      </w:r>
    </w:p>
    <w:p>
      <w:pPr>
        <w:spacing w:line="360" w:lineRule="auto" w:before="120" w:after="120"/>
        <w:jc w:val="both"/>
      </w:pPr>
      <w:r>
        <w:rPr>
          <w:rFonts w:ascii="Times New Roman" w:cs="Times New Roman" w:eastAsia="Times New Roman" w:hAnsi="Times New Roman"/>
          <w:sz w:val="24"/>
          <w:szCs w:val="24"/>
        </w:rPr>
        <w:t xml:space="preserve">Graphic design agencies share a structural challenge with most creative service businesses: the unit of value they sell — creative labour — is difficult to price precisely, easy to expand beyond the original contract, and nearly impossible to track profitably without dedicated tooling. At Creative Media, as in most agencies of its size, project progress was tracked through a combination of informal check-ins and general-purpose tools not designed for profitability analysis. This created three compounding problems: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Scope creep went undetected. Tasks added after project kick-off were not distinguished from originally planned work, making it impossible to quantify the proportion of unbilled effort in any given project.</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Budget adherence was invisible. Without real-time aggregation of designer time logs against project budgets, overruns were typically discovered at the point of invoicing — too late to renegotiate.</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Client profitability was unmeasured. Clients who generated high revision cycles and therefore consumed disproportionate designer hours were not identifiable; all clients appeared equivalent from a revenue standpoint.</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1.2 ]</w:t>
            </w:r>
          </w:p>
        </w:tc>
      </w:tr>
    </w:tbl>
    <w:p>
      <w:pPr>
        <w:spacing w:line="360" w:lineRule="auto" w:before="80" w:after="280"/>
        <w:jc w:val="center"/>
      </w:pPr>
      <w:r>
        <w:rPr>
          <w:rFonts w:ascii="Times New Roman" w:cs="Times New Roman" w:eastAsia="Times New Roman" w:hAnsi="Times New Roman"/>
          <w:i/>
          <w:iCs/>
          <w:sz w:val="20"/>
          <w:szCs w:val="20"/>
        </w:rPr>
        <w:t xml:space="preserve">Figure 1.2: Problem Statement — Stakeholder Map and Three Core Pain Points</w:t>
      </w:r>
    </w:p>
    <w:p>
      <w:pPr>
        <w:pStyle w:val="Heading3"/>
      </w:pPr>
      <w:r>
        <w:rPr>
          <w:rFonts w:ascii="Times New Roman" w:cs="Times New Roman" w:eastAsia="Times New Roman" w:hAnsi="Times New Roman"/>
          <w:b/>
          <w:bCs/>
          <w:sz w:val="24"/>
          <w:szCs w:val="24"/>
        </w:rPr>
        <w:t xml:space="preserve">1.2.2   Proposed Solution</w:t>
      </w:r>
    </w:p>
    <w:p>
      <w:pPr>
        <w:spacing w:line="360" w:lineRule="auto" w:before="120" w:after="120"/>
        <w:jc w:val="both"/>
      </w:pPr>
      <w:r>
        <w:rPr>
          <w:rFonts w:ascii="Times New Roman" w:cs="Times New Roman" w:eastAsia="Times New Roman" w:hAnsi="Times New Roman"/>
          <w:sz w:val="24"/>
          <w:szCs w:val="24"/>
        </w:rPr>
        <w:t xml:space="preserve">The proposed solution is a web-based, role-aware project management and business intelligence system. It introduces a structured data model for projects, tasks, time logs, and client feedback, and builds analytics on top of that data to surface profitability metrics in real time. The system is designed to require minimal behavioural change from users: Designers log time as they work; Clients submit feedback through a simple form; Managers gain visibility through automatically computed dashboards — no manual aggregation required.</w:t>
      </w:r>
    </w:p>
    <w:p>
      <w:pPr>
        <w:pStyle w:val="Heading2"/>
      </w:pPr>
      <w:r>
        <w:rPr>
          <w:rFonts w:ascii="Times New Roman" w:cs="Times New Roman" w:eastAsia="Times New Roman" w:hAnsi="Times New Roman"/>
          <w:b/>
          <w:bCs/>
          <w:sz w:val="24"/>
          <w:szCs w:val="24"/>
        </w:rPr>
        <w:t xml:space="preserve">1.3   Development Methodology</w:t>
      </w:r>
    </w:p>
    <w:p>
      <w:pPr>
        <w:pStyle w:val="Heading3"/>
      </w:pPr>
      <w:r>
        <w:rPr>
          <w:rFonts w:ascii="Times New Roman" w:cs="Times New Roman" w:eastAsia="Times New Roman" w:hAnsi="Times New Roman"/>
          <w:b/>
          <w:bCs/>
          <w:sz w:val="24"/>
          <w:szCs w:val="24"/>
        </w:rPr>
        <w:t xml:space="preserve">1.3.1   Agile Sprint-Based Approach</w:t>
      </w:r>
    </w:p>
    <w:p>
      <w:pPr>
        <w:spacing w:line="360" w:lineRule="auto" w:before="120" w:after="120"/>
        <w:jc w:val="both"/>
      </w:pPr>
      <w:r>
        <w:rPr>
          <w:rFonts w:ascii="Times New Roman" w:cs="Times New Roman" w:eastAsia="Times New Roman" w:hAnsi="Times New Roman"/>
          <w:sz w:val="24"/>
          <w:szCs w:val="24"/>
        </w:rPr>
        <w:t xml:space="preserve">The project adopts an Agile methodology structured around six two-week sprints. This was chosen over a waterfall model for two reasons: first, requirements were expected to evolve as the professional supervisor reviewed running increments and provided feedback; second, the tight twelve-week timeline required a methodology that delivered working software continuously rather than only at the end. The table below summarises the sprint plan.</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40"/>
        <w:gridCol w:w="780"/>
        <w:gridCol w:w="6234"/>
        <w:gridCol w:w="1800"/>
      </w:tblGrid>
      <w:tr>
        <w:trPr>
          <w:tblHeader/>
        </w:trPr>
        <w:tc>
          <w:tcPr>
            <w:tcW w:type="dxa" w:w="54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Sprint</w:t>
            </w:r>
          </w:p>
        </w:tc>
        <w:tc>
          <w:tcPr>
            <w:tcW w:type="dxa" w:w="78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Weeks</w:t>
            </w:r>
          </w:p>
        </w:tc>
        <w:tc>
          <w:tcPr>
            <w:tcW w:type="dxa" w:w="623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Goal</w:t>
            </w:r>
          </w:p>
        </w:tc>
        <w:tc>
          <w:tcPr>
            <w:tcW w:type="dxa" w:w="18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Status</w:t>
            </w:r>
          </w:p>
        </w:tc>
      </w:tr>
      <w:tr>
        <w:tc>
          <w:tcPr>
            <w:tcW w:type="dxa" w:w="54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S1</w:t>
            </w:r>
          </w:p>
        </w:tc>
        <w:tc>
          <w:tcPr>
            <w:tcW w:type="dxa" w:w="78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1 – 2</w:t>
            </w:r>
          </w:p>
        </w:tc>
        <w:tc>
          <w:tcPr>
            <w:tcW w:type="dxa" w:w="62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Foundation: scaffold Django + React, all models migrated, JWT endpoint, Django Admin</w:t>
            </w:r>
          </w:p>
        </w:tc>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Completed ✓</w:t>
            </w:r>
          </w:p>
        </w:tc>
      </w:tr>
      <w:tr>
        <w:tc>
          <w:tcPr>
            <w:tcW w:type="dxa" w:w="54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S2</w:t>
            </w:r>
          </w:p>
        </w:tc>
        <w:tc>
          <w:tcPr>
            <w:tcW w:type="dxa" w:w="78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3 – 4</w:t>
            </w:r>
          </w:p>
        </w:tc>
        <w:tc>
          <w:tcPr>
            <w:tcW w:type="dxa" w:w="62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Auth &amp; onboarding: invitation token flow, activation, login, role-based redirect</w:t>
            </w:r>
          </w:p>
        </w:tc>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Planned</w:t>
            </w:r>
          </w:p>
        </w:tc>
      </w:tr>
      <w:tr>
        <w:tc>
          <w:tcPr>
            <w:tcW w:type="dxa" w:w="54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S3</w:t>
            </w:r>
          </w:p>
        </w:tc>
        <w:tc>
          <w:tcPr>
            <w:tcW w:type="dxa" w:w="78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5 – 6</w:t>
            </w:r>
          </w:p>
        </w:tc>
        <w:tc>
          <w:tcPr>
            <w:tcW w:type="dxa" w:w="62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Project &amp; task management: CRUD, designer assignment, role-scoped views</w:t>
            </w:r>
          </w:p>
        </w:tc>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Planned</w:t>
            </w:r>
          </w:p>
        </w:tc>
      </w:tr>
      <w:tr>
        <w:tc>
          <w:tcPr>
            <w:tcW w:type="dxa" w:w="54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S4</w:t>
            </w:r>
          </w:p>
        </w:tc>
        <w:tc>
          <w:tcPr>
            <w:tcW w:type="dxa" w:w="78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7 – 8</w:t>
            </w:r>
          </w:p>
        </w:tc>
        <w:tc>
          <w:tcPr>
            <w:tcW w:type="dxa" w:w="62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Time tracking &amp; feedback: time logging, task status, client feedback, resolution</w:t>
            </w:r>
          </w:p>
        </w:tc>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Planned</w:t>
            </w:r>
          </w:p>
        </w:tc>
      </w:tr>
      <w:tr>
        <w:tc>
          <w:tcPr>
            <w:tcW w:type="dxa" w:w="54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S5</w:t>
            </w:r>
          </w:p>
        </w:tc>
        <w:tc>
          <w:tcPr>
            <w:tcW w:type="dxa" w:w="78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9 – 10</w:t>
            </w:r>
          </w:p>
        </w:tc>
        <w:tc>
          <w:tcPr>
            <w:tcW w:type="dxa" w:w="62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BI dashboards &amp; file uploads: KPI cards, charts, profitability table, messages</w:t>
            </w:r>
          </w:p>
        </w:tc>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Planned</w:t>
            </w:r>
          </w:p>
        </w:tc>
      </w:tr>
      <w:tr>
        <w:tc>
          <w:tcPr>
            <w:tcW w:type="dxa" w:w="54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S6</w:t>
            </w:r>
          </w:p>
        </w:tc>
        <w:tc>
          <w:tcPr>
            <w:tcW w:type="dxa" w:w="78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11 – 12</w:t>
            </w:r>
          </w:p>
        </w:tc>
        <w:tc>
          <w:tcPr>
            <w:tcW w:type="dxa" w:w="62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Charts, reports, QA, deployment: full chart suite, PDF/Excel, tests, Render deploy</w:t>
            </w:r>
          </w:p>
        </w:tc>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Planned</w:t>
            </w:r>
          </w:p>
        </w:tc>
      </w:tr>
    </w:tbl>
    <w:p>
      <w:pPr>
        <w:spacing w:line="360" w:lineRule="auto" w:before="60" w:after="240"/>
        <w:jc w:val="center"/>
      </w:pPr>
      <w:r>
        <w:rPr>
          <w:rFonts w:ascii="Times New Roman" w:cs="Times New Roman" w:eastAsia="Times New Roman" w:hAnsi="Times New Roman"/>
          <w:i/>
          <w:iCs/>
          <w:sz w:val="20"/>
          <w:szCs w:val="20"/>
        </w:rPr>
        <w:t xml:space="preserve">Table 1: Sprint plan overview</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1.3 ]</w:t>
            </w:r>
          </w:p>
        </w:tc>
      </w:tr>
    </w:tbl>
    <w:p>
      <w:pPr>
        <w:spacing w:line="360" w:lineRule="auto" w:before="80" w:after="280"/>
        <w:jc w:val="center"/>
      </w:pPr>
      <w:r>
        <w:rPr>
          <w:rFonts w:ascii="Times New Roman" w:cs="Times New Roman" w:eastAsia="Times New Roman" w:hAnsi="Times New Roman"/>
          <w:i/>
          <w:iCs/>
          <w:sz w:val="20"/>
          <w:szCs w:val="20"/>
        </w:rPr>
        <w:t xml:space="preserve">Figure 1.3: Sprint Timeline — Gantt Chart (12 weeks)</w:t>
      </w:r>
    </w:p>
    <w:p>
      <w:pPr>
        <w:pStyle w:val="Heading3"/>
      </w:pPr>
      <w:r>
        <w:rPr>
          <w:rFonts w:ascii="Times New Roman" w:cs="Times New Roman" w:eastAsia="Times New Roman" w:hAnsi="Times New Roman"/>
          <w:b/>
          <w:bCs/>
          <w:sz w:val="24"/>
          <w:szCs w:val="24"/>
        </w:rPr>
        <w:t xml:space="preserve">1.3.2   Technical Workflow</w:t>
      </w:r>
    </w:p>
    <w:p>
      <w:pPr>
        <w:spacing w:line="360" w:lineRule="auto" w:before="120" w:after="120"/>
        <w:jc w:val="both"/>
      </w:pPr>
      <w:r>
        <w:rPr>
          <w:rFonts w:ascii="Times New Roman" w:cs="Times New Roman" w:eastAsia="Times New Roman" w:hAnsi="Times New Roman"/>
          <w:sz w:val="24"/>
          <w:szCs w:val="24"/>
        </w:rPr>
        <w:t xml:space="preserve">Within each sprint, development follows a vertical-slice discipline: a feature is built end-to-end — database model → serializer → API view → React component — before the next feature is started. This eliminates integration surprises and ensures every commit represents a deployable, testable increment. Endpoints are tested using Thunder Client (a VS Code extension), validating HTTP status codes, role-based access enforcement, and response data shapes before the corresponding UI components are built.</w:t>
      </w:r>
    </w:p>
    <w:p>
      <w:pPr>
        <w:pStyle w:val="Heading2"/>
      </w:pPr>
      <w:r>
        <w:rPr>
          <w:rFonts w:ascii="Times New Roman" w:cs="Times New Roman" w:eastAsia="Times New Roman" w:hAnsi="Times New Roman"/>
          <w:b/>
          <w:bCs/>
          <w:sz w:val="24"/>
          <w:szCs w:val="24"/>
        </w:rPr>
        <w:t xml:space="preserve">1.4   Chapter Summary</w:t>
      </w:r>
    </w:p>
    <w:p>
      <w:pPr>
        <w:spacing w:line="360" w:lineRule="auto" w:before="120" w:after="120"/>
        <w:jc w:val="both"/>
      </w:pPr>
      <w:r>
        <w:rPr>
          <w:rFonts w:ascii="Times New Roman" w:cs="Times New Roman" w:eastAsia="Times New Roman" w:hAnsi="Times New Roman"/>
          <w:sz w:val="24"/>
          <w:szCs w:val="24"/>
        </w:rPr>
        <w:t xml:space="preserve">This chapter established the operational and academic context of the project. Creative Media's need for project profitability visibility was identified as the central problem, manifest in three measurable pain points: undetected scope creep, invisible budget overruns, and unmeasured client profitability. The proposed solution — a role-aware, web-based analytics system — was framed as a direct response to each. The Agile methodology and sprint plan that structure the next twelve weeks were also presented. Chapter 2 turns to the design of the system: theoretical background, technology choices, and the full UML model.</w:t>
      </w:r>
    </w:p>
    <w:p>
      <w:r>
        <w:br w:type="page"/>
      </w:r>
    </w:p>
    <w:p>
      <w:pPr>
        <w:pStyle w:val="Heading1"/>
      </w:pPr>
      <w:r>
        <w:rPr>
          <w:rFonts w:ascii="Times New Roman" w:cs="Times New Roman" w:eastAsia="Times New Roman" w:hAnsi="Times New Roman"/>
          <w:b/>
          <w:bCs/>
          <w:sz w:val="24"/>
          <w:szCs w:val="24"/>
        </w:rPr>
        <w:t xml:space="preserve">Chapter 2: Analysis and System Design</w:t>
      </w:r>
    </w:p>
    <w:p>
      <w:pPr>
        <w:spacing w:line="360" w:lineRule="auto" w:before="0" w:after="200"/>
        <w:jc w:val="both"/>
      </w:pPr>
      <w:r>
        <w:rPr>
          <w:rFonts w:ascii="Times New Roman" w:cs="Times New Roman" w:eastAsia="Times New Roman" w:hAnsi="Times New Roman"/>
          <w:i/>
          <w:iCs/>
          <w:sz w:val="24"/>
          <w:szCs w:val="24"/>
        </w:rPr>
        <w:t xml:space="preserve">This chapter covers the analytical and design phase of the project. It opens with a review of existing solutions and the theoretical concepts that underpin the system, then justifies the technology choices made, and concludes with the full UML design — use case diagrams, class diagram, entity-relationship diagram, and sequence diagrams — that governed Sprint 1 implementation and will guide the remaining sprints.</w:t>
      </w:r>
    </w:p>
    <w:p>
      <w:pPr>
        <w:pBdr>
          <w:bottom w:val="single" w:color="BBBBBB" w:sz="1"/>
        </w:pBdr>
        <w:spacing w:line="360" w:lineRule="auto" w:before="200" w:after="200"/>
      </w:pPr>
    </w:p>
    <w:p>
      <w:pPr>
        <w:pStyle w:val="Heading2"/>
      </w:pPr>
      <w:r>
        <w:rPr>
          <w:rFonts w:ascii="Times New Roman" w:cs="Times New Roman" w:eastAsia="Times New Roman" w:hAnsi="Times New Roman"/>
          <w:b/>
          <w:bCs/>
          <w:sz w:val="24"/>
          <w:szCs w:val="24"/>
        </w:rPr>
        <w:t xml:space="preserve">2.1   State of the Art</w:t>
      </w:r>
    </w:p>
    <w:p>
      <w:pPr>
        <w:pStyle w:val="Heading3"/>
      </w:pPr>
      <w:r>
        <w:rPr>
          <w:rFonts w:ascii="Times New Roman" w:cs="Times New Roman" w:eastAsia="Times New Roman" w:hAnsi="Times New Roman"/>
          <w:b/>
          <w:bCs/>
          <w:sz w:val="24"/>
          <w:szCs w:val="24"/>
        </w:rPr>
        <w:t xml:space="preserve">2.1.1   BI in Professional Services</w:t>
      </w:r>
    </w:p>
    <w:p>
      <w:pPr>
        <w:spacing w:line="360" w:lineRule="auto" w:before="120" w:after="120"/>
        <w:jc w:val="both"/>
      </w:pPr>
      <w:r>
        <w:rPr>
          <w:rFonts w:ascii="Times New Roman" w:cs="Times New Roman" w:eastAsia="Times New Roman" w:hAnsi="Times New Roman"/>
          <w:sz w:val="24"/>
          <w:szCs w:val="24"/>
        </w:rPr>
        <w:t xml:space="preserve">Business Intelligence systems in professional services firms typically address three concerns: resource utilisation, project profitability, and client lifetime value. Generic BI platforms — Power BI, Tableau, Looker — provide strong analytical capabilities but operate on already-aggregated data; they do not manage the workflow that generates it. Project management tools such as Asana and Monday.com manage tasks and timelines but have shallow analytics modules not designed around an agency's financial model.</w:t>
      </w:r>
    </w:p>
    <w:p>
      <w:pPr>
        <w:spacing w:line="360" w:lineRule="auto" w:before="120" w:after="120"/>
      </w:pPr>
    </w:p>
    <w:p>
      <w:pPr>
        <w:spacing w:line="360" w:lineRule="auto" w:before="120" w:after="120"/>
        <w:jc w:val="both"/>
      </w:pPr>
      <w:r>
        <w:rPr>
          <w:rFonts w:ascii="Times New Roman" w:cs="Times New Roman" w:eastAsia="Times New Roman" w:hAnsi="Times New Roman"/>
          <w:sz w:val="24"/>
          <w:szCs w:val="24"/>
        </w:rPr>
        <w:t xml:space="preserve">A narrower category of agency-specific tools exists — Harvest (time tracking), Productive.io, and Function Point among them — that come closer to the integrated model described here. However, these tools are either too generic in their metrics, priced beyond small agency budgets, or too rigid in their data models. None, for instance, distinguishes between planned and unplanned tasks (the Scope Creep Index) or produces a client profitability ranking weighted by revision frequency.</w:t>
      </w:r>
    </w:p>
    <w:p>
      <w:pPr>
        <w:pStyle w:val="Heading3"/>
      </w:pPr>
      <w:r>
        <w:rPr>
          <w:rFonts w:ascii="Times New Roman" w:cs="Times New Roman" w:eastAsia="Times New Roman" w:hAnsi="Times New Roman"/>
          <w:b/>
          <w:bCs/>
          <w:sz w:val="24"/>
          <w:szCs w:val="24"/>
        </w:rPr>
        <w:t xml:space="preserve">2.1.2   Gap Analysis</w:t>
      </w:r>
    </w:p>
    <w:p>
      <w:pPr>
        <w:spacing w:line="360" w:lineRule="auto" w:before="120" w:after="120"/>
        <w:jc w:val="both"/>
      </w:pPr>
      <w:r>
        <w:rPr>
          <w:rFonts w:ascii="Times New Roman" w:cs="Times New Roman" w:eastAsia="Times New Roman" w:hAnsi="Times New Roman"/>
          <w:sz w:val="24"/>
          <w:szCs w:val="24"/>
        </w:rPr>
        <w:t xml:space="preserve">The review identified a clear gap: no readily available solution combines role-scoped project management, designer time logging, structured client feedback, and agency-specific profitability analytics in a single, lightweight, self-hostable application. This justified building a bespoke system. The solution described in this report fills that gap precisely, without the overhead of a commercial platform.</w:t>
      </w:r>
    </w:p>
    <w:p>
      <w:pPr>
        <w:pStyle w:val="Heading2"/>
      </w:pPr>
      <w:r>
        <w:rPr>
          <w:rFonts w:ascii="Times New Roman" w:cs="Times New Roman" w:eastAsia="Times New Roman" w:hAnsi="Times New Roman"/>
          <w:b/>
          <w:bCs/>
          <w:sz w:val="24"/>
          <w:szCs w:val="24"/>
        </w:rPr>
        <w:t xml:space="preserve">2.2   Technology Stack</w:t>
      </w:r>
    </w:p>
    <w:p>
      <w:pPr>
        <w:spacing w:line="360" w:lineRule="auto" w:before="120" w:after="120"/>
        <w:jc w:val="both"/>
      </w:pPr>
      <w:r>
        <w:rPr>
          <w:rFonts w:ascii="Times New Roman" w:cs="Times New Roman" w:eastAsia="Times New Roman" w:hAnsi="Times New Roman"/>
          <w:sz w:val="24"/>
          <w:szCs w:val="24"/>
        </w:rPr>
        <w:t xml:space="preserve">Technology choices were driven by three criteria: ecosystem maturity, suitability for relational data analytics, and alignment with current industry expectations for a web application. The table below presents each technology and its justification.</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654"/>
      </w:tblGrid>
      <w:tr>
        <w:trPr>
          <w:tblHeader/>
        </w:trPr>
        <w:tc>
          <w:tcPr>
            <w:tcW w:type="dxa" w:w="16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Layer</w:t>
            </w:r>
          </w:p>
        </w:tc>
        <w:tc>
          <w:tcPr>
            <w:tcW w:type="dxa" w:w="21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Technology</w:t>
            </w:r>
          </w:p>
        </w:tc>
        <w:tc>
          <w:tcPr>
            <w:tcW w:type="dxa" w:w="56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Justification</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Backend</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Django 5 + DRF 3.15</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Mature Python framework. Built-in ORM, admin panel, and serialisation. DRF adds REST conventions with minimal boilerplate.</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Authentication</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djangorestframework-simplejwt</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Stateless JWT tokens. No server-side session storage. Supports token refresh and role embedding in payload.</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Database</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PostgreSQL 16</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Robust relational DB with strong aggregate analytics support. ACID compliance critical for financial data integrity.</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Frontend</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React 18 + TypeScript</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Component-based SPA with strong typing. TypeScript catches API contract mismatches at compile time.</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Build tool</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Vite</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Fast dev server with HMR. Significantly faster than CRA for TypeScript projects.</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Data fetching</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TanStack React Query</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Declarative server-state management with automatic cache invalidation on mutation.</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Styling</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Tailwind CSS</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Utility-first CSS with consistent design tokens. Avoids style conflicts in component-heavy UIs.</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Charts</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Recharts</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React-native charting library built on D3. Declarative, composable, and suited for BI dashboards.</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Forms</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React Hook Form + Zod</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Performant uncontrolled forms with schema-based validation. Zod schemas mirror backend serialiser validation.</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PDF export</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ReportLab</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Python library for programmatic PDF generation. Widely used in Django projects.</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Excel export</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openpyxl</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Python library for .xlsx generation. Supports formatting and multi-sheet workbooks.</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Deployment</w:t>
            </w:r>
          </w:p>
        </w:tc>
        <w:tc>
          <w:tcPr>
            <w:tcW w:type="dxa" w:w="21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Render (Web + Static + DB)</w:t>
            </w:r>
          </w:p>
        </w:tc>
        <w:tc>
          <w:tcPr>
            <w:tcW w:type="dxa" w:w="56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Cloud platform with managed PostgreSQL and simple environment variable management.</w:t>
            </w:r>
          </w:p>
        </w:tc>
      </w:tr>
    </w:tbl>
    <w:p>
      <w:pPr>
        <w:spacing w:line="360" w:lineRule="auto" w:before="60" w:after="240"/>
        <w:jc w:val="center"/>
      </w:pPr>
      <w:r>
        <w:rPr>
          <w:rFonts w:ascii="Times New Roman" w:cs="Times New Roman" w:eastAsia="Times New Roman" w:hAnsi="Times New Roman"/>
          <w:i/>
          <w:iCs/>
          <w:sz w:val="20"/>
          <w:szCs w:val="20"/>
        </w:rPr>
        <w:t xml:space="preserve">Table 2: Technology stack with justifications</w:t>
      </w:r>
    </w:p>
    <w:p>
      <w:pPr>
        <w:pStyle w:val="Heading2"/>
      </w:pPr>
      <w:r>
        <w:rPr>
          <w:rFonts w:ascii="Times New Roman" w:cs="Times New Roman" w:eastAsia="Times New Roman" w:hAnsi="Times New Roman"/>
          <w:b/>
          <w:bCs/>
          <w:sz w:val="24"/>
          <w:szCs w:val="24"/>
        </w:rPr>
        <w:t xml:space="preserve">2.3   System Architecture</w:t>
      </w:r>
    </w:p>
    <w:p>
      <w:pPr>
        <w:pStyle w:val="Heading3"/>
      </w:pPr>
      <w:r>
        <w:rPr>
          <w:rFonts w:ascii="Times New Roman" w:cs="Times New Roman" w:eastAsia="Times New Roman" w:hAnsi="Times New Roman"/>
          <w:b/>
          <w:bCs/>
          <w:sz w:val="24"/>
          <w:szCs w:val="24"/>
        </w:rPr>
        <w:t xml:space="preserve">2.3.1   Three-Tier Architecture</w:t>
      </w:r>
    </w:p>
    <w:p>
      <w:pPr>
        <w:spacing w:line="360" w:lineRule="auto" w:before="120" w:after="120"/>
        <w:jc w:val="both"/>
      </w:pPr>
      <w:r>
        <w:rPr>
          <w:rFonts w:ascii="Times New Roman" w:cs="Times New Roman" w:eastAsia="Times New Roman" w:hAnsi="Times New Roman"/>
          <w:sz w:val="24"/>
          <w:szCs w:val="24"/>
        </w:rPr>
        <w:t xml:space="preserve">The system follows a standard three-tier architecture: a React SPA (presentation tier) communicates with a Django REST Framework API (logic tier), which reads and writes to a PostgreSQL database (data tier). The tiers are physically separated — the frontend is served as a static site, the backend runs as a web service, and the database is a managed cloud instance — enabling independent scaling and deployment of each layer.</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2.1 ]</w:t>
            </w:r>
          </w:p>
        </w:tc>
      </w:tr>
    </w:tbl>
    <w:p>
      <w:pPr>
        <w:spacing w:line="360" w:lineRule="auto" w:before="80" w:after="280"/>
        <w:jc w:val="center"/>
      </w:pPr>
      <w:r>
        <w:rPr>
          <w:rFonts w:ascii="Times New Roman" w:cs="Times New Roman" w:eastAsia="Times New Roman" w:hAnsi="Times New Roman"/>
          <w:i/>
          <w:iCs/>
          <w:sz w:val="20"/>
          <w:szCs w:val="20"/>
        </w:rPr>
        <w:t xml:space="preserve">Figure 2.1: Three-Tier System Architecture — Presentation, Logic, and Data Layers</w:t>
      </w:r>
    </w:p>
    <w:p>
      <w:pPr>
        <w:pStyle w:val="Heading3"/>
      </w:pPr>
      <w:r>
        <w:rPr>
          <w:rFonts w:ascii="Times New Roman" w:cs="Times New Roman" w:eastAsia="Times New Roman" w:hAnsi="Times New Roman"/>
          <w:b/>
          <w:bCs/>
          <w:sz w:val="24"/>
          <w:szCs w:val="24"/>
        </w:rPr>
        <w:t xml:space="preserve">2.3.2   Project Structure</w:t>
      </w:r>
    </w:p>
    <w:p>
      <w:pPr>
        <w:spacing w:line="360" w:lineRule="auto" w:before="120" w:after="120"/>
        <w:jc w:val="both"/>
      </w:pPr>
      <w:r>
        <w:rPr>
          <w:rFonts w:ascii="Times New Roman" w:cs="Times New Roman" w:eastAsia="Times New Roman" w:hAnsi="Times New Roman"/>
          <w:sz w:val="24"/>
          <w:szCs w:val="24"/>
        </w:rPr>
        <w:t xml:space="preserve">The backend is organised into eight Django applications, each responsible for a single domain: users, projects, tasks, timelog, feedback, files, messages, and analytics. The analytics application contains no models — it consists exclusively of views executing aggregate queries across the other applications. The frontend is organised by feature and role, with dedicated page directories for Manager, Designer, and Client views.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2.2 ]</w:t>
            </w:r>
          </w:p>
        </w:tc>
      </w:tr>
    </w:tbl>
    <w:p>
      <w:pPr>
        <w:spacing w:line="360" w:lineRule="auto" w:before="80" w:after="280"/>
        <w:jc w:val="center"/>
      </w:pPr>
      <w:r>
        <w:rPr>
          <w:rFonts w:ascii="Times New Roman" w:cs="Times New Roman" w:eastAsia="Times New Roman" w:hAnsi="Times New Roman"/>
          <w:i/>
          <w:iCs/>
          <w:sz w:val="20"/>
          <w:szCs w:val="20"/>
        </w:rPr>
        <w:t xml:space="preserve">Figure 2.2: Project Folder Structure — Backend apps/ and Frontend src/ Directories</w:t>
      </w:r>
    </w:p>
    <w:p>
      <w:pPr>
        <w:pStyle w:val="Heading2"/>
      </w:pPr>
      <w:r>
        <w:rPr>
          <w:rFonts w:ascii="Times New Roman" w:cs="Times New Roman" w:eastAsia="Times New Roman" w:hAnsi="Times New Roman"/>
          <w:b/>
          <w:bCs/>
          <w:sz w:val="24"/>
          <w:szCs w:val="24"/>
        </w:rPr>
        <w:t xml:space="preserve">2.4   UML Diagrams</w:t>
      </w:r>
    </w:p>
    <w:p>
      <w:pPr>
        <w:spacing w:line="360" w:lineRule="auto" w:before="120" w:after="120"/>
        <w:jc w:val="both"/>
      </w:pPr>
      <w:r>
        <w:rPr>
          <w:rFonts w:ascii="Times New Roman" w:cs="Times New Roman" w:eastAsia="Times New Roman" w:hAnsi="Times New Roman"/>
          <w:sz w:val="24"/>
          <w:szCs w:val="24"/>
        </w:rPr>
        <w:t xml:space="preserve">The following diagrams were produced during the analysis phase and served as the authoritative specification for the Sprint 1 implementation. All field names, relationships, and cardinalities are reflected exactly in the Django models.</w:t>
      </w:r>
    </w:p>
    <w:p>
      <w:pPr>
        <w:pStyle w:val="Heading3"/>
      </w:pPr>
      <w:r>
        <w:rPr>
          <w:rFonts w:ascii="Times New Roman" w:cs="Times New Roman" w:eastAsia="Times New Roman" w:hAnsi="Times New Roman"/>
          <w:b/>
          <w:bCs/>
          <w:sz w:val="24"/>
          <w:szCs w:val="24"/>
        </w:rPr>
        <w:t xml:space="preserve">2.4.1   Use Case Diagrams</w:t>
      </w:r>
    </w:p>
    <w:p>
      <w:pPr>
        <w:spacing w:line="360" w:lineRule="auto" w:before="120" w:after="120"/>
        <w:jc w:val="both"/>
      </w:pPr>
      <w:r>
        <w:rPr>
          <w:rFonts w:ascii="Times New Roman" w:cs="Times New Roman" w:eastAsia="Times New Roman" w:hAnsi="Times New Roman"/>
          <w:sz w:val="24"/>
          <w:szCs w:val="24"/>
        </w:rPr>
        <w:t xml:space="preserve">Three use case diagrams capture the distinct capabilities and access boundaries of each user role. A Manager controls the full system lifecycle — creating projects, assigning designers, and accessing all analytics. A Designer's scope is limited to assigned projects, where they log time and manage task status. A Client's scope is limited to their own projects, where they upload reference materials, submit feedback, and exchange messages.</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2.3 ]</w:t>
            </w:r>
          </w:p>
        </w:tc>
      </w:tr>
    </w:tbl>
    <w:p>
      <w:pPr>
        <w:spacing w:line="360" w:lineRule="auto" w:before="80" w:after="280"/>
        <w:jc w:val="center"/>
      </w:pPr>
      <w:r>
        <w:rPr>
          <w:rFonts w:ascii="Times New Roman" w:cs="Times New Roman" w:eastAsia="Times New Roman" w:hAnsi="Times New Roman"/>
          <w:i/>
          <w:iCs/>
          <w:sz w:val="20"/>
          <w:szCs w:val="20"/>
        </w:rPr>
        <w:t xml:space="preserve">Figure 2.3: Use Case Diagram — Manager Role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2.4 ]</w:t>
            </w:r>
          </w:p>
        </w:tc>
      </w:tr>
    </w:tbl>
    <w:p>
      <w:pPr>
        <w:spacing w:line="360" w:lineRule="auto" w:before="80" w:after="280"/>
        <w:jc w:val="center"/>
      </w:pPr>
      <w:r>
        <w:rPr>
          <w:rFonts w:ascii="Times New Roman" w:cs="Times New Roman" w:eastAsia="Times New Roman" w:hAnsi="Times New Roman"/>
          <w:i/>
          <w:iCs/>
          <w:sz w:val="20"/>
          <w:szCs w:val="20"/>
        </w:rPr>
        <w:t xml:space="preserve">Figure 2.4: Use Case Diagram — Designer Role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2.5 ]</w:t>
            </w:r>
          </w:p>
        </w:tc>
      </w:tr>
    </w:tbl>
    <w:p>
      <w:pPr>
        <w:spacing w:line="360" w:lineRule="auto" w:before="80" w:after="280"/>
        <w:jc w:val="center"/>
      </w:pPr>
      <w:r>
        <w:rPr>
          <w:rFonts w:ascii="Times New Roman" w:cs="Times New Roman" w:eastAsia="Times New Roman" w:hAnsi="Times New Roman"/>
          <w:i/>
          <w:iCs/>
          <w:sz w:val="20"/>
          <w:szCs w:val="20"/>
        </w:rPr>
        <w:t xml:space="preserve">Figure 2.5: Use Case Diagram — Client Role</w:t>
      </w:r>
    </w:p>
    <w:p>
      <w:pPr>
        <w:pStyle w:val="Heading3"/>
      </w:pPr>
      <w:r>
        <w:rPr>
          <w:rFonts w:ascii="Times New Roman" w:cs="Times New Roman" w:eastAsia="Times New Roman" w:hAnsi="Times New Roman"/>
          <w:b/>
          <w:bCs/>
          <w:sz w:val="24"/>
          <w:szCs w:val="24"/>
        </w:rPr>
        <w:t xml:space="preserve">2.4.2   Class Diagram</w:t>
      </w:r>
    </w:p>
    <w:p>
      <w:pPr>
        <w:spacing w:line="360" w:lineRule="auto" w:before="120" w:after="120"/>
        <w:jc w:val="both"/>
      </w:pPr>
      <w:r>
        <w:rPr>
          <w:rFonts w:ascii="Times New Roman" w:cs="Times New Roman" w:eastAsia="Times New Roman" w:hAnsi="Times New Roman"/>
          <w:sz w:val="24"/>
          <w:szCs w:val="24"/>
        </w:rPr>
        <w:t xml:space="preserve">The class diagram models the system's eleven domain objects and their relationships. The central entity is Project, which aggregates Tasks (with optional subtask nesting via a self-referential foreign key), time-logged by Designers through TimeLogs, and feedback submitted by Clients. The User entity drives authentication; role-differentiated profiles — Designer and Client — are attached via one-to-one relationships, enabling role-specific attributes (e.g., hourly_rate on Designer, industry on Client) without polluting the base User model.</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2.6 ]</w:t>
            </w:r>
          </w:p>
        </w:tc>
      </w:tr>
    </w:tbl>
    <w:p>
      <w:pPr>
        <w:spacing w:line="360" w:lineRule="auto" w:before="80" w:after="280"/>
        <w:jc w:val="center"/>
      </w:pPr>
      <w:r>
        <w:rPr>
          <w:rFonts w:ascii="Times New Roman" w:cs="Times New Roman" w:eastAsia="Times New Roman" w:hAnsi="Times New Roman"/>
          <w:i/>
          <w:iCs/>
          <w:sz w:val="20"/>
          <w:szCs w:val="20"/>
        </w:rPr>
        <w:t xml:space="preserve">Figure 2.6: Class Diagram — Full Domain Model with Relationships and Cardinalities</w:t>
      </w:r>
    </w:p>
    <w:p>
      <w:pPr>
        <w:pStyle w:val="Heading3"/>
      </w:pPr>
      <w:r>
        <w:rPr>
          <w:rFonts w:ascii="Times New Roman" w:cs="Times New Roman" w:eastAsia="Times New Roman" w:hAnsi="Times New Roman"/>
          <w:b/>
          <w:bCs/>
          <w:sz w:val="24"/>
          <w:szCs w:val="24"/>
        </w:rPr>
        <w:t xml:space="preserve">2.4.3   Entity-Relationship Diagram (ERD)</w:t>
      </w:r>
    </w:p>
    <w:p>
      <w:pPr>
        <w:spacing w:line="360" w:lineRule="auto" w:before="120" w:after="120"/>
        <w:jc w:val="both"/>
      </w:pPr>
      <w:r>
        <w:rPr>
          <w:rFonts w:ascii="Times New Roman" w:cs="Times New Roman" w:eastAsia="Times New Roman" w:hAnsi="Times New Roman"/>
          <w:sz w:val="24"/>
          <w:szCs w:val="24"/>
        </w:rPr>
        <w:t xml:space="preserve">The ERD presents the physical database schema derived from the class diagram. Key constraints include: a PROTECT foreign key from Project to Client (preventing deletion of a Client who owns active projects), a unique_together constraint on ProjectAssignment (preventing duplicate designer assignments), and a self-referential foreign key on Task (enabling subtask nesting without a separate junction table).</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2.7 ]</w:t>
            </w:r>
          </w:p>
        </w:tc>
      </w:tr>
    </w:tbl>
    <w:p>
      <w:pPr>
        <w:spacing w:line="360" w:lineRule="auto" w:before="80" w:after="280"/>
        <w:jc w:val="center"/>
      </w:pPr>
      <w:r>
        <w:rPr>
          <w:rFonts w:ascii="Times New Roman" w:cs="Times New Roman" w:eastAsia="Times New Roman" w:hAnsi="Times New Roman"/>
          <w:i/>
          <w:iCs/>
          <w:sz w:val="20"/>
          <w:szCs w:val="20"/>
        </w:rPr>
        <w:t xml:space="preserve">Figure 2.7: Entity-Relationship Diagram (ERD) — Physical Database Schema</w:t>
      </w:r>
    </w:p>
    <w:p>
      <w:pPr>
        <w:pStyle w:val="Heading3"/>
      </w:pPr>
      <w:r>
        <w:rPr>
          <w:rFonts w:ascii="Times New Roman" w:cs="Times New Roman" w:eastAsia="Times New Roman" w:hAnsi="Times New Roman"/>
          <w:b/>
          <w:bCs/>
          <w:sz w:val="24"/>
          <w:szCs w:val="24"/>
        </w:rPr>
        <w:t xml:space="preserve">2.4.4   Sequence Diagrams</w:t>
      </w:r>
    </w:p>
    <w:p>
      <w:pPr>
        <w:spacing w:line="360" w:lineRule="auto" w:before="120" w:after="120"/>
        <w:jc w:val="both"/>
      </w:pPr>
      <w:r>
        <w:rPr>
          <w:rFonts w:ascii="Times New Roman" w:cs="Times New Roman" w:eastAsia="Times New Roman" w:hAnsi="Times New Roman"/>
          <w:sz w:val="24"/>
          <w:szCs w:val="24"/>
        </w:rPr>
        <w:t xml:space="preserve">Two sequence diagrams document the authentication flows implemented in Sprint 1. The first covers the standard JWT login flow: the user submits credentials, the backend validates against the User table, and returns an access/refresh token pair. The frontend stores both tokens and attaches the access token to all subsequent API requests via an Axios request interceptor. On a 401 response, the interceptor automatically calls the refresh endpoint and retries the original request transparently.</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2.8 ]</w:t>
            </w:r>
          </w:p>
        </w:tc>
      </w:tr>
    </w:tbl>
    <w:p>
      <w:pPr>
        <w:spacing w:line="360" w:lineRule="auto" w:before="80" w:after="280"/>
        <w:jc w:val="center"/>
      </w:pPr>
      <w:r>
        <w:rPr>
          <w:rFonts w:ascii="Times New Roman" w:cs="Times New Roman" w:eastAsia="Times New Roman" w:hAnsi="Times New Roman"/>
          <w:i/>
          <w:iCs/>
          <w:sz w:val="20"/>
          <w:szCs w:val="20"/>
        </w:rPr>
        <w:t xml:space="preserve">Figure 2.8: Sequence Diagram — JWT Login Flow (POST /api/auth/token/)</w:t>
      </w:r>
    </w:p>
    <w:p>
      <w:pPr>
        <w:spacing w:line="360" w:lineRule="auto" w:before="120" w:after="120"/>
        <w:jc w:val="both"/>
      </w:pPr>
      <w:r>
        <w:rPr>
          <w:rFonts w:ascii="Times New Roman" w:cs="Times New Roman" w:eastAsia="Times New Roman" w:hAnsi="Times New Roman"/>
          <w:sz w:val="24"/>
          <w:szCs w:val="24"/>
        </w:rPr>
        <w:t xml:space="preserve">The second diagram covers the invitation-based account activation flow, which is the sole entry point for new users. A Manager creates a user account via the Django Admin, triggering a post_save signal that generates a UUID InvitationToken (48-hour expiry) and dispatches an activation email. The new user clicks the link, is redirected to the /activate page, and submits a password. The backend validates the token (existence, is_used=False, expiry not exceeded), sets the user's password, marks is_active=True, and marks the token as used.</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2.9 ]</w:t>
            </w:r>
          </w:p>
        </w:tc>
      </w:tr>
    </w:tbl>
    <w:p>
      <w:pPr>
        <w:spacing w:line="360" w:lineRule="auto" w:before="80" w:after="280"/>
        <w:jc w:val="center"/>
      </w:pPr>
      <w:r>
        <w:rPr>
          <w:rFonts w:ascii="Times New Roman" w:cs="Times New Roman" w:eastAsia="Times New Roman" w:hAnsi="Times New Roman"/>
          <w:i/>
          <w:iCs/>
          <w:sz w:val="20"/>
          <w:szCs w:val="20"/>
        </w:rPr>
        <w:t xml:space="preserve">Figure 2.9: Sequence Diagram — Invitation and Account Activation Flow</w:t>
      </w:r>
    </w:p>
    <w:p>
      <w:pPr>
        <w:pStyle w:val="Heading2"/>
      </w:pPr>
      <w:r>
        <w:rPr>
          <w:rFonts w:ascii="Times New Roman" w:cs="Times New Roman" w:eastAsia="Times New Roman" w:hAnsi="Times New Roman"/>
          <w:b/>
          <w:bCs/>
          <w:sz w:val="24"/>
          <w:szCs w:val="24"/>
        </w:rPr>
        <w:t xml:space="preserve">2.5   Roles and Permissions Model</w:t>
      </w:r>
    </w:p>
    <w:p>
      <w:pPr>
        <w:spacing w:line="360" w:lineRule="auto" w:before="120" w:after="120"/>
        <w:jc w:val="both"/>
      </w:pPr>
      <w:r>
        <w:rPr>
          <w:rFonts w:ascii="Times New Roman" w:cs="Times New Roman" w:eastAsia="Times New Roman" w:hAnsi="Times New Roman"/>
          <w:sz w:val="24"/>
          <w:szCs w:val="24"/>
        </w:rPr>
        <w:t xml:space="preserve">Access control is enforced at two levels: the API layer through DRF permission classes (IsManager, IsDesigner, IsClient, IsManagerOrDesigner) and the frontend through a ProtectedRoute component that reads the user's role from the decoded JWT payload. The table below summarises capabilities per role.</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954"/>
        <w:gridCol w:w="1133"/>
        <w:gridCol w:w="1133"/>
        <w:gridCol w:w="1134"/>
      </w:tblGrid>
      <w:tr>
        <w:trPr>
          <w:tblHeader/>
        </w:trPr>
        <w:tc>
          <w:tcPr>
            <w:tcW w:type="dxa" w:w="59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Capability</w:t>
            </w:r>
          </w:p>
        </w:tc>
        <w:tc>
          <w:tcPr>
            <w:tcW w:type="dxa" w:w="1133"/>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Manager</w:t>
            </w:r>
          </w:p>
        </w:tc>
        <w:tc>
          <w:tcPr>
            <w:tcW w:type="dxa" w:w="1133"/>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Designer</w:t>
            </w:r>
          </w:p>
        </w:tc>
        <w:tc>
          <w:tcPr>
            <w:tcW w:type="dxa" w:w="113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Client</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All BI dashboards and analytics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Create / edit / delete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Assign designers to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all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assigned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Log time and update task status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Upload deliverables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and resolve client feedback</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View own projects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Submit feedback and revisions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Upload reference materials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Send and receive messages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Generate and export reports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r>
        <w:tc>
          <w:tcPr>
            <w:tcW w:type="dxa" w:w="59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Create user accounts</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3"/>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c>
          <w:tcPr>
            <w:tcW w:type="dxa" w:w="113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w:t>
            </w:r>
          </w:p>
        </w:tc>
      </w:tr>
    </w:tbl>
    <w:p>
      <w:pPr>
        <w:spacing w:line="360" w:lineRule="auto" w:before="60" w:after="240"/>
        <w:jc w:val="center"/>
      </w:pPr>
      <w:r>
        <w:rPr>
          <w:rFonts w:ascii="Times New Roman" w:cs="Times New Roman" w:eastAsia="Times New Roman" w:hAnsi="Times New Roman"/>
          <w:i/>
          <w:iCs/>
          <w:sz w:val="20"/>
          <w:szCs w:val="20"/>
        </w:rPr>
        <w:t xml:space="preserve">Table 3: User roles and permissions matrix</w:t>
      </w:r>
    </w:p>
    <w:p>
      <w:pPr>
        <w:pStyle w:val="Heading2"/>
      </w:pPr>
      <w:r>
        <w:rPr>
          <w:rFonts w:ascii="Times New Roman" w:cs="Times New Roman" w:eastAsia="Times New Roman" w:hAnsi="Times New Roman"/>
          <w:b/>
          <w:bCs/>
          <w:sz w:val="24"/>
          <w:szCs w:val="24"/>
        </w:rPr>
        <w:t xml:space="preserve">2.6   BI Metrics Specification</w:t>
      </w:r>
    </w:p>
    <w:p>
      <w:pPr>
        <w:spacing w:line="360" w:lineRule="auto" w:before="120" w:after="120"/>
        <w:jc w:val="both"/>
      </w:pPr>
      <w:r>
        <w:rPr>
          <w:rFonts w:ascii="Times New Roman" w:cs="Times New Roman" w:eastAsia="Times New Roman" w:hAnsi="Times New Roman"/>
          <w:sz w:val="24"/>
          <w:szCs w:val="24"/>
        </w:rPr>
        <w:t xml:space="preserve">All metrics are computed server-side using PostgreSQL aggregate queries — no computed fields are stored in the database. This ensures metrics always reflect live data without requiring scheduled jobs or cache invalidation logic. The table below defines each metric and its formula.</w:t>
      </w:r>
    </w:p>
    <w:p>
      <w:pPr>
        <w:spacing w:line="360" w:lineRule="auto" w:before="120"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4"/>
      </w:tblGrid>
      <w:tr>
        <w:trPr>
          <w:tblHeader/>
        </w:trPr>
        <w:tc>
          <w:tcPr>
            <w:tcW w:type="dxa" w:w="26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Metric</w:t>
            </w:r>
          </w:p>
        </w:tc>
        <w:tc>
          <w:tcPr>
            <w:tcW w:type="dxa" w:w="3400"/>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Formula</w:t>
            </w:r>
          </w:p>
        </w:tc>
        <w:tc>
          <w:tcPr>
            <w:tcW w:type="dxa" w:w="3354"/>
            <w:tcBorders>
              <w:top w:val="single" w:color="4472C4" w:sz="4"/>
              <w:left w:val="single" w:color="4472C4" w:sz="4"/>
              <w:bottom w:val="single" w:color="4472C4" w:sz="4"/>
              <w:right w:val="single" w:color="4472C4" w:sz="4"/>
            </w:tcBorders>
            <w:shd w:fill="D9E1F2" w:val="clear"/>
            <w:tcMar>
              <w:top w:type="dxa" w:w="80"/>
              <w:left w:type="dxa" w:w="140"/>
              <w:bottom w:type="dxa" w:w="80"/>
              <w:right w:type="dxa" w:w="140"/>
            </w:tcMar>
          </w:tcPr>
          <w:p>
            <w:pPr>
              <w:jc w:val="center"/>
            </w:pPr>
            <w:r>
              <w:rPr>
                <w:rFonts w:ascii="Times New Roman" w:cs="Times New Roman" w:eastAsia="Times New Roman" w:hAnsi="Times New Roman"/>
                <w:b/>
                <w:bCs/>
                <w:sz w:val="22"/>
                <w:szCs w:val="22"/>
              </w:rPr>
              <w:t xml:space="preserve">Business Meaning</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Effective Hourly Rate (EHR)</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budget_currency ÷ SUM(hours_spent)</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Revenue earned per hour of designer time invested.</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Budget Utilisation %</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SUM(hours_spent) ÷ budget_hours × 100</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Proportion of the hour budget consumed to date.</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Estimation Variance %</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(SUM(actual) − SUM(estimated)) ÷ SUM(estimated) × 100</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Accuracy of original task hour estimates.</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Scope Creep Index</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COUNT(is_unplanned=True) ÷ COUNT(*) × 100</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Percentage of tasks added after project kick-off.</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Designer Utilisation %</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SUM(hours_this_week) ÷ available_hours_per_week × 100</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Proportion of contracted hours actually billed.</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Revision-to-Approval Ratio</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COUNT(category=Revision) ÷ COUNT(category=Approval)</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Client feedback quality; high values signal difficult clients.</w:t>
            </w:r>
          </w:p>
        </w:tc>
      </w:tr>
      <w:tr>
        <w:tc>
          <w:tcPr>
            <w:tcW w:type="dxa" w:w="26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Client Profitability Rank</w:t>
            </w:r>
          </w:p>
        </w:tc>
        <w:tc>
          <w:tcPr>
            <w:tcW w:type="dxa" w:w="3400"/>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Ranked by EHR, weighted down by revision count</w:t>
            </w:r>
          </w:p>
        </w:tc>
        <w:tc>
          <w:tcPr>
            <w:tcW w:type="dxa" w:w="3354"/>
            <w:tcBorders>
              <w:top w:val="single" w:color="CCCCCC" w:sz="2"/>
              <w:left w:val="single" w:color="CCCCCC" w:sz="2"/>
              <w:bottom w:val="single" w:color="CCCCCC" w:sz="2"/>
              <w:right w:val="single" w:color="CCCCCC" w:sz="2"/>
            </w:tcBorders>
            <w:tcMar>
              <w:top w:type="dxa" w:w="80"/>
              <w:left w:type="dxa" w:w="140"/>
              <w:bottom w:type="dxa" w:w="80"/>
              <w:right w:type="dxa" w:w="140"/>
            </w:tcMar>
          </w:tcPr>
          <w:p>
            <w:pPr>
              <w:spacing w:line="360" w:lineRule="auto" w:before="40" w:after="40"/>
            </w:pPr>
            <w:r>
              <w:rPr>
                <w:rFonts w:ascii="Times New Roman" w:cs="Times New Roman" w:eastAsia="Times New Roman" w:hAnsi="Times New Roman"/>
                <w:sz w:val="20"/>
                <w:szCs w:val="20"/>
              </w:rPr>
              <w:t xml:space="preserve">Identifies the most and least profitable client relationships.</w:t>
            </w:r>
          </w:p>
        </w:tc>
      </w:tr>
    </w:tbl>
    <w:p>
      <w:pPr>
        <w:spacing w:line="360" w:lineRule="auto" w:before="60" w:after="240"/>
        <w:jc w:val="center"/>
      </w:pPr>
      <w:r>
        <w:rPr>
          <w:rFonts w:ascii="Times New Roman" w:cs="Times New Roman" w:eastAsia="Times New Roman" w:hAnsi="Times New Roman"/>
          <w:i/>
          <w:iCs/>
          <w:sz w:val="20"/>
          <w:szCs w:val="20"/>
        </w:rPr>
        <w:t xml:space="preserve">Table 4 (Table 5 in final): BI metrics definitions and formulas</w:t>
      </w:r>
    </w:p>
    <w:p>
      <w:pPr>
        <w:pStyle w:val="Heading2"/>
      </w:pPr>
      <w:r>
        <w:rPr>
          <w:rFonts w:ascii="Times New Roman" w:cs="Times New Roman" w:eastAsia="Times New Roman" w:hAnsi="Times New Roman"/>
          <w:b/>
          <w:bCs/>
          <w:sz w:val="24"/>
          <w:szCs w:val="24"/>
        </w:rPr>
        <w:t xml:space="preserve">2.7   Chapter Summary</w:t>
      </w:r>
    </w:p>
    <w:p>
      <w:pPr>
        <w:spacing w:line="360" w:lineRule="auto" w:before="120" w:after="120"/>
        <w:jc w:val="both"/>
      </w:pPr>
      <w:r>
        <w:rPr>
          <w:rFonts w:ascii="Times New Roman" w:cs="Times New Roman" w:eastAsia="Times New Roman" w:hAnsi="Times New Roman"/>
          <w:sz w:val="24"/>
          <w:szCs w:val="24"/>
        </w:rPr>
        <w:t xml:space="preserve">This chapter established the analytical and design foundations of the system. A review of existing tools confirmed no readily available solution addresses the specific combination of role-scoped project management, time tracking, and agency-specific profitability analytics required. The technology stack was selected for maturity, analytics suitability, and industry alignment. The full UML model — nine use case scenarios, a class diagram, an ERD, and two sequence diagrams — was produced and validated before any implementation code was written, ensuring the Sprint 1 data model accurately reflects the intended system behaviour. Chapter 3 documents the implementation of these designs, sprint by sprint.</w:t>
      </w:r>
    </w:p>
    <w:p>
      <w:r>
        <w:br w:type="page"/>
      </w:r>
    </w:p>
    <w:p>
      <w:pPr>
        <w:pStyle w:val="Heading1"/>
      </w:pPr>
      <w:r>
        <w:rPr>
          <w:rFonts w:ascii="Times New Roman" w:cs="Times New Roman" w:eastAsia="Times New Roman" w:hAnsi="Times New Roman"/>
          <w:b/>
          <w:bCs/>
          <w:sz w:val="24"/>
          <w:szCs w:val="24"/>
        </w:rPr>
        <w:t xml:space="preserve">Chapter 3: Implementation and Results</w:t>
      </w:r>
    </w:p>
    <w:p>
      <w:pPr>
        <w:spacing w:line="360" w:lineRule="auto" w:before="0" w:after="200"/>
        <w:jc w:val="both"/>
      </w:pPr>
      <w:r>
        <w:rPr>
          <w:rFonts w:ascii="Times New Roman" w:cs="Times New Roman" w:eastAsia="Times New Roman" w:hAnsi="Times New Roman"/>
          <w:i/>
          <w:iCs/>
          <w:sz w:val="24"/>
          <w:szCs w:val="24"/>
        </w:rPr>
        <w:t xml:space="preserve">This chapter documents the implementation of the system across the six sprints. Sprint 1 is presented in full detail; Sprints 2 through 6 will be documented as they are completed.</w:t>
      </w:r>
    </w:p>
    <w:p>
      <w:pPr>
        <w:pBdr>
          <w:bottom w:val="single" w:color="BBBBBB" w:sz="1"/>
        </w:pBdr>
        <w:spacing w:line="360" w:lineRule="auto" w:before="200" w:after="200"/>
      </w:pPr>
    </w:p>
    <w:p>
      <w:pPr>
        <w:pStyle w:val="Heading2"/>
      </w:pPr>
      <w:r>
        <w:rPr>
          <w:rFonts w:ascii="Times New Roman" w:cs="Times New Roman" w:eastAsia="Times New Roman" w:hAnsi="Times New Roman"/>
          <w:b/>
          <w:bCs/>
          <w:sz w:val="24"/>
          <w:szCs w:val="24"/>
        </w:rPr>
        <w:t xml:space="preserve">3.1   Sprint 1 — Foundation</w:t>
      </w:r>
    </w:p>
    <w:p>
      <w:pPr>
        <w:pStyle w:val="Heading3"/>
      </w:pPr>
      <w:r>
        <w:rPr>
          <w:rFonts w:ascii="Times New Roman" w:cs="Times New Roman" w:eastAsia="Times New Roman" w:hAnsi="Times New Roman"/>
          <w:b/>
          <w:bCs/>
          <w:sz w:val="24"/>
          <w:szCs w:val="24"/>
        </w:rPr>
        <w:t xml:space="preserve">3.1.1   Objectives</w:t>
      </w:r>
    </w:p>
    <w:p>
      <w:pPr>
        <w:spacing w:line="360" w:lineRule="auto" w:before="120" w:after="120"/>
        <w:jc w:val="both"/>
      </w:pPr>
      <w:r>
        <w:rPr>
          <w:rFonts w:ascii="Times New Roman" w:cs="Times New Roman" w:eastAsia="Times New Roman" w:hAnsi="Times New Roman"/>
          <w:sz w:val="24"/>
          <w:szCs w:val="24"/>
        </w:rPr>
        <w:t xml:space="preserve">Sprint 1 established the technical foundation of the entire system. Its objectives were to scaffold both the backend and frontend projects, design and migrate the complete data model to PostgreSQL, configure the Django Admin for immediate management access, and expose a working JWT authentication endpoint — the prerequisite for all subsequent role-based features.</w:t>
      </w:r>
    </w:p>
    <w:p>
      <w:pPr>
        <w:pStyle w:val="Heading3"/>
      </w:pPr>
      <w:r>
        <w:rPr>
          <w:rFonts w:ascii="Times New Roman" w:cs="Times New Roman" w:eastAsia="Times New Roman" w:hAnsi="Times New Roman"/>
          <w:b/>
          <w:bCs/>
          <w:sz w:val="24"/>
          <w:szCs w:val="24"/>
        </w:rPr>
        <w:t xml:space="preserve">3.1.2   Backend Scaffolding</w:t>
      </w:r>
    </w:p>
    <w:p>
      <w:pPr>
        <w:spacing w:line="360" w:lineRule="auto" w:before="120" w:after="120"/>
        <w:jc w:val="both"/>
      </w:pPr>
      <w:r>
        <w:rPr>
          <w:rFonts w:ascii="Times New Roman" w:cs="Times New Roman" w:eastAsia="Times New Roman" w:hAnsi="Times New Roman"/>
          <w:sz w:val="24"/>
          <w:szCs w:val="24"/>
        </w:rPr>
        <w:t xml:space="preserve">The Django project was initialised with eight applications corresponding to the eight domain areas in the class diagram: users, projects, tasks, timelog, feedback, files, messages, and analytics. A custom User model was created, extending AbstractBaseUser and using email as the login identifier — a deliberate departure from Django's default username-based login required by the multi-role system design. The UserManager was customised accordingly, and AUTH_USER_MODEL was configured before the initial migration to avoid the migration conflicts that arise from swapping the user model after the fact.</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3.1 ]</w:t>
            </w:r>
          </w:p>
        </w:tc>
      </w:tr>
    </w:tbl>
    <w:p>
      <w:pPr>
        <w:spacing w:line="360" w:lineRule="auto" w:before="80" w:after="280"/>
        <w:jc w:val="center"/>
      </w:pPr>
      <w:r>
        <w:rPr>
          <w:rFonts w:ascii="Times New Roman" w:cs="Times New Roman" w:eastAsia="Times New Roman" w:hAnsi="Times New Roman"/>
          <w:i/>
          <w:iCs/>
          <w:sz w:val="20"/>
          <w:szCs w:val="20"/>
        </w:rPr>
        <w:t xml:space="preserve">Figure 3.1: Django Admin Panel — All Models Registered and Accessible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3.2 ]</w:t>
            </w:r>
          </w:p>
        </w:tc>
      </w:tr>
    </w:tbl>
    <w:p>
      <w:pPr>
        <w:spacing w:line="360" w:lineRule="auto" w:before="80" w:after="280"/>
        <w:jc w:val="center"/>
      </w:pPr>
      <w:r>
        <w:rPr>
          <w:rFonts w:ascii="Times New Roman" w:cs="Times New Roman" w:eastAsia="Times New Roman" w:hAnsi="Times New Roman"/>
          <w:i/>
          <w:iCs/>
          <w:sz w:val="20"/>
          <w:szCs w:val="20"/>
        </w:rPr>
        <w:t xml:space="preserve">Figure 3.2: Backend Directory Structure — Eight Django Applications under apps/</w:t>
      </w:r>
    </w:p>
    <w:p>
      <w:pPr>
        <w:pStyle w:val="Heading3"/>
      </w:pPr>
      <w:r>
        <w:rPr>
          <w:rFonts w:ascii="Times New Roman" w:cs="Times New Roman" w:eastAsia="Times New Roman" w:hAnsi="Times New Roman"/>
          <w:b/>
          <w:bCs/>
          <w:sz w:val="24"/>
          <w:szCs w:val="24"/>
        </w:rPr>
        <w:t xml:space="preserve">3.1.3   Data Model Implementation</w:t>
      </w:r>
    </w:p>
    <w:p>
      <w:pPr>
        <w:spacing w:line="360" w:lineRule="auto" w:before="120" w:after="120"/>
        <w:jc w:val="both"/>
      </w:pPr>
      <w:r>
        <w:rPr>
          <w:rFonts w:ascii="Times New Roman" w:cs="Times New Roman" w:eastAsia="Times New Roman" w:hAnsi="Times New Roman"/>
          <w:sz w:val="24"/>
          <w:szCs w:val="24"/>
        </w:rPr>
        <w:t xml:space="preserve">All eleven models were implemented exactly as specified in the class diagram and ERD. Several implementation details deserve explicit mention:</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The is_unplanned Boolean field on Task defaults to False and is set to True only when a task is added after project kick-off. It is the sole driver of the Scope Creep Index metric and must never be auto-set by the system.</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The parent_task self-referential foreign key on Task enables unlimited subtask nesting. Tasks with parent_task=None are top-level; all others are subtasks.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The on_delete=PROTECT constraint on the Project → Client foreign key prevents accidental deletion of a Client who owns active projects. Attempting to do so raises a ProtectedError.</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The unique_together constraint on ProjectAssignment (project, designer) prevents the same designer from being assigned to the same project twice at the API and database levels.</w:t>
      </w:r>
    </w:p>
    <w:p>
      <w:pPr>
        <w:pStyle w:val="ListParagraph"/>
        <w:numPr>
          <w:ilvl w:val="0"/>
          <w:numId w:val="2"/>
        </w:numPr>
        <w:spacing w:line="360" w:lineRule="auto" w:before="60" w:after="60"/>
      </w:pPr>
      <w:r>
        <w:rPr>
          <w:rFonts w:ascii="Times New Roman" w:cs="Times New Roman" w:eastAsia="Times New Roman" w:hAnsi="Times New Roman"/>
          <w:sz w:val="24"/>
          <w:szCs w:val="24"/>
        </w:rPr>
        <w:t xml:space="preserve">All twelve database indexes defined in the data model specification were added before any analytics queries were written, as per the Sprint 5 pre-condition.</w:t>
      </w:r>
    </w:p>
    <w:p>
      <w:pPr>
        <w:spacing w:line="360" w:lineRule="auto" w:before="120" w:after="120"/>
        <w:jc w:val="both"/>
      </w:pPr>
      <w:r>
        <w:rPr>
          <w:rFonts w:ascii="Times New Roman" w:cs="Times New Roman" w:eastAsia="Times New Roman" w:hAnsi="Times New Roman"/>
          <w:sz w:val="24"/>
          <w:szCs w:val="24"/>
        </w:rPr>
        <w:t xml:space="preserve">All migrations were verified by running python manage.py migrate with zero errors, and the resulting schema was inspected directly in PostgreSQL to confirm field types, constraints, and indexes.</w:t>
      </w:r>
    </w:p>
    <w:p>
      <w:pPr>
        <w:pStyle w:val="Heading3"/>
      </w:pPr>
      <w:r>
        <w:rPr>
          <w:rFonts w:ascii="Times New Roman" w:cs="Times New Roman" w:eastAsia="Times New Roman" w:hAnsi="Times New Roman"/>
          <w:b/>
          <w:bCs/>
          <w:sz w:val="24"/>
          <w:szCs w:val="24"/>
        </w:rPr>
        <w:t xml:space="preserve">3.1.4   JWT Authentication</w:t>
      </w:r>
    </w:p>
    <w:p>
      <w:pPr>
        <w:spacing w:line="360" w:lineRule="auto" w:before="120" w:after="120"/>
        <w:jc w:val="both"/>
      </w:pPr>
      <w:r>
        <w:rPr>
          <w:rFonts w:ascii="Times New Roman" w:cs="Times New Roman" w:eastAsia="Times New Roman" w:hAnsi="Times New Roman"/>
          <w:sz w:val="24"/>
          <w:szCs w:val="24"/>
        </w:rPr>
        <w:t xml:space="preserve">The djangorestframework-simplejwt library was integrated to provide the POST /api/auth/token/ and POST /api/auth/token/refresh/ endpoints. The JWT token payload was customised to embed the user's role alongside the standard user_id claim, enabling the React frontend to redirect users to the correct role-specific dashboard immediately upon login without requiring a secondary profile API call.</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3.3 ]</w:t>
            </w:r>
          </w:p>
        </w:tc>
      </w:tr>
    </w:tbl>
    <w:p>
      <w:pPr>
        <w:spacing w:line="360" w:lineRule="auto" w:before="80" w:after="280"/>
        <w:jc w:val="center"/>
      </w:pPr>
      <w:r>
        <w:rPr>
          <w:rFonts w:ascii="Times New Roman" w:cs="Times New Roman" w:eastAsia="Times New Roman" w:hAnsi="Times New Roman"/>
          <w:i/>
          <w:iCs/>
          <w:sz w:val="20"/>
          <w:szCs w:val="20"/>
        </w:rPr>
        <w:t xml:space="preserve">Figure 3.3: JWT Token Response from POST /api/auth/token/ — Thunder Client Test Screenshot</w:t>
      </w:r>
    </w:p>
    <w:p>
      <w:pPr>
        <w:pStyle w:val="Heading3"/>
      </w:pPr>
      <w:r>
        <w:rPr>
          <w:rFonts w:ascii="Times New Roman" w:cs="Times New Roman" w:eastAsia="Times New Roman" w:hAnsi="Times New Roman"/>
          <w:b/>
          <w:bCs/>
          <w:sz w:val="24"/>
          <w:szCs w:val="24"/>
        </w:rPr>
        <w:t xml:space="preserve">3.1.5   Frontend Scaffolding</w:t>
      </w:r>
    </w:p>
    <w:p>
      <w:pPr>
        <w:spacing w:line="360" w:lineRule="auto" w:before="120" w:after="120"/>
        <w:jc w:val="both"/>
      </w:pPr>
      <w:r>
        <w:rPr>
          <w:rFonts w:ascii="Times New Roman" w:cs="Times New Roman" w:eastAsia="Times New Roman" w:hAnsi="Times New Roman"/>
          <w:sz w:val="24"/>
          <w:szCs w:val="24"/>
        </w:rPr>
        <w:t xml:space="preserve">The React application was initialised using Vite with the TypeScript template. The base routing structure was configured using React Router v6, with stub pages created for all role-specific dashboards (/manager, /designer, /client) and the public routes (/login, /activate). The Axios client was configured with the API base URL sourced from an environment variable, and the request interceptor for token attachment — along with the 401 auto-refresh logic — was put in place, ready to be exercised once the login page is implemented in Sprint 2.</w:t>
      </w:r>
    </w:p>
    <w:p>
      <w:pPr>
        <w:spacing w:line="360" w:lineRule="auto" w:before="120" w:after="8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dashed" w:color="999999" w:sz="4"/>
              <w:left w:val="dashed" w:color="999999" w:sz="4"/>
              <w:bottom w:val="dashed" w:color="999999" w:sz="4"/>
              <w:right w:val="dashed" w:color="999999" w:sz="4"/>
            </w:tcBorders>
            <w:shd w:fill="F4F6F9" w:val="clear"/>
            <w:tcMar>
              <w:top w:type="dxa" w:w="720"/>
              <w:left w:type="dxa" w:w="360"/>
              <w:bottom w:type="dxa" w:w="720"/>
              <w:right w:type="dxa" w:w="360"/>
            </w:tcMar>
          </w:tcPr>
          <w:p>
            <w:pPr>
              <w:jc w:val="center"/>
            </w:pPr>
            <w:r>
              <w:rPr>
                <w:rFonts w:ascii="Times New Roman" w:cs="Times New Roman" w:eastAsia="Times New Roman" w:hAnsi="Times New Roman"/>
                <w:i/>
                <w:iCs/>
                <w:color w:val="555555"/>
                <w:sz w:val="20"/>
                <w:szCs w:val="20"/>
              </w:rPr>
              <w:t xml:space="preserve">[ INSERT Figure 3.4 ]</w:t>
            </w:r>
          </w:p>
        </w:tc>
      </w:tr>
    </w:tbl>
    <w:p>
      <w:pPr>
        <w:spacing w:line="360" w:lineRule="auto" w:before="80" w:after="280"/>
        <w:jc w:val="center"/>
      </w:pPr>
      <w:r>
        <w:rPr>
          <w:rFonts w:ascii="Times New Roman" w:cs="Times New Roman" w:eastAsia="Times New Roman" w:hAnsi="Times New Roman"/>
          <w:i/>
          <w:iCs/>
          <w:sz w:val="20"/>
          <w:szCs w:val="20"/>
        </w:rPr>
        <w:t xml:space="preserve">Figure 3.4: React Application Running at localhost:5173 — Vite Dev Server with Stub Routes</w:t>
      </w:r>
    </w:p>
    <w:p>
      <w:pPr>
        <w:pStyle w:val="Heading3"/>
      </w:pPr>
      <w:r>
        <w:rPr>
          <w:rFonts w:ascii="Times New Roman" w:cs="Times New Roman" w:eastAsia="Times New Roman" w:hAnsi="Times New Roman"/>
          <w:b/>
          <w:bCs/>
          <w:sz w:val="24"/>
          <w:szCs w:val="24"/>
        </w:rPr>
        <w:t xml:space="preserve">3.1.6   Sprint 1 Outcome</w:t>
      </w:r>
    </w:p>
    <w:p>
      <w:pPr>
        <w:spacing w:line="360" w:lineRule="auto" w:before="120" w:after="120"/>
        <w:jc w:val="both"/>
      </w:pPr>
      <w:r>
        <w:rPr>
          <w:rFonts w:ascii="Times New Roman" w:cs="Times New Roman" w:eastAsia="Times New Roman" w:hAnsi="Times New Roman"/>
          <w:sz w:val="24"/>
          <w:szCs w:val="24"/>
        </w:rPr>
        <w:t xml:space="preserve">Sprint 1 was completed successfully. All planned deliverables were achieved: the project structure is established, the full database schema matches the design specification, the Django Admin provides immediate management access for manual data creation, and the JWT authentication endpoint is operational and tested with correct token payloads. The system is ready for the authentication and user onboarding features planned in Sprint 2.</w:t>
      </w:r>
    </w:p>
    <w:p>
      <w:pPr>
        <w:pStyle w:val="Heading2"/>
      </w:pPr>
      <w:r>
        <w:rPr>
          <w:rFonts w:ascii="Times New Roman" w:cs="Times New Roman" w:eastAsia="Times New Roman" w:hAnsi="Times New Roman"/>
          <w:b/>
          <w:bCs/>
          <w:sz w:val="24"/>
          <w:szCs w:val="24"/>
        </w:rPr>
        <w:t xml:space="preserve">3.2   Sprint 2 — Authentication and User Onboarding</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Sprint 2 covers the invitation token post_save signal, the activation endpoint, the /activate React page, login form, AuthContext, ProtectedRoute, role-based redirect, and permission class verification. Document once Sprint 2 is complete.</w:t>
      </w:r>
    </w:p>
    <w:p>
      <w:pPr>
        <w:pStyle w:val="Heading2"/>
      </w:pPr>
      <w:r>
        <w:rPr>
          <w:rFonts w:ascii="Times New Roman" w:cs="Times New Roman" w:eastAsia="Times New Roman" w:hAnsi="Times New Roman"/>
          <w:b/>
          <w:bCs/>
          <w:sz w:val="24"/>
          <w:szCs w:val="24"/>
        </w:rPr>
        <w:t xml:space="preserve">3.3   Sprint 3 — Project and Task Management</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Sprint 3 covers project and task CRUD endpoints (Manager-only create/delete, Designer patch), designer assignment, and role-scoped queryset filtering for Designer and Client list views.</w:t>
      </w:r>
    </w:p>
    <w:p>
      <w:pPr>
        <w:pStyle w:val="Heading2"/>
      </w:pPr>
      <w:r>
        <w:rPr>
          <w:rFonts w:ascii="Times New Roman" w:cs="Times New Roman" w:eastAsia="Times New Roman" w:hAnsi="Times New Roman"/>
          <w:b/>
          <w:bCs/>
          <w:sz w:val="24"/>
          <w:szCs w:val="24"/>
        </w:rPr>
        <w:t xml:space="preserve">3.4   Sprint 4 — Time Tracking and Client Feedback</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Sprint 4 covers the TimeLog CRUD, task status toggle (Todo → InProgress → Completed), client feedback submission, and the Pending → InProgress → Resolved resolution workflow including auto-setting resolved_at.</w:t>
      </w:r>
    </w:p>
    <w:p>
      <w:pPr>
        <w:pStyle w:val="Heading2"/>
      </w:pPr>
      <w:r>
        <w:rPr>
          <w:rFonts w:ascii="Times New Roman" w:cs="Times New Roman" w:eastAsia="Times New Roman" w:hAnsi="Times New Roman"/>
          <w:b/>
          <w:bCs/>
          <w:sz w:val="24"/>
          <w:szCs w:val="24"/>
        </w:rPr>
        <w:t xml:space="preserve">3.5   Sprint 5 — BI Dashboards and File Uploads</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Sprint 5 covers the analytics API endpoints, Recharts dashboard (bar chart, KPI cards, profitability table, scope creep index), file upload (multipart/form-data), and the project message board.</w:t>
      </w:r>
    </w:p>
    <w:p>
      <w:pPr>
        <w:pStyle w:val="Heading2"/>
      </w:pPr>
      <w:r>
        <w:rPr>
          <w:rFonts w:ascii="Times New Roman" w:cs="Times New Roman" w:eastAsia="Times New Roman" w:hAnsi="Times New Roman"/>
          <w:b/>
          <w:bCs/>
          <w:sz w:val="24"/>
          <w:szCs w:val="24"/>
        </w:rPr>
        <w:t xml:space="preserve">3.6   Sprint 6 — Reports, Testing, and Deployment</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Sprint 6 covers the line and pie charts, PDF export (ReportLab), Excel export (openpyxl), dashboard filter controls, Django TestCase API tests, and full deployment to Render (backend Web Service + frontend Static Site + managed PostgreSQL).</w:t>
      </w:r>
    </w:p>
    <w:p>
      <w:r>
        <w:br w:type="page"/>
      </w:r>
    </w:p>
    <w:p>
      <w:pPr>
        <w:pStyle w:val="Heading1"/>
      </w:pPr>
      <w:r>
        <w:rPr>
          <w:rFonts w:ascii="Times New Roman" w:cs="Times New Roman" w:eastAsia="Times New Roman" w:hAnsi="Times New Roman"/>
          <w:b/>
          <w:bCs/>
          <w:sz w:val="24"/>
          <w:szCs w:val="24"/>
        </w:rPr>
        <w:t xml:space="preserve">General Conclusion and Perspectives</w:t>
      </w:r>
    </w:p>
    <w:p>
      <w:pPr>
        <w:pStyle w:val="Heading2"/>
      </w:pPr>
      <w:r>
        <w:rPr>
          <w:rFonts w:ascii="Times New Roman" w:cs="Times New Roman" w:eastAsia="Times New Roman" w:hAnsi="Times New Roman"/>
          <w:b/>
          <w:bCs/>
          <w:sz w:val="24"/>
          <w:szCs w:val="24"/>
        </w:rPr>
        <w:t xml:space="preserve">Summary of Work Accomplished</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Recall the problem addressed (profitability invisibility in graphic design agencies), summarise the methodology followed (6 Agile sprints), and present the key outcomes of each sprint. Confirm whether the original objectives were met.</w:t>
      </w:r>
    </w:p>
    <w:p>
      <w:pPr>
        <w:pStyle w:val="Heading2"/>
      </w:pPr>
      <w:r>
        <w:rPr>
          <w:rFonts w:ascii="Times New Roman" w:cs="Times New Roman" w:eastAsia="Times New Roman" w:hAnsi="Times New Roman"/>
          <w:b/>
          <w:bCs/>
          <w:sz w:val="24"/>
          <w:szCs w:val="24"/>
        </w:rPr>
        <w:t xml:space="preserve">Recommendations and Implications</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Propose concrete actions for Creative Media based on system outcomes — e.g., which analytics to review weekly, how to use the Scope Creep Index in client negotiations. Discuss applicability to other agency types or sizes.</w:t>
      </w:r>
    </w:p>
    <w:p>
      <w:pPr>
        <w:pStyle w:val="Heading2"/>
      </w:pPr>
      <w:r>
        <w:rPr>
          <w:rFonts w:ascii="Times New Roman" w:cs="Times New Roman" w:eastAsia="Times New Roman" w:hAnsi="Times New Roman"/>
          <w:b/>
          <w:bCs/>
          <w:sz w:val="24"/>
          <w:szCs w:val="24"/>
        </w:rPr>
        <w:t xml:space="preserve">Limitations and Perspectives</w:t>
      </w:r>
    </w:p>
    <w:p>
      <w:pPr>
        <w:pBdr>
          <w:left w:val="single" w:color="AAAAAA" w:sz="8"/>
        </w:pBdr>
        <w:spacing w:line="360" w:lineRule="auto" w:before="60" w:after="60"/>
        <w:ind w:left="500"/>
        <w:jc w:val="both"/>
      </w:pPr>
      <w:r>
        <w:rPr>
          <w:rFonts w:ascii="Times New Roman" w:cs="Times New Roman" w:eastAsia="Times New Roman" w:hAnsi="Times New Roman"/>
          <w:i/>
          <w:iCs/>
          <w:color w:val="888888"/>
          <w:sz w:val="22"/>
          <w:szCs w:val="22"/>
        </w:rPr>
        <w:t xml:space="preserve">[TO BE WRITTEN] Discuss methodological limitations (e.g., single-agency validation, no historical data for baseline), known system constraints, and future enhancements — multi-agency SaaS, ML-based scope creep prediction, mobile app, real-time notifications via WebSockets.</w:t>
      </w:r>
    </w:p>
    <w:p>
      <w:r>
        <w:br w:type="page"/>
      </w:r>
    </w:p>
    <w:p>
      <w:pPr>
        <w:pStyle w:val="Heading1"/>
      </w:pPr>
      <w:r>
        <w:rPr>
          <w:rFonts w:ascii="Times New Roman" w:cs="Times New Roman" w:eastAsia="Times New Roman" w:hAnsi="Times New Roman"/>
          <w:b/>
          <w:bCs/>
          <w:sz w:val="24"/>
          <w:szCs w:val="24"/>
        </w:rPr>
        <w:t xml:space="preserve">References</w:t>
      </w:r>
    </w:p>
    <w:p>
      <w:pPr>
        <w:spacing w:line="360" w:lineRule="auto" w:before="120" w:after="120"/>
        <w:jc w:val="both"/>
      </w:pPr>
      <w:r>
        <w:rPr>
          <w:rFonts w:ascii="Times New Roman" w:cs="Times New Roman" w:eastAsia="Times New Roman" w:hAnsi="Times New Roman"/>
          <w:sz w:val="24"/>
          <w:szCs w:val="24"/>
        </w:rPr>
        <w:t xml:space="preserve">[1] Django Software Foundation. (2024). Django Documentation — Version 5.0. https://docs.djangoproject.com/en/5.0/</w:t>
      </w:r>
    </w:p>
    <w:p>
      <w:pPr>
        <w:spacing w:line="360" w:lineRule="auto" w:before="120" w:after="120"/>
        <w:jc w:val="both"/>
      </w:pPr>
      <w:r>
        <w:rPr>
          <w:rFonts w:ascii="Times New Roman" w:cs="Times New Roman" w:eastAsia="Times New Roman" w:hAnsi="Times New Roman"/>
          <w:sz w:val="24"/>
          <w:szCs w:val="24"/>
        </w:rPr>
        <w:t xml:space="preserve">[2] Encode OSS. (2024). Django REST Framework Documentation. https://www.django-rest-framework.org/</w:t>
      </w:r>
    </w:p>
    <w:p>
      <w:pPr>
        <w:spacing w:line="360" w:lineRule="auto" w:before="120" w:after="120"/>
        <w:jc w:val="both"/>
      </w:pPr>
      <w:r>
        <w:rPr>
          <w:rFonts w:ascii="Times New Roman" w:cs="Times New Roman" w:eastAsia="Times New Roman" w:hAnsi="Times New Roman"/>
          <w:sz w:val="24"/>
          <w:szCs w:val="24"/>
        </w:rPr>
        <w:t xml:space="preserve">[3] Meta Open Source. (2024). React Documentation. https://react.dev/</w:t>
      </w:r>
    </w:p>
    <w:p>
      <w:pPr>
        <w:spacing w:line="360" w:lineRule="auto" w:before="120" w:after="120"/>
        <w:jc w:val="both"/>
      </w:pPr>
      <w:r>
        <w:rPr>
          <w:rFonts w:ascii="Times New Roman" w:cs="Times New Roman" w:eastAsia="Times New Roman" w:hAnsi="Times New Roman"/>
          <w:sz w:val="24"/>
          <w:szCs w:val="24"/>
        </w:rPr>
        <w:t xml:space="preserve">[4] TanStack. (2024). TanStack Query v5 Documentation. https://tanstack.com/query/latest</w:t>
      </w:r>
    </w:p>
    <w:p>
      <w:pPr>
        <w:spacing w:line="360" w:lineRule="auto" w:before="120" w:after="120"/>
        <w:jc w:val="both"/>
      </w:pPr>
      <w:r>
        <w:rPr>
          <w:rFonts w:ascii="Times New Roman" w:cs="Times New Roman" w:eastAsia="Times New Roman" w:hAnsi="Times New Roman"/>
          <w:sz w:val="24"/>
          <w:szCs w:val="24"/>
        </w:rPr>
        <w:t xml:space="preserve">[5] PostgreSQL Global Development Group. (2024). PostgreSQL 16 Documentation. https://www.postgresql.org/docs/16/</w:t>
      </w:r>
    </w:p>
    <w:p>
      <w:pPr>
        <w:spacing w:line="360" w:lineRule="auto" w:before="120" w:after="120"/>
        <w:jc w:val="both"/>
      </w:pPr>
      <w:r>
        <w:rPr>
          <w:rFonts w:ascii="Times New Roman" w:cs="Times New Roman" w:eastAsia="Times New Roman" w:hAnsi="Times New Roman"/>
          <w:sz w:val="24"/>
          <w:szCs w:val="24"/>
        </w:rPr>
        <w:t xml:space="preserve">[6] Recharts Collaborative. (2024). Recharts Documentation. https://recharts.org/en-US/</w:t>
      </w:r>
    </w:p>
    <w:p>
      <w:pPr>
        <w:spacing w:line="360" w:lineRule="auto" w:before="120" w:after="120"/>
        <w:jc w:val="both"/>
      </w:pPr>
      <w:r>
        <w:rPr>
          <w:rFonts w:ascii="Times New Roman" w:cs="Times New Roman" w:eastAsia="Times New Roman" w:hAnsi="Times New Roman"/>
          <w:sz w:val="24"/>
          <w:szCs w:val="24"/>
        </w:rPr>
        <w:t xml:space="preserve">[7] Schwaber, K., &amp; Sutherland, J. (2020). The Scrum Guide. Scrum.org. https://scrumguides.org/</w:t>
      </w:r>
    </w:p>
    <w:p>
      <w:pPr>
        <w:spacing w:line="360" w:lineRule="auto" w:before="120" w:after="120"/>
        <w:jc w:val="both"/>
      </w:pPr>
      <w:r>
        <w:rPr>
          <w:rFonts w:ascii="Times New Roman" w:cs="Times New Roman" w:eastAsia="Times New Roman" w:hAnsi="Times New Roman"/>
          <w:sz w:val="24"/>
          <w:szCs w:val="24"/>
        </w:rPr>
        <w:t xml:space="preserve">[8] Beck, K., et al. (2001). Manifesto for Agile Software Development. https://agilemanifesto.org/</w:t>
      </w:r>
    </w:p>
    <w:p>
      <w:pPr>
        <w:spacing w:line="360" w:lineRule="auto" w:before="120" w:after="120"/>
        <w:jc w:val="both"/>
      </w:pPr>
      <w:r>
        <w:rPr>
          <w:rFonts w:ascii="Times New Roman" w:cs="Times New Roman" w:eastAsia="Times New Roman" w:hAnsi="Times New Roman"/>
          <w:sz w:val="24"/>
          <w:szCs w:val="24"/>
        </w:rPr>
        <w:t xml:space="preserve">[9] Ramos, L. (2023). Agency Profitability: How Creative Agencies Measure and Improve Margins. Productive.io Blog. https://productive.io/blog/</w:t>
      </w:r>
    </w:p>
    <w:sectPr>
      <w:footerReference w:type="default" r:id="rId8"/>
      <w:type w:val="nextPage"/>
      <w:pgSz w:w="11906" w:h="16838" w:orient="portrait"/>
      <w:pgMar w:top="1134" w:right="1134" w:bottom="1134"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360" w:lineRule="auto"/>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before="360" w:after="180" w:line="360" w:lineRule="auto"/>
      <w:outlineLvl w:val="1"/>
    </w:pPr>
    <w:rPr>
      <w:rFonts w:ascii="Times New Roman" w:cs="Times New Roman" w:eastAsia="Times New Roman" w:hAnsi="Times New Roman"/>
      <w:b/>
      <w:bCs/>
      <w:color w:val="2E5496"/>
      <w:sz w:val="28"/>
      <w:szCs w:val="28"/>
    </w:rPr>
  </w:style>
  <w:style w:type="paragraph" w:styleId="Heading3">
    <w:name w:val="Heading 3"/>
    <w:basedOn w:val="Normal"/>
    <w:next w:val="Normal"/>
    <w:qFormat/>
    <w:pPr>
      <w:spacing w:before="240" w:after="120" w:line="360" w:lineRule="auto"/>
      <w:outlineLvl w:val="2"/>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2026-02-25T20:37:45.167Z</dcterms:created>
  <dcterms:modified xsi:type="dcterms:W3CDTF">2026-02-25T20:37:45.168Z</dcterms:modified>
</cp:coreProperties>
</file>

<file path=docProps/custom.xml><?xml version="1.0" encoding="utf-8"?>
<Properties xmlns="http://schemas.openxmlformats.org/officeDocument/2006/custom-properties" xmlns:vt="http://schemas.openxmlformats.org/officeDocument/2006/docPropsVTypes"/>
</file>