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el64626igceg" w:id="0"/>
      <w:bookmarkEnd w:id="0"/>
      <w:r w:rsidDel="00000000" w:rsidR="00000000" w:rsidRPr="00000000">
        <w:rPr>
          <w:sz w:val="36"/>
          <w:szCs w:val="36"/>
          <w:rtl w:val="0"/>
        </w:rPr>
        <w:t xml:space="preserve">Report on Time series prediction with Machine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Submitted-by: Mahdi Hasnat Siyam, </w:t>
      </w:r>
      <w:r w:rsidDel="00000000" w:rsidR="00000000" w:rsidRPr="00000000">
        <w:rPr>
          <w:b w:val="1"/>
          <w:rtl w:val="0"/>
        </w:rPr>
        <w:t xml:space="preserve">1705003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run the attached python file, the sci-kit module must be installed in 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Name of the company</w:t>
      </w:r>
      <w:r w:rsidDel="00000000" w:rsidR="00000000" w:rsidRPr="00000000">
        <w:rPr>
          <w:rtl w:val="0"/>
        </w:rPr>
        <w:t xml:space="preserve">: Nokia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Name of the ML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Neighbor Regression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Polynomial Feature Regression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Boosting Regression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 Net Regression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Way of training and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80% random days were chosen for training and rest were used for testing.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Dealing with overfitting and underfitting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Changing seed in test train split does not significantly alter MSE values for 80% random test split. So 80% split for this dataset seems no overfit or underfit.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MSE values: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Linear Regression:  0.009845662377604623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KNN Regression:  0.018514795918367376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Polynomial Regression:  0.010135060505842283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GradientBoostingRegressor:  0.012334756167537929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ElasticNet Regression:  0.09211289306538942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Based on MSE values, Linear Regression performed better.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Increasing length of the consecutive days to consider ( instead of 5) should perform better. There might be more models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 library. Other models might perform better.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