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center"/>
      </w:pPr>
      <w:r>
        <w:rPr>
          <w:rFonts w:ascii="Vazirmatn" w:cs="Vazirmatn" w:eastAsia="Vazirmatn" w:hAnsi="Vazirmatn"/>
          <w:b/>
          <w:bCs/>
          <w:sz w:val="34"/>
          <w:szCs w:val="34"/>
        </w:rPr>
        <w:t xml:space="preserve">گزارش مدیریتی بازی‌های متفکر</w:t>
      </w:r>
    </w:p>
    <w:p>
      <w:pPr>
        <w:bidi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بازه گزارش: ۷ روز اخیر</w:t>
      </w:r>
    </w:p>
    <w:p>
      <w:pPr>
        <w:pStyle w:val="Heading1"/>
        <w:bidi/>
        <w:jc w:val="right"/>
      </w:pPr>
      <w:r>
        <w:rPr>
          <w:rFonts w:ascii="Vazirmatn" w:cs="Vazirmatn" w:eastAsia="Vazirmatn" w:hAnsi="Vazirmatn"/>
          <w:b/>
          <w:bCs/>
          <w:sz w:val="28"/>
          <w:szCs w:val="28"/>
        </w:rPr>
        <w:t xml:space="preserve">خلاصه بازی‌ها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sz w:val="22"/>
                <w:szCs w:val="22"/>
              </w:rPr>
              <w:t xml:space="preserve">بازی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sz w:val="22"/>
                <w:szCs w:val="22"/>
              </w:rPr>
              <w:t xml:space="preserve">شروع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sz w:val="22"/>
                <w:szCs w:val="22"/>
              </w:rPr>
              <w:t xml:space="preserve">تکمیل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sz w:val="22"/>
                <w:szCs w:val="22"/>
              </w:rPr>
              <w:t xml:space="preserve">Replay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sz w:val="22"/>
                <w:szCs w:val="22"/>
              </w:rPr>
              <w:t xml:space="preserve">میانگین زمان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sz w:val="22"/>
                <w:szCs w:val="22"/>
              </w:rPr>
              <w:t xml:space="preserve">نرخ تکمیل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هدیه تولد مادربزرگ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۸٫۴ دقیقه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۶۷٪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راه نجات بلوط‌ها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۹٫۱ دقیقه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۶۱٪</w:t>
            </w:r>
          </w:p>
        </w:tc>
      </w:tr>
    </w:tbl>
    <w:p>
      <w:pPr>
        <w:pStyle w:val="Heading1"/>
        <w:bidi/>
        <w:jc w:val="right"/>
      </w:pPr>
      <w:r>
        <w:rPr>
          <w:rFonts w:ascii="Vazirmatn" w:cs="Vazirmatn" w:eastAsia="Vazirmatn" w:hAnsi="Vazirmatn"/>
          <w:b/>
          <w:bCs/>
          <w:sz w:val="28"/>
          <w:szCs w:val="28"/>
        </w:rPr>
        <w:t xml:space="preserve">جزئیات مراحل، انتخاب‌ها و ریزش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sz w:val="22"/>
                <w:szCs w:val="22"/>
              </w:rPr>
              <w:t xml:space="preserve">مرحله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sz w:val="22"/>
                <w:szCs w:val="22"/>
              </w:rPr>
              <w:t xml:space="preserve">ورود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sz w:val="22"/>
                <w:szCs w:val="22"/>
              </w:rPr>
              <w:t xml:space="preserve">انتخاب ۱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sz w:val="22"/>
                <w:szCs w:val="22"/>
              </w:rPr>
              <w:t xml:space="preserve">انتخاب ۲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sz w:val="22"/>
                <w:szCs w:val="22"/>
              </w:rPr>
              <w:t xml:space="preserve">ریزش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تور: ۱۸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سنگ: ۷، پل: ۴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سه حلقه کامل: ۲۲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sectPr>
      <w:pgSz w:w="11906" w:h="16838" w:orient="portrait"/>
      <w:pgMar w:top="720" w:right="600" w:bottom="7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2026-08-22T11:50:50.209Z</dcterms:created>
  <dcterms:modified xsi:type="dcterms:W3CDTF">2026-08-22T11:50:50.210Z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