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مخاطب</w:t>
            </w:r>
          </w:p>
        </w:tc>
        <w:tc>
          <w:tcPr>
            <w:tcW w:w="3412" w:type="dxa"/>
            <w:vAlign w:val="center"/>
          </w:tcPr>
          <w:p>
            <w:pPr>
              <w:spacing w:before="0" w:after="0" w:line="24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0" w:after="0" w:line="24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فنی</w:t>
            </w:r>
          </w:p>
        </w:tc>
        <w:tc>
          <w:tcPr>
            <w:tcW w:w="3412" w:type="dxa"/>
            <w:vAlign w:val="center"/>
          </w:tcPr>
          <w:p>
            <w:pPr>
              <w:spacing w:before="0" w:after="0" w:line="24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0" w:after="0" w:line="24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آزمون</w:t>
            </w:r>
          </w:p>
        </w:tc>
        <w:tc>
          <w:tcPr>
            <w:tcW w:w="3412" w:type="dxa"/>
            <w:vAlign w:val="center"/>
          </w:tcPr>
          <w:p>
            <w:pPr>
              <w:spacing w:before="0" w:after="0" w:line="24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0" w:after="0" w:line="24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عملیات</w:t>
            </w:r>
          </w:p>
        </w:tc>
        <w:tc>
          <w:tcPr>
            <w:tcW w:w="3412" w:type="dxa"/>
            <w:vAlign w:val="center"/>
          </w:tcPr>
          <w:p>
            <w:pPr>
              <w:spacing w:before="0" w:after="0" w:line="24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0" w:after="0" w:line="24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کسب‌وکار</w:t>
            </w:r>
          </w:p>
        </w:tc>
        <w:tc>
          <w:tcPr>
            <w:tcW w:w="3412" w:type="dxa"/>
            <w:vAlign w:val="center"/>
          </w:tcPr>
          <w:p>
            <w:pPr>
              <w:spacing w:before="0" w:after="0" w:line="24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0" w:after="0" w:line="24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فرض</w:t>
            </w:r>
          </w:p>
        </w:tc>
        <w:tc>
          <w:tcPr>
            <w:tcW w:w="2437" w:type="dxa"/>
            <w:vAlign w:val="center"/>
          </w:tcPr>
          <w:p>
            <w:pPr>
              <w:spacing w:before="0" w:after="0" w:line="240" w:lineRule="auto"/>
              <w:jc w:val="center"/>
              <w:rPr>
                <w:rFonts w:cs="B Nazanin"/>
                <w:rtl/>
                <w:lang w:bidi="fa-IR"/>
              </w:rPr>
            </w:pPr>
            <w:r>
              <w:rPr>
                <w:rFonts w:cs="B Nazanin"/>
                <w:b/>
                <w:bCs/>
                <w:rtl/>
                <w:lang w:bidi="fa-IR"/>
              </w:rPr>
              <w:t>اثر روی معماری</w:t>
            </w:r>
          </w:p>
        </w:tc>
        <w:tc>
          <w:tcPr>
            <w:tcW w:w="1218" w:type="dxa"/>
            <w:vAlign w:val="center"/>
          </w:tcPr>
          <w:p>
            <w:pPr>
              <w:spacing w:before="0" w:after="0" w:line="240" w:lineRule="auto"/>
              <w:jc w:val="center"/>
              <w:rPr>
                <w:rFonts w:cs="B Nazanin"/>
                <w:rtl/>
                <w:lang w:bidi="fa-IR"/>
              </w:rPr>
            </w:pPr>
            <w:r>
              <w:rPr>
                <w:rFonts w:cs="B Nazanin"/>
                <w:b/>
                <w:bCs/>
                <w:rtl/>
                <w:lang w:bidi="fa-IR"/>
              </w:rPr>
              <w:t>نشانه پایش</w:t>
            </w:r>
          </w:p>
        </w:tc>
        <w:tc>
          <w:tcPr>
            <w:tcW w:w="2438" w:type="dxa"/>
            <w:vAlign w:val="center"/>
          </w:tcPr>
          <w:p>
            <w:pPr>
              <w:spacing w:before="0" w:after="0" w:line="24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0" w:after="0" w:line="24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0" w:after="0" w:line="24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0" w:after="0" w:line="24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0" w:after="0" w:line="24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0" w:after="0" w:line="24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0" w:after="0" w:line="24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0" w:after="0" w:line="24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0" w:after="0" w:line="24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0" w:after="0" w:line="24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0" w:after="0" w:line="24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0" w:after="0" w:line="24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0" w:after="0" w:line="24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اصطلاح</w:t>
            </w:r>
          </w:p>
        </w:tc>
        <w:tc>
          <w:tcPr>
            <w:tcW w:w="6398" w:type="dxa"/>
            <w:vAlign w:val="center"/>
          </w:tcPr>
          <w:p>
            <w:pPr>
              <w:spacing w:before="0" w:after="0" w:line="24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سفارش</w:t>
            </w:r>
          </w:p>
        </w:tc>
        <w:tc>
          <w:tcPr>
            <w:tcW w:w="6398" w:type="dxa"/>
            <w:vAlign w:val="center"/>
          </w:tcPr>
          <w:p>
            <w:pPr>
              <w:spacing w:before="0" w:after="0" w:line="24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تراکنش</w:t>
            </w:r>
          </w:p>
        </w:tc>
        <w:tc>
          <w:tcPr>
            <w:tcW w:w="6398" w:type="dxa"/>
            <w:vAlign w:val="center"/>
          </w:tcPr>
          <w:p>
            <w:pPr>
              <w:spacing w:before="0" w:after="0" w:line="24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شناسه ردیابی</w:t>
            </w:r>
          </w:p>
        </w:tc>
        <w:tc>
          <w:tcPr>
            <w:tcW w:w="6398" w:type="dxa"/>
            <w:vAlign w:val="center"/>
          </w:tcPr>
          <w:p>
            <w:pPr>
              <w:spacing w:before="0" w:after="0" w:line="24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کاهش سطح خدمت</w:t>
            </w:r>
          </w:p>
        </w:tc>
        <w:tc>
          <w:tcPr>
            <w:tcW w:w="6398" w:type="dxa"/>
            <w:vAlign w:val="center"/>
          </w:tcPr>
          <w:p>
            <w:pPr>
              <w:spacing w:before="0" w:after="0" w:line="24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مهلت زمانی</w:t>
            </w:r>
          </w:p>
        </w:tc>
        <w:tc>
          <w:tcPr>
            <w:tcW w:w="6398" w:type="dxa"/>
            <w:vAlign w:val="center"/>
          </w:tcPr>
          <w:p>
            <w:pPr>
              <w:spacing w:before="0" w:after="0" w:line="24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تلاش‌مجدد کنترل‌شده</w:t>
            </w:r>
          </w:p>
        </w:tc>
        <w:tc>
          <w:tcPr>
            <w:tcW w:w="6398" w:type="dxa"/>
            <w:vAlign w:val="center"/>
          </w:tcPr>
          <w:p>
            <w:pPr>
              <w:spacing w:before="0" w:after="0" w:line="24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نیازمند بررسی</w:t>
            </w:r>
          </w:p>
        </w:tc>
        <w:tc>
          <w:tcPr>
            <w:tcW w:w="6398" w:type="dxa"/>
            <w:vAlign w:val="center"/>
          </w:tcPr>
          <w:p>
            <w:pPr>
              <w:spacing w:before="0" w:after="0" w:line="24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220" w:beforeAutospacing="1" w:after="100" w:afterAutospacing="1" w:line="360" w:lineRule="auto"/>
        <w:keepNext/>
        <w:jc w:val="lowKashida"/>
        <w:rPr>
          <w:rFonts w:cs="B Nazanin"/>
          <w:rtl/>
          <w:lang w:bidi="fa-IR"/>
        </w:rPr>
      </w:pPr>
      <w:r>
        <w:rPr>
          <w:rFonts w:cs="B Nazanin"/>
          <w:b/>
          <w:bCs/>
          <w:rtl/>
          <w:lang w:bidi="fa-IR"/>
        </w:rPr>
        <w:t>ذی‌نفعان و نیازهای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ذی‌نفع</w:t>
            </w:r>
          </w:p>
        </w:tc>
        <w:tc>
          <w:tcPr>
            <w:tcW w:w="4265" w:type="dxa"/>
            <w:vAlign w:val="center"/>
          </w:tcPr>
          <w:p>
            <w:pPr>
              <w:spacing w:before="0" w:after="0" w:line="24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مشتری</w:t>
            </w:r>
          </w:p>
        </w:tc>
        <w:tc>
          <w:tcPr>
            <w:tcW w:w="4265" w:type="dxa"/>
            <w:vAlign w:val="center"/>
          </w:tcPr>
          <w:p>
            <w:pPr>
              <w:spacing w:before="0" w:after="0" w:line="24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پشتیبانی</w:t>
            </w:r>
          </w:p>
        </w:tc>
        <w:tc>
          <w:tcPr>
            <w:tcW w:w="4265" w:type="dxa"/>
            <w:vAlign w:val="center"/>
          </w:tcPr>
          <w:p>
            <w:pPr>
              <w:spacing w:before="0" w:after="0" w:line="24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فنی</w:t>
            </w:r>
          </w:p>
        </w:tc>
        <w:tc>
          <w:tcPr>
            <w:tcW w:w="4265" w:type="dxa"/>
            <w:vAlign w:val="center"/>
          </w:tcPr>
          <w:p>
            <w:pPr>
              <w:spacing w:before="0" w:after="0" w:line="24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تأمین‌کننده</w:t>
            </w:r>
          </w:p>
        </w:tc>
        <w:tc>
          <w:tcPr>
            <w:tcW w:w="4265" w:type="dxa"/>
            <w:vAlign w:val="center"/>
          </w:tcPr>
          <w:p>
            <w:pPr>
              <w:spacing w:before="0" w:after="0" w:line="24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کسب‌وکار</w:t>
            </w:r>
          </w:p>
        </w:tc>
        <w:tc>
          <w:tcPr>
            <w:tcW w:w="4265" w:type="dxa"/>
            <w:vAlign w:val="center"/>
          </w:tcPr>
          <w:p>
            <w:pPr>
              <w:spacing w:before="0" w:after="0" w:line="24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ویژگی کیفی</w:t>
            </w:r>
          </w:p>
        </w:tc>
        <w:tc>
          <w:tcPr>
            <w:tcW w:w="2132" w:type="dxa"/>
            <w:vAlign w:val="center"/>
          </w:tcPr>
          <w:p>
            <w:pPr>
              <w:spacing w:before="0" w:after="0" w:line="240" w:lineRule="auto"/>
              <w:jc w:val="center"/>
              <w:rPr>
                <w:rFonts w:cs="B Nazanin"/>
                <w:rtl/>
                <w:lang w:bidi="fa-IR"/>
              </w:rPr>
            </w:pPr>
            <w:r>
              <w:rPr>
                <w:rFonts w:cs="B Nazanin"/>
                <w:b/>
                <w:bCs/>
                <w:rtl/>
                <w:lang w:bidi="fa-IR"/>
              </w:rPr>
              <w:t>معیار ارزیابی</w:t>
            </w:r>
          </w:p>
        </w:tc>
        <w:tc>
          <w:tcPr>
            <w:tcW w:w="2132" w:type="dxa"/>
            <w:vAlign w:val="center"/>
          </w:tcPr>
          <w:p>
            <w:pPr>
              <w:spacing w:before="0" w:after="0" w:line="24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0" w:after="0" w:line="24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کارایی</w:t>
            </w:r>
          </w:p>
        </w:tc>
        <w:tc>
          <w:tcPr>
            <w:tcW w:w="2132" w:type="dxa"/>
            <w:vAlign w:val="center"/>
          </w:tcPr>
          <w:p>
            <w:pPr>
              <w:spacing w:before="0" w:after="0" w:line="24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0" w:after="0" w:line="240" w:lineRule="auto"/>
              <w:jc w:val="center"/>
              <w:rPr>
                <w:rFonts w:cs="B Nazanin"/>
                <w:rtl/>
                <w:lang w:bidi="fa-IR"/>
              </w:rPr>
            </w:pPr>
            <w:r>
              <w:rPr>
                <w:rFonts w:cs="B Nazanin"/>
                <w:rtl/>
                <w:lang w:bidi="fa-IR"/>
              </w:rPr>
              <w:t>کمتر از ۳ ثانیه</w:t>
            </w:r>
          </w:p>
        </w:tc>
        <w:tc>
          <w:tcPr>
            <w:tcW w:w="2134" w:type="dxa"/>
            <w:vAlign w:val="center"/>
          </w:tcPr>
          <w:p>
            <w:pPr>
              <w:spacing w:before="0" w:after="0" w:line="24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دسترس‌پذیری</w:t>
            </w:r>
          </w:p>
        </w:tc>
        <w:tc>
          <w:tcPr>
            <w:tcW w:w="2132" w:type="dxa"/>
            <w:vAlign w:val="center"/>
          </w:tcPr>
          <w:p>
            <w:pPr>
              <w:spacing w:before="0" w:after="0" w:line="240" w:lineRule="auto"/>
              <w:jc w:val="center"/>
              <w:rPr>
                <w:rFonts w:cs="B Nazanin"/>
                <w:rtl/>
                <w:lang w:bidi="fa-IR"/>
              </w:rPr>
            </w:pPr>
            <w:r>
              <w:rPr>
                <w:rFonts w:cs="B Nazanin"/>
                <w:rtl/>
                <w:lang w:bidi="fa-IR"/>
              </w:rPr>
              <w:t>تعداد رخداد قطعی</w:t>
            </w:r>
          </w:p>
        </w:tc>
        <w:tc>
          <w:tcPr>
            <w:tcW w:w="2132" w:type="dxa"/>
            <w:vAlign w:val="center"/>
          </w:tcPr>
          <w:p>
            <w:pPr>
              <w:spacing w:before="0" w:after="0" w:line="240" w:lineRule="auto"/>
              <w:jc w:val="center"/>
              <w:rPr>
                <w:rFonts w:cs="B Nazanin"/>
                <w:rtl/>
                <w:lang w:bidi="fa-IR"/>
              </w:rPr>
            </w:pPr>
            <w:r>
              <w:rPr>
                <w:rFonts w:cs="B Nazanin"/>
                <w:rtl/>
                <w:lang w:bidi="fa-IR"/>
              </w:rPr>
              <w:t>کمتر از ۱ بار در هفته</w:t>
            </w:r>
          </w:p>
        </w:tc>
        <w:tc>
          <w:tcPr>
            <w:tcW w:w="2134" w:type="dxa"/>
            <w:vAlign w:val="center"/>
          </w:tcPr>
          <w:p>
            <w:pPr>
              <w:spacing w:before="0" w:after="0" w:line="24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مقیاس‌پذیری</w:t>
            </w:r>
          </w:p>
        </w:tc>
        <w:tc>
          <w:tcPr>
            <w:tcW w:w="2132" w:type="dxa"/>
            <w:vAlign w:val="center"/>
          </w:tcPr>
          <w:p>
            <w:pPr>
              <w:spacing w:before="0" w:after="0" w:line="240" w:lineRule="auto"/>
              <w:jc w:val="center"/>
              <w:rPr>
                <w:rFonts w:cs="B Nazanin"/>
                <w:rtl/>
                <w:lang w:bidi="fa-IR"/>
              </w:rPr>
            </w:pPr>
            <w:r>
              <w:rPr>
                <w:rFonts w:cs="B Nazanin"/>
                <w:rtl/>
                <w:lang w:bidi="fa-IR"/>
              </w:rPr>
              <w:t>توان عملیاتی API</w:t>
            </w:r>
          </w:p>
        </w:tc>
        <w:tc>
          <w:tcPr>
            <w:tcW w:w="2132" w:type="dxa"/>
            <w:vAlign w:val="center"/>
          </w:tcPr>
          <w:p>
            <w:pPr>
              <w:spacing w:before="0" w:after="0" w:line="240" w:lineRule="auto"/>
              <w:jc w:val="center"/>
              <w:rPr>
                <w:rFonts w:cs="B Nazanin"/>
                <w:rtl/>
                <w:lang w:bidi="fa-IR"/>
              </w:rPr>
            </w:pPr>
            <w:r>
              <w:rPr>
                <w:rFonts w:cs="B Nazanin"/>
                <w:rtl/>
                <w:lang w:bidi="fa-IR"/>
              </w:rPr>
              <w:t>مقیاس‌پذیری افقی</w:t>
            </w:r>
          </w:p>
        </w:tc>
        <w:tc>
          <w:tcPr>
            <w:tcW w:w="2134" w:type="dxa"/>
            <w:vAlign w:val="center"/>
          </w:tcPr>
          <w:p>
            <w:pPr>
              <w:spacing w:before="0" w:after="0" w:line="24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امنیت</w:t>
            </w:r>
          </w:p>
        </w:tc>
        <w:tc>
          <w:tcPr>
            <w:tcW w:w="2132" w:type="dxa"/>
            <w:vAlign w:val="center"/>
          </w:tcPr>
          <w:p>
            <w:pPr>
              <w:spacing w:before="0" w:after="0" w:line="240" w:lineRule="auto"/>
              <w:jc w:val="center"/>
              <w:rPr>
                <w:rFonts w:cs="B Nazanin"/>
                <w:rtl/>
                <w:lang w:bidi="fa-IR"/>
              </w:rPr>
            </w:pPr>
            <w:r>
              <w:rPr>
                <w:rFonts w:cs="B Nazanin"/>
                <w:rtl/>
                <w:lang w:bidi="fa-IR"/>
              </w:rPr>
              <w:t>رخداد نفوذ/تقلب</w:t>
            </w:r>
          </w:p>
        </w:tc>
        <w:tc>
          <w:tcPr>
            <w:tcW w:w="2132" w:type="dxa"/>
            <w:vAlign w:val="center"/>
          </w:tcPr>
          <w:p>
            <w:pPr>
              <w:spacing w:before="0" w:after="0" w:line="240" w:lineRule="auto"/>
              <w:jc w:val="center"/>
              <w:rPr>
                <w:rFonts w:cs="B Nazanin"/>
                <w:rtl/>
                <w:lang w:bidi="fa-IR"/>
              </w:rPr>
            </w:pPr>
            <w:r>
              <w:rPr>
                <w:rFonts w:cs="B Nazanin"/>
                <w:rtl/>
                <w:lang w:bidi="fa-IR"/>
              </w:rPr>
              <w:t>حداقل</w:t>
            </w:r>
          </w:p>
        </w:tc>
        <w:tc>
          <w:tcPr>
            <w:tcW w:w="2134" w:type="dxa"/>
            <w:vAlign w:val="center"/>
          </w:tcPr>
          <w:p>
            <w:pPr>
              <w:spacing w:before="0" w:after="0" w:line="24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نگهداشت‌پذیری</w:t>
            </w:r>
          </w:p>
        </w:tc>
        <w:tc>
          <w:tcPr>
            <w:tcW w:w="2132" w:type="dxa"/>
            <w:vAlign w:val="center"/>
          </w:tcPr>
          <w:p>
            <w:pPr>
              <w:spacing w:before="0" w:after="0" w:line="24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0" w:after="0" w:line="240" w:lineRule="auto"/>
              <w:jc w:val="center"/>
              <w:rPr>
                <w:rFonts w:cs="B Nazanin"/>
                <w:rtl/>
                <w:lang w:bidi="fa-IR"/>
              </w:rPr>
            </w:pPr>
            <w:r>
              <w:rPr>
                <w:rFonts w:cs="B Nazanin"/>
                <w:rtl/>
                <w:lang w:bidi="fa-IR"/>
              </w:rPr>
              <w:t>سریع و کم‌ریسک</w:t>
            </w:r>
          </w:p>
        </w:tc>
        <w:tc>
          <w:tcPr>
            <w:tcW w:w="2134" w:type="dxa"/>
            <w:vAlign w:val="center"/>
          </w:tcPr>
          <w:p>
            <w:pPr>
              <w:spacing w:before="0" w:after="0" w:line="24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مشاهده‌پذیری</w:t>
            </w:r>
          </w:p>
        </w:tc>
        <w:tc>
          <w:tcPr>
            <w:tcW w:w="2132" w:type="dxa"/>
            <w:vAlign w:val="center"/>
          </w:tcPr>
          <w:p>
            <w:pPr>
              <w:spacing w:before="0" w:after="0" w:line="240" w:lineRule="auto"/>
              <w:jc w:val="center"/>
              <w:rPr>
                <w:rFonts w:cs="B Nazanin"/>
                <w:rtl/>
                <w:lang w:bidi="fa-IR"/>
              </w:rPr>
            </w:pPr>
            <w:r>
              <w:rPr>
                <w:rFonts w:cs="B Nazanin"/>
                <w:rtl/>
                <w:lang w:bidi="fa-IR"/>
              </w:rPr>
              <w:t>قابلیت ردیابی</w:t>
            </w:r>
          </w:p>
        </w:tc>
        <w:tc>
          <w:tcPr>
            <w:tcW w:w="2132" w:type="dxa"/>
            <w:vAlign w:val="center"/>
          </w:tcPr>
          <w:p>
            <w:pPr>
              <w:spacing w:before="0" w:after="0" w:line="240" w:lineRule="auto"/>
              <w:jc w:val="center"/>
              <w:rPr>
                <w:rFonts w:cs="B Nazanin"/>
                <w:rtl/>
                <w:lang w:bidi="fa-IR"/>
              </w:rPr>
            </w:pPr>
            <w:r>
              <w:rPr>
                <w:rFonts w:cs="B Nazanin"/>
                <w:rtl/>
                <w:lang w:bidi="fa-IR"/>
              </w:rPr>
              <w:t>کامل</w:t>
            </w:r>
          </w:p>
        </w:tc>
        <w:tc>
          <w:tcPr>
            <w:tcW w:w="2134" w:type="dxa"/>
            <w:vAlign w:val="center"/>
          </w:tcPr>
          <w:p>
            <w:pPr>
              <w:spacing w:before="0" w:after="0" w:line="24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سنجه</w:t>
            </w:r>
          </w:p>
        </w:tc>
        <w:tc>
          <w:tcPr>
            <w:tcW w:w="2132" w:type="dxa"/>
            <w:vAlign w:val="center"/>
          </w:tcPr>
          <w:p>
            <w:pPr>
              <w:spacing w:before="0" w:after="0" w:line="240" w:lineRule="auto"/>
              <w:jc w:val="center"/>
              <w:rPr>
                <w:rFonts w:cs="B Nazanin"/>
                <w:rtl/>
                <w:lang w:bidi="fa-IR"/>
              </w:rPr>
            </w:pPr>
            <w:r>
              <w:rPr>
                <w:rFonts w:cs="B Nazanin"/>
                <w:b/>
                <w:bCs/>
                <w:rtl/>
                <w:lang w:bidi="fa-IR"/>
              </w:rPr>
              <w:t>منبع داده</w:t>
            </w:r>
          </w:p>
        </w:tc>
        <w:tc>
          <w:tcPr>
            <w:tcW w:w="2132" w:type="dxa"/>
            <w:vAlign w:val="center"/>
          </w:tcPr>
          <w:p>
            <w:pPr>
              <w:spacing w:before="0" w:after="0" w:line="240" w:lineRule="auto"/>
              <w:jc w:val="center"/>
              <w:rPr>
                <w:rFonts w:cs="B Nazanin"/>
                <w:rtl/>
                <w:lang w:bidi="fa-IR"/>
              </w:rPr>
            </w:pPr>
            <w:r>
              <w:rPr>
                <w:rFonts w:cs="B Nazanin"/>
                <w:b/>
                <w:bCs/>
                <w:rtl/>
                <w:lang w:bidi="fa-IR"/>
              </w:rPr>
              <w:t>نقطه اندازه‌گیری</w:t>
            </w:r>
          </w:p>
        </w:tc>
        <w:tc>
          <w:tcPr>
            <w:tcW w:w="2134" w:type="dxa"/>
            <w:vAlign w:val="center"/>
          </w:tcPr>
          <w:p>
            <w:pPr>
              <w:spacing w:before="0" w:after="0" w:line="24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0" w:after="0" w:line="240" w:lineRule="auto"/>
              <w:jc w:val="center"/>
              <w:rPr>
                <w:rFonts w:cs="B Nazanin"/>
                <w:rtl/>
                <w:lang w:bidi="fa-IR"/>
              </w:rPr>
            </w:pPr>
            <w:r>
              <w:rPr>
                <w:rFonts w:cs="B Nazanin"/>
                <w:rtl/>
                <w:lang w:bidi="fa-IR"/>
              </w:rPr>
              <w:t>لاگ درخواست و زمان‌بندی</w:t>
            </w:r>
          </w:p>
        </w:tc>
        <w:tc>
          <w:tcPr>
            <w:tcW w:w="2132" w:type="dxa"/>
            <w:vAlign w:val="center"/>
          </w:tcPr>
          <w:p>
            <w:pPr>
              <w:spacing w:before="0" w:after="0" w:line="24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0" w:after="0" w:line="24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بازگشت بانک</w:t>
            </w:r>
          </w:p>
        </w:tc>
        <w:tc>
          <w:tcPr>
            <w:tcW w:w="2132" w:type="dxa"/>
            <w:vAlign w:val="center"/>
          </w:tcPr>
          <w:p>
            <w:pPr>
              <w:spacing w:before="0" w:after="0" w:line="24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0" w:after="0" w:line="24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صدور</w:t>
            </w:r>
          </w:p>
        </w:tc>
        <w:tc>
          <w:tcPr>
            <w:tcW w:w="2132" w:type="dxa"/>
            <w:vAlign w:val="center"/>
          </w:tcPr>
          <w:p>
            <w:pPr>
              <w:spacing w:before="0" w:after="0" w:line="24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2134" w:type="dxa"/>
            <w:vAlign w:val="center"/>
          </w:tcPr>
          <w:p>
            <w:pPr>
              <w:spacing w:before="0" w:after="0" w:line="24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0" w:after="0" w:line="24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0" w:after="0" w:line="240" w:lineRule="auto"/>
              <w:jc w:val="center"/>
              <w:rPr>
                <w:rFonts w:cs="B Nazanin"/>
                <w:rtl/>
                <w:lang w:bidi="fa-IR"/>
              </w:rPr>
            </w:pPr>
            <w:r>
              <w:rPr>
                <w:rFonts w:cs="B Nazanin"/>
                <w:rtl/>
                <w:lang w:bidi="fa-IR"/>
              </w:rPr>
              <w:t>دامنه سفارش/پرداخت</w:t>
            </w:r>
          </w:p>
        </w:tc>
        <w:tc>
          <w:tcPr>
            <w:tcW w:w="2134" w:type="dxa"/>
            <w:vAlign w:val="center"/>
          </w:tcPr>
          <w:p>
            <w:pPr>
              <w:spacing w:before="0" w:after="0" w:line="24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تصمیم</w:t>
            </w:r>
          </w:p>
        </w:tc>
        <w:tc>
          <w:tcPr>
            <w:tcW w:w="2437" w:type="dxa"/>
            <w:vAlign w:val="center"/>
          </w:tcPr>
          <w:p>
            <w:pPr>
              <w:spacing w:before="0" w:after="0" w:line="240" w:lineRule="auto"/>
              <w:jc w:val="center"/>
              <w:rPr>
                <w:rFonts w:cs="B Nazanin"/>
                <w:rtl/>
                <w:lang w:bidi="fa-IR"/>
              </w:rPr>
            </w:pPr>
            <w:r>
              <w:rPr>
                <w:rFonts w:cs="B Nazanin"/>
                <w:b/>
                <w:bCs/>
                <w:rtl/>
                <w:lang w:bidi="fa-IR"/>
              </w:rPr>
              <w:t>دلیل</w:t>
            </w:r>
          </w:p>
        </w:tc>
        <w:tc>
          <w:tcPr>
            <w:tcW w:w="3656" w:type="dxa"/>
            <w:vAlign w:val="center"/>
          </w:tcPr>
          <w:p>
            <w:pPr>
              <w:spacing w:before="0" w:after="0" w:line="24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0" w:after="0" w:line="24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0" w:after="0" w:line="24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0" w:after="0" w:line="24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0" w:after="0" w:line="24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0" w:after="0" w:line="24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0" w:after="0" w:line="24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حافظه نهان برای جست‌وجو</w:t>
            </w:r>
          </w:p>
        </w:tc>
        <w:tc>
          <w:tcPr>
            <w:tcW w:w="2437" w:type="dxa"/>
            <w:vAlign w:val="center"/>
          </w:tcPr>
          <w:p>
            <w:pPr>
              <w:spacing w:before="0" w:after="0" w:line="24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0" w:after="0" w:line="24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0" w:after="0" w:line="24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0" w:after="0" w:line="24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گزینه ردشده</w:t>
            </w:r>
          </w:p>
        </w:tc>
        <w:tc>
          <w:tcPr>
            <w:tcW w:w="2437" w:type="dxa"/>
            <w:vAlign w:val="center"/>
          </w:tcPr>
          <w:p>
            <w:pPr>
              <w:spacing w:before="0" w:after="0" w:line="240" w:lineRule="auto"/>
              <w:jc w:val="center"/>
              <w:rPr>
                <w:rFonts w:cs="B Nazanin"/>
                <w:rtl/>
                <w:lang w:bidi="fa-IR"/>
              </w:rPr>
            </w:pPr>
            <w:r>
              <w:rPr>
                <w:rFonts w:cs="B Nazanin"/>
                <w:b/>
                <w:bCs/>
                <w:rtl/>
                <w:lang w:bidi="fa-IR"/>
              </w:rPr>
              <w:t>دلیل رد شدن</w:t>
            </w:r>
          </w:p>
        </w:tc>
        <w:tc>
          <w:tcPr>
            <w:tcW w:w="2438" w:type="dxa"/>
            <w:vAlign w:val="center"/>
          </w:tcPr>
          <w:p>
            <w:pPr>
              <w:spacing w:before="0" w:after="0" w:line="24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پرداخت/صدور</w:t>
            </w:r>
          </w:p>
        </w:tc>
        <w:tc>
          <w:tcPr>
            <w:tcW w:w="2437" w:type="dxa"/>
            <w:vAlign w:val="center"/>
          </w:tcPr>
          <w:p>
            <w:pPr>
              <w:spacing w:before="0" w:after="0" w:line="24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0" w:after="0" w:line="24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0" w:after="0" w:line="24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0" w:after="0" w:line="240" w:lineRule="auto"/>
              <w:jc w:val="center"/>
              <w:rPr>
                <w:rFonts w:cs="B Nazanin"/>
                <w:rtl/>
                <w:lang w:bidi="fa-IR"/>
              </w:rPr>
            </w:pPr>
            <w:r>
              <w:rPr>
                <w:rFonts w:cs="B Nazanin"/>
                <w:rtl/>
                <w:lang w:bidi="fa-IR"/>
              </w:rPr>
              <w:t>اتصال مستقیم بدون مبدل</w:t>
            </w:r>
          </w:p>
        </w:tc>
        <w:tc>
          <w:tcPr>
            <w:tcW w:w="2437" w:type="dxa"/>
            <w:vAlign w:val="center"/>
          </w:tcPr>
          <w:p>
            <w:pPr>
              <w:spacing w:before="0" w:after="0" w:line="24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0" w:after="0" w:line="24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کارایی جست‌وجو</w:t>
            </w:r>
          </w:p>
        </w:tc>
        <w:tc>
          <w:tcPr>
            <w:tcW w:w="2437" w:type="dxa"/>
            <w:vAlign w:val="center"/>
          </w:tcPr>
          <w:p>
            <w:pPr>
              <w:spacing w:before="0" w:after="0" w:line="24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0" w:after="0" w:line="24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0" w:after="0" w:line="24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استقرار</w:t>
            </w:r>
          </w:p>
        </w:tc>
        <w:tc>
          <w:tcPr>
            <w:tcW w:w="2437" w:type="dxa"/>
            <w:vAlign w:val="center"/>
          </w:tcPr>
          <w:p>
            <w:pPr>
              <w:spacing w:before="0" w:after="0" w:line="240" w:lineRule="auto"/>
              <w:jc w:val="center"/>
              <w:rPr>
                <w:rFonts w:cs="B Nazanin"/>
                <w:rtl/>
                <w:lang w:bidi="fa-IR"/>
              </w:rPr>
            </w:pPr>
            <w:r>
              <w:rPr>
                <w:rFonts w:cs="B Nazanin"/>
                <w:rtl/>
                <w:lang w:bidi="fa-IR"/>
              </w:rPr>
              <w:t>ریزخدمت از روز اول</w:t>
            </w:r>
          </w:p>
        </w:tc>
        <w:tc>
          <w:tcPr>
            <w:tcW w:w="2437" w:type="dxa"/>
            <w:vAlign w:val="center"/>
          </w:tcPr>
          <w:p>
            <w:pPr>
              <w:spacing w:before="0" w:after="0" w:line="24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0" w:after="0" w:line="24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ریسک</w:t>
            </w:r>
          </w:p>
        </w:tc>
        <w:tc>
          <w:tcPr>
            <w:tcW w:w="2132" w:type="dxa"/>
            <w:vAlign w:val="center"/>
          </w:tcPr>
          <w:p>
            <w:pPr>
              <w:spacing w:before="0" w:after="0" w:line="240" w:lineRule="auto"/>
              <w:jc w:val="center"/>
              <w:rPr>
                <w:rFonts w:cs="B Nazanin"/>
                <w:rtl/>
                <w:lang w:bidi="fa-IR"/>
              </w:rPr>
            </w:pPr>
            <w:r>
              <w:rPr>
                <w:rFonts w:cs="B Nazanin"/>
                <w:b/>
                <w:bCs/>
                <w:rtl/>
                <w:lang w:bidi="fa-IR"/>
              </w:rPr>
              <w:t>پیامد</w:t>
            </w:r>
          </w:p>
        </w:tc>
        <w:tc>
          <w:tcPr>
            <w:tcW w:w="2132" w:type="dxa"/>
            <w:vAlign w:val="center"/>
          </w:tcPr>
          <w:p>
            <w:pPr>
              <w:spacing w:before="0" w:after="0" w:line="240" w:lineRule="auto"/>
              <w:jc w:val="center"/>
              <w:rPr>
                <w:rFonts w:cs="B Nazanin"/>
                <w:rtl/>
                <w:lang w:bidi="fa-IR"/>
              </w:rPr>
            </w:pPr>
            <w:r>
              <w:rPr>
                <w:rFonts w:cs="B Nazanin"/>
                <w:b/>
                <w:bCs/>
                <w:rtl/>
                <w:lang w:bidi="fa-IR"/>
              </w:rPr>
              <w:t>کنترل/کاهش</w:t>
            </w:r>
          </w:p>
        </w:tc>
        <w:tc>
          <w:tcPr>
            <w:tcW w:w="2134" w:type="dxa"/>
            <w:vAlign w:val="center"/>
          </w:tcPr>
          <w:p>
            <w:pPr>
              <w:spacing w:before="0" w:after="0" w:line="24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کندی/قطع تأمین‌کننده</w:t>
            </w:r>
          </w:p>
        </w:tc>
        <w:tc>
          <w:tcPr>
            <w:tcW w:w="2132" w:type="dxa"/>
            <w:vAlign w:val="center"/>
          </w:tcPr>
          <w:p>
            <w:pPr>
              <w:spacing w:before="0" w:after="0" w:line="24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0" w:after="0" w:line="24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0" w:after="0" w:line="24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2132" w:type="dxa"/>
            <w:vAlign w:val="center"/>
          </w:tcPr>
          <w:p>
            <w:pPr>
              <w:spacing w:before="0" w:after="0" w:line="24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0" w:after="0" w:line="24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0" w:after="0" w:line="24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0" w:after="0" w:line="24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0" w:after="0" w:line="24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افشای داده حساس</w:t>
            </w:r>
          </w:p>
        </w:tc>
        <w:tc>
          <w:tcPr>
            <w:tcW w:w="2132" w:type="dxa"/>
            <w:vAlign w:val="center"/>
          </w:tcPr>
          <w:p>
            <w:pPr>
              <w:spacing w:before="0" w:after="0" w:line="24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0" w:after="0" w:line="24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0" w:after="0" w:line="24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2843" w:type="dxa"/>
            <w:vAlign w:val="center"/>
          </w:tcPr>
          <w:p>
            <w:pPr>
              <w:spacing w:before="0" w:after="0" w:line="24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0" w:after="0" w:line="24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کاهش سطح خدمت</w:t>
            </w:r>
          </w:p>
        </w:tc>
        <w:tc>
          <w:tcPr>
            <w:tcW w:w="2843" w:type="dxa"/>
            <w:vAlign w:val="center"/>
          </w:tcPr>
          <w:p>
            <w:pPr>
              <w:spacing w:before="0" w:after="0" w:line="24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حافظه نهان جست‌وجو</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0" w:after="0" w:line="24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مولفه</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پیش‌شرط</w:t>
            </w:r>
          </w:p>
        </w:tc>
        <w:tc>
          <w:tcPr>
            <w:tcW w:w="6398" w:type="dxa"/>
            <w:vAlign w:val="center"/>
          </w:tcPr>
          <w:p>
            <w:pPr>
              <w:spacing w:before="0" w:after="0" w:line="24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پس‌شرط</w:t>
            </w:r>
          </w:p>
        </w:tc>
        <w:tc>
          <w:tcPr>
            <w:tcW w:w="6398" w:type="dxa"/>
            <w:vAlign w:val="center"/>
          </w:tcPr>
          <w:p>
            <w:pPr>
              <w:spacing w:before="0" w:after="0" w:line="24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 اصلی</w:t>
            </w:r>
          </w:p>
        </w:tc>
        <w:tc>
          <w:tcPr>
            <w:tcW w:w="6398" w:type="dxa"/>
            <w:vAlign w:val="center"/>
          </w:tcPr>
          <w:p>
            <w:pPr>
              <w:spacing w:before="0" w:after="0" w:line="24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جریان‌های جایگزین/خطا</w:t>
            </w:r>
          </w:p>
        </w:tc>
        <w:tc>
          <w:tcPr>
            <w:tcW w:w="6398" w:type="dxa"/>
            <w:vAlign w:val="center"/>
          </w:tcPr>
          <w:p>
            <w:pPr>
              <w:spacing w:before="0" w:after="0" w:line="24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قواعد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220" w:beforeAutospacing="1" w:after="100" w:afterAutospacing="1" w:line="360" w:lineRule="auto"/>
        <w:keepNext/>
        <w:jc w:val="lowKashida"/>
        <w:rPr>
          <w:rFonts w:cs="B Nazanin"/>
          <w:rtl/>
          <w:lang w:bidi="fa-IR"/>
        </w:rPr>
      </w:pPr>
      <w:r>
        <w:rPr>
          <w:rFonts w:cs="B Nazanin"/>
          <w:b/>
          <w:bCs/>
          <w:rtl/>
          <w:lang w:bidi="fa-IR"/>
        </w:rPr>
        <w:t>فهرست موارد کاربری سطح سیستم</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دسته‌بندی</w:t>
            </w:r>
          </w:p>
        </w:tc>
        <w:tc>
          <w:tcPr>
            <w:tcW w:w="1706" w:type="dxa"/>
            <w:vAlign w:val="center"/>
          </w:tcPr>
          <w:p>
            <w:pPr>
              <w:spacing w:before="0" w:after="0" w:line="240" w:lineRule="auto"/>
              <w:jc w:val="center"/>
              <w:rPr>
                <w:rFonts w:cs="B Nazanin"/>
                <w:rtl/>
                <w:lang w:bidi="fa-IR"/>
              </w:rPr>
            </w:pPr>
            <w:r>
              <w:rPr>
                <w:rFonts w:cs="B Nazanin"/>
                <w:b/>
                <w:bCs/>
                <w:rtl/>
                <w:lang w:bidi="fa-IR"/>
              </w:rPr>
              <w:t>شناسه</w:t>
            </w:r>
          </w:p>
        </w:tc>
        <w:tc>
          <w:tcPr>
            <w:tcW w:w="1706" w:type="dxa"/>
            <w:vAlign w:val="center"/>
          </w:tcPr>
          <w:p>
            <w:pPr>
              <w:spacing w:before="0" w:after="0" w:line="240" w:lineRule="auto"/>
              <w:jc w:val="center"/>
              <w:rPr>
                <w:rFonts w:cs="B Nazanin"/>
                <w:rtl/>
                <w:lang w:bidi="fa-IR"/>
              </w:rPr>
            </w:pPr>
            <w:r>
              <w:rPr>
                <w:rFonts w:cs="B Nazanin"/>
                <w:b/>
                <w:bCs/>
                <w:rtl/>
                <w:lang w:bidi="fa-IR"/>
              </w:rPr>
              <w:t>کنشگر</w:t>
            </w:r>
          </w:p>
        </w:tc>
        <w:tc>
          <w:tcPr>
            <w:tcW w:w="1706" w:type="dxa"/>
            <w:vAlign w:val="center"/>
          </w:tcPr>
          <w:p>
            <w:pPr>
              <w:spacing w:before="0" w:after="0" w:line="240" w:lineRule="auto"/>
              <w:jc w:val="center"/>
              <w:rPr>
                <w:rFonts w:cs="B Nazanin"/>
                <w:rtl/>
                <w:lang w:bidi="fa-IR"/>
              </w:rPr>
            </w:pPr>
            <w:r>
              <w:rPr>
                <w:rFonts w:cs="B Nazanin"/>
                <w:b/>
                <w:bCs/>
                <w:rtl/>
                <w:lang w:bidi="fa-IR"/>
              </w:rPr>
              <w:t>موردکاربری کلان</w:t>
            </w:r>
          </w:p>
        </w:tc>
        <w:tc>
          <w:tcPr>
            <w:tcW w:w="170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UC-01</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جست‌وجوی خدمات سفر</w:t>
            </w:r>
          </w:p>
        </w:tc>
        <w:tc>
          <w:tcPr>
            <w:tcW w:w="1706" w:type="dxa"/>
            <w:vAlign w:val="center"/>
          </w:tcPr>
          <w:p>
            <w:pPr>
              <w:spacing w:before="0" w:after="0" w:line="24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UC-02</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خرید بلیت</w:t>
            </w:r>
          </w:p>
        </w:tc>
        <w:tc>
          <w:tcPr>
            <w:tcW w:w="1706" w:type="dxa"/>
            <w:vAlign w:val="center"/>
          </w:tcPr>
          <w:p>
            <w:pPr>
              <w:spacing w:before="0" w:after="0" w:line="24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UC-03</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استرداد بلیت</w:t>
            </w:r>
          </w:p>
        </w:tc>
        <w:tc>
          <w:tcPr>
            <w:tcW w:w="1706" w:type="dxa"/>
            <w:vAlign w:val="center"/>
          </w:tcPr>
          <w:p>
            <w:pPr>
              <w:spacing w:before="0" w:after="0" w:line="24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UC-04</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تور</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UC-05</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اقامتگاه/هتل</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UC-06</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بیمه مسافرتی</w:t>
            </w:r>
          </w:p>
        </w:tc>
        <w:tc>
          <w:tcPr>
            <w:tcW w:w="1706" w:type="dxa"/>
            <w:vAlign w:val="center"/>
          </w:tcPr>
          <w:p>
            <w:pPr>
              <w:spacing w:before="0" w:after="0" w:line="24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UC-07</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درخواست/پیگیری ویزا</w:t>
            </w:r>
          </w:p>
        </w:tc>
        <w:tc>
          <w:tcPr>
            <w:tcW w:w="1706" w:type="dxa"/>
            <w:vAlign w:val="center"/>
          </w:tcPr>
          <w:p>
            <w:pPr>
              <w:spacing w:before="0" w:after="0" w:line="24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w:t>
            </w:r>
          </w:p>
        </w:tc>
        <w:tc>
          <w:tcPr>
            <w:tcW w:w="1706" w:type="dxa"/>
            <w:vAlign w:val="center"/>
          </w:tcPr>
          <w:p>
            <w:pPr>
              <w:spacing w:before="0" w:after="0" w:line="240" w:lineRule="auto"/>
              <w:jc w:val="center"/>
              <w:rPr>
                <w:rFonts w:cs="B Nazanin"/>
                <w:rtl/>
                <w:lang w:bidi="fa-IR"/>
              </w:rPr>
            </w:pPr>
            <w:r>
              <w:rPr>
                <w:rFonts w:cs="B Nazanin"/>
                <w:rtl/>
                <w:lang w:bidi="fa-IR"/>
              </w:rPr>
              <w:t>UC-08</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کیف‌پول</w:t>
            </w:r>
          </w:p>
        </w:tc>
        <w:tc>
          <w:tcPr>
            <w:tcW w:w="1706" w:type="dxa"/>
            <w:vAlign w:val="center"/>
          </w:tcPr>
          <w:p>
            <w:pPr>
              <w:spacing w:before="0" w:after="0" w:line="24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UC-09</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بازخورد</w:t>
            </w:r>
          </w:p>
        </w:tc>
        <w:tc>
          <w:tcPr>
            <w:tcW w:w="1706" w:type="dxa"/>
            <w:vAlign w:val="center"/>
          </w:tcPr>
          <w:p>
            <w:pPr>
              <w:spacing w:before="0" w:after="0" w:line="240" w:lineRule="auto"/>
              <w:jc w:val="center"/>
              <w:rPr>
                <w:rFonts w:cs="B Nazanin"/>
                <w:rtl/>
                <w:lang w:bidi="fa-IR"/>
              </w:rPr>
            </w:pPr>
            <w:r>
              <w:rPr>
                <w:rFonts w:cs="B Nazanin"/>
                <w:rtl/>
                <w:lang w:bidi="fa-IR"/>
              </w:rPr>
              <w:t>UC-10</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نظر/امتیاز</w:t>
            </w:r>
          </w:p>
        </w:tc>
        <w:tc>
          <w:tcPr>
            <w:tcW w:w="1706" w:type="dxa"/>
            <w:vAlign w:val="center"/>
          </w:tcPr>
          <w:p>
            <w:pPr>
              <w:spacing w:before="0" w:after="0" w:line="24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A1</w:t>
            </w:r>
          </w:p>
        </w:tc>
        <w:tc>
          <w:tcPr>
            <w:tcW w:w="2843" w:type="dxa"/>
            <w:vAlign w:val="center"/>
          </w:tcPr>
          <w:p>
            <w:pPr>
              <w:spacing w:before="0" w:after="0" w:line="240" w:lineRule="auto"/>
              <w:jc w:val="center"/>
              <w:rPr>
                <w:rFonts w:cs="B Nazanin"/>
                <w:rtl/>
                <w:lang w:bidi="fa-IR"/>
              </w:rPr>
            </w:pPr>
            <w:r>
              <w:rPr>
                <w:rFonts w:cs="B Nazanin"/>
                <w:rtl/>
                <w:lang w:bidi="fa-IR"/>
              </w:rPr>
              <w:t>ورودی نامعتبر</w:t>
            </w:r>
          </w:p>
        </w:tc>
        <w:tc>
          <w:tcPr>
            <w:tcW w:w="4266" w:type="dxa"/>
            <w:vAlign w:val="center"/>
          </w:tcPr>
          <w:p>
            <w:pPr>
              <w:spacing w:before="0" w:after="0" w:line="24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A2</w:t>
            </w:r>
          </w:p>
        </w:tc>
        <w:tc>
          <w:tcPr>
            <w:tcW w:w="2843" w:type="dxa"/>
            <w:vAlign w:val="center"/>
          </w:tcPr>
          <w:p>
            <w:pPr>
              <w:spacing w:before="0" w:after="0" w:line="24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A3</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200" w:beforeAutospacing="1" w:after="80" w:afterAutospacing="1" w:line="360" w:lineRule="auto"/>
        <w:keepNext/>
        <w:jc w:val="lowKashida"/>
        <w:rPr>
          <w:rFonts w:cs="B Nazanin"/>
          <w:rtl/>
          <w:lang w:bidi="fa-IR"/>
        </w:rPr>
      </w:pPr>
      <w:r>
        <w:rPr>
          <w:rFonts w:cs="B Nazanin"/>
          <w:b/>
          <w:bCs/>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سرویس اعلان</w:t>
            </w:r>
          </w:p>
        </w:tc>
        <w:tc>
          <w:tcPr>
            <w:tcW w:w="6398" w:type="dxa"/>
            <w:vAlign w:val="center"/>
          </w:tcPr>
          <w:p>
            <w:pPr>
              <w:spacing w:before="0" w:after="0" w:line="24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قانون</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بازبینی قبل از پرداخت</w:t>
            </w:r>
          </w:p>
        </w:tc>
        <w:tc>
          <w:tcPr>
            <w:tcW w:w="6398" w:type="dxa"/>
            <w:vAlign w:val="center"/>
          </w:tcPr>
          <w:p>
            <w:pPr>
              <w:spacing w:before="0" w:after="0" w:line="24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راستی‌آزمایی پرداخت</w:t>
            </w:r>
          </w:p>
        </w:tc>
        <w:tc>
          <w:tcPr>
            <w:tcW w:w="6398" w:type="dxa"/>
            <w:vAlign w:val="center"/>
          </w:tcPr>
          <w:p>
            <w:pPr>
              <w:spacing w:before="0" w:after="0" w:line="24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۸</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۹</w:t>
            </w:r>
          </w:p>
        </w:tc>
        <w:tc>
          <w:tcPr>
            <w:tcW w:w="6398" w:type="dxa"/>
            <w:vAlign w:val="center"/>
          </w:tcPr>
          <w:p>
            <w:pPr>
              <w:spacing w:before="0" w:after="0" w:line="24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B1</w:t>
            </w:r>
          </w:p>
        </w:tc>
        <w:tc>
          <w:tcPr>
            <w:tcW w:w="2843" w:type="dxa"/>
            <w:vAlign w:val="center"/>
          </w:tcPr>
          <w:p>
            <w:pPr>
              <w:spacing w:before="0" w:after="0" w:line="24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0" w:after="0" w:line="24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B2</w:t>
            </w:r>
          </w:p>
        </w:tc>
        <w:tc>
          <w:tcPr>
            <w:tcW w:w="2843" w:type="dxa"/>
            <w:vAlign w:val="center"/>
          </w:tcPr>
          <w:p>
            <w:pPr>
              <w:spacing w:before="0" w:after="0" w:line="24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B3</w:t>
            </w:r>
          </w:p>
        </w:tc>
        <w:tc>
          <w:tcPr>
            <w:tcW w:w="2843"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4266" w:type="dxa"/>
            <w:vAlign w:val="center"/>
          </w:tcPr>
          <w:p>
            <w:pPr>
              <w:spacing w:before="0" w:after="0" w:line="24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B4</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B5</w:t>
            </w:r>
          </w:p>
        </w:tc>
        <w:tc>
          <w:tcPr>
            <w:tcW w:w="2843"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0" w:after="0" w:line="24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دامنه</w:t>
            </w:r>
          </w:p>
        </w:tc>
        <w:tc>
          <w:tcPr>
            <w:tcW w:w="2843" w:type="dxa"/>
            <w:vAlign w:val="center"/>
          </w:tcPr>
          <w:p>
            <w:pPr>
              <w:spacing w:before="0" w:after="0" w:line="240" w:lineRule="auto"/>
              <w:jc w:val="center"/>
              <w:rPr>
                <w:rFonts w:cs="B Nazanin"/>
                <w:rtl/>
                <w:lang w:bidi="fa-IR"/>
              </w:rPr>
            </w:pPr>
            <w:r>
              <w:rPr>
                <w:rFonts w:cs="B Nazanin"/>
                <w:b/>
                <w:bCs/>
                <w:rtl/>
                <w:lang w:bidi="fa-IR"/>
              </w:rPr>
              <w:t>مسئولیت</w:t>
            </w:r>
          </w:p>
        </w:tc>
        <w:tc>
          <w:tcPr>
            <w:tcW w:w="2844" w:type="dxa"/>
            <w:vAlign w:val="center"/>
          </w:tcPr>
          <w:p>
            <w:pPr>
              <w:spacing w:before="0" w:after="0" w:line="24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هویت</w:t>
            </w:r>
          </w:p>
        </w:tc>
        <w:tc>
          <w:tcPr>
            <w:tcW w:w="2843" w:type="dxa"/>
            <w:vAlign w:val="center"/>
          </w:tcPr>
          <w:p>
            <w:pPr>
              <w:spacing w:before="0" w:after="0" w:line="240" w:lineRule="auto"/>
              <w:jc w:val="center"/>
              <w:rPr>
                <w:rFonts w:cs="B Nazanin"/>
                <w:rtl/>
                <w:lang w:bidi="fa-IR"/>
              </w:rPr>
            </w:pPr>
            <w:r>
              <w:rPr>
                <w:rFonts w:cs="B Nazanin"/>
                <w:rtl/>
                <w:lang w:bidi="fa-IR"/>
              </w:rPr>
              <w:t>ورود/ثبت‌نام/پروفایل</w:t>
            </w:r>
          </w:p>
        </w:tc>
        <w:tc>
          <w:tcPr>
            <w:tcW w:w="2844" w:type="dxa"/>
            <w:vAlign w:val="center"/>
          </w:tcPr>
          <w:p>
            <w:pPr>
              <w:spacing w:before="0" w:after="0" w:line="24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جست‌وجو و نتایج</w:t>
            </w:r>
          </w:p>
        </w:tc>
        <w:tc>
          <w:tcPr>
            <w:tcW w:w="2844" w:type="dxa"/>
            <w:vAlign w:val="center"/>
          </w:tcPr>
          <w:p>
            <w:pPr>
              <w:spacing w:before="0" w:after="0" w:line="24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سفارش</w:t>
            </w:r>
          </w:p>
        </w:tc>
        <w:tc>
          <w:tcPr>
            <w:tcW w:w="2843" w:type="dxa"/>
            <w:vAlign w:val="center"/>
          </w:tcPr>
          <w:p>
            <w:pPr>
              <w:spacing w:before="0" w:after="0" w:line="240" w:lineRule="auto"/>
              <w:jc w:val="center"/>
              <w:rPr>
                <w:rFonts w:cs="B Nazanin"/>
                <w:rtl/>
                <w:lang w:bidi="fa-IR"/>
              </w:rPr>
            </w:pPr>
            <w:r>
              <w:rPr>
                <w:rFonts w:cs="B Nazanin"/>
                <w:rtl/>
                <w:lang w:bidi="fa-IR"/>
              </w:rPr>
              <w:t>سفارش و وضعیت‌ها</w:t>
            </w:r>
          </w:p>
        </w:tc>
        <w:tc>
          <w:tcPr>
            <w:tcW w:w="2844" w:type="dxa"/>
            <w:vAlign w:val="center"/>
          </w:tcPr>
          <w:p>
            <w:pPr>
              <w:spacing w:before="0" w:after="0" w:line="24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0" w:after="0" w:line="24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بلیت/واچر</w:t>
            </w:r>
          </w:p>
        </w:tc>
        <w:tc>
          <w:tcPr>
            <w:tcW w:w="2844" w:type="dxa"/>
            <w:vAlign w:val="center"/>
          </w:tcPr>
          <w:p>
            <w:pPr>
              <w:spacing w:before="0" w:after="0" w:line="240" w:lineRule="auto"/>
              <w:jc w:val="center"/>
              <w:rPr>
                <w:rFonts w:cs="B Nazanin"/>
                <w:rtl/>
                <w:lang w:bidi="fa-IR"/>
              </w:rPr>
            </w:pPr>
            <w:r>
              <w:rPr>
                <w:rFonts w:cs="B Nazanin"/>
                <w:rtl/>
                <w:lang w:bidi="fa-IR"/>
              </w:rPr>
              <w:t>بلیت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گردشگری</w:t>
            </w:r>
          </w:p>
        </w:tc>
        <w:tc>
          <w:tcPr>
            <w:tcW w:w="2843" w:type="dxa"/>
            <w:vAlign w:val="center"/>
          </w:tcPr>
          <w:p>
            <w:pPr>
              <w:spacing w:before="0" w:after="0" w:line="240" w:lineRule="auto"/>
              <w:jc w:val="center"/>
              <w:rPr>
                <w:rFonts w:cs="B Nazanin"/>
                <w:rtl/>
                <w:lang w:bidi="fa-IR"/>
              </w:rPr>
            </w:pPr>
            <w:r>
              <w:rPr>
                <w:rFonts w:cs="B Nazanin"/>
                <w:rtl/>
                <w:lang w:bidi="fa-IR"/>
              </w:rPr>
              <w:t>تور/اقامتگاه</w:t>
            </w:r>
          </w:p>
        </w:tc>
        <w:tc>
          <w:tcPr>
            <w:tcW w:w="2844" w:type="dxa"/>
            <w:vAlign w:val="center"/>
          </w:tcPr>
          <w:p>
            <w:pPr>
              <w:spacing w:before="0" w:after="0" w:line="24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کیف‌پول</w:t>
            </w:r>
          </w:p>
        </w:tc>
        <w:tc>
          <w:tcPr>
            <w:tcW w:w="2843" w:type="dxa"/>
            <w:vAlign w:val="center"/>
          </w:tcPr>
          <w:p>
            <w:pPr>
              <w:spacing w:before="0" w:after="0" w:line="240" w:lineRule="auto"/>
              <w:jc w:val="center"/>
              <w:rPr>
                <w:rFonts w:cs="B Nazanin"/>
                <w:rtl/>
                <w:lang w:bidi="fa-IR"/>
              </w:rPr>
            </w:pPr>
            <w:r>
              <w:rPr>
                <w:rFonts w:cs="B Nazanin"/>
                <w:rtl/>
                <w:lang w:bidi="fa-IR"/>
              </w:rPr>
              <w:t>موجودی و تراکنش کیف‌پول</w:t>
            </w:r>
          </w:p>
        </w:tc>
        <w:tc>
          <w:tcPr>
            <w:tcW w:w="2844" w:type="dxa"/>
            <w:vAlign w:val="center"/>
          </w:tcPr>
          <w:p>
            <w:pPr>
              <w:spacing w:before="0" w:after="0" w:line="24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پشتیبانی</w:t>
            </w:r>
          </w:p>
        </w:tc>
        <w:tc>
          <w:tcPr>
            <w:tcW w:w="2843" w:type="dxa"/>
            <w:vAlign w:val="center"/>
          </w:tcPr>
          <w:p>
            <w:pPr>
              <w:spacing w:before="0" w:after="0" w:line="240" w:lineRule="auto"/>
              <w:jc w:val="center"/>
              <w:rPr>
                <w:rFonts w:cs="B Nazanin"/>
                <w:rtl/>
                <w:lang w:bidi="fa-IR"/>
              </w:rPr>
            </w:pPr>
            <w:r>
              <w:rPr>
                <w:rFonts w:cs="B Nazanin"/>
                <w:rtl/>
                <w:lang w:bidi="fa-IR"/>
              </w:rPr>
              <w:t>تیکت و پیگیری</w:t>
            </w:r>
          </w:p>
        </w:tc>
        <w:tc>
          <w:tcPr>
            <w:tcW w:w="2844" w:type="dxa"/>
            <w:vAlign w:val="center"/>
          </w:tcPr>
          <w:p>
            <w:pPr>
              <w:spacing w:before="0" w:after="0" w:line="24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بازخورد</w:t>
            </w:r>
          </w:p>
        </w:tc>
        <w:tc>
          <w:tcPr>
            <w:tcW w:w="2843" w:type="dxa"/>
            <w:vAlign w:val="center"/>
          </w:tcPr>
          <w:p>
            <w:pPr>
              <w:spacing w:before="0" w:after="0" w:line="240" w:lineRule="auto"/>
              <w:jc w:val="center"/>
              <w:rPr>
                <w:rFonts w:cs="B Nazanin"/>
                <w:rtl/>
                <w:lang w:bidi="fa-IR"/>
              </w:rPr>
            </w:pPr>
            <w:r>
              <w:rPr>
                <w:rFonts w:cs="B Nazanin"/>
                <w:rtl/>
                <w:lang w:bidi="fa-IR"/>
              </w:rPr>
              <w:t>امتیاز و بازخورد</w:t>
            </w:r>
          </w:p>
        </w:tc>
        <w:tc>
          <w:tcPr>
            <w:tcW w:w="2844" w:type="dxa"/>
            <w:vAlign w:val="center"/>
          </w:tcPr>
          <w:p>
            <w:pPr>
              <w:spacing w:before="0" w:after="0" w:line="24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 مشترک</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0" w:after="0" w:line="240" w:lineRule="auto"/>
              <w:jc w:val="center"/>
              <w:rPr>
                <w:rFonts w:cs="B Nazanin"/>
                <w:rtl/>
                <w:lang w:bidi="fa-IR"/>
              </w:rPr>
            </w:pPr>
            <w:r>
              <w:rPr>
                <w:rFonts w:cs="B Nazanin"/>
                <w:b/>
                <w:bCs/>
                <w:rtl/>
                <w:lang w:bidi="fa-IR"/>
              </w:rPr>
              <w:t>کلاس</w:t>
            </w:r>
          </w:p>
        </w:tc>
        <w:tc>
          <w:tcPr>
            <w:tcW w:w="3791" w:type="dxa"/>
            <w:vAlign w:val="center"/>
          </w:tcPr>
          <w:p>
            <w:pPr>
              <w:spacing w:before="0" w:after="0" w:line="240" w:lineRule="auto"/>
              <w:jc w:val="center"/>
              <w:rPr>
                <w:rFonts w:cs="B Nazanin"/>
                <w:rtl/>
                <w:lang w:bidi="fa-IR"/>
              </w:rPr>
            </w:pPr>
            <w:r>
              <w:rPr>
                <w:rFonts w:cs="B Nazanin"/>
                <w:b/>
                <w:bCs/>
                <w:rtl/>
                <w:lang w:bidi="fa-IR"/>
              </w:rPr>
              <w:t>مسئولیت‌ها</w:t>
            </w:r>
          </w:p>
        </w:tc>
        <w:tc>
          <w:tcPr>
            <w:tcW w:w="2844" w:type="dxa"/>
            <w:vAlign w:val="center"/>
          </w:tcPr>
          <w:p>
            <w:pPr>
              <w:spacing w:before="0" w:after="0" w:line="24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SearchController</w:t>
            </w:r>
          </w:p>
        </w:tc>
        <w:tc>
          <w:tcPr>
            <w:tcW w:w="3791" w:type="dxa"/>
            <w:vAlign w:val="center"/>
          </w:tcPr>
          <w:p>
            <w:pPr>
              <w:spacing w:before="0" w:after="0" w:line="24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0" w:after="0" w:line="24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SearchService</w:t>
            </w:r>
          </w:p>
        </w:tc>
        <w:tc>
          <w:tcPr>
            <w:tcW w:w="3791" w:type="dxa"/>
            <w:vAlign w:val="center"/>
          </w:tcPr>
          <w:p>
            <w:pPr>
              <w:spacing w:before="0" w:after="0" w:line="24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0" w:after="0" w:line="24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BookingController</w:t>
            </w:r>
          </w:p>
        </w:tc>
        <w:tc>
          <w:tcPr>
            <w:tcW w:w="3791" w:type="dxa"/>
            <w:vAlign w:val="center"/>
          </w:tcPr>
          <w:p>
            <w:pPr>
              <w:spacing w:before="0" w:after="0" w:line="24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0" w:after="0" w:line="24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BookingService</w:t>
            </w:r>
          </w:p>
        </w:tc>
        <w:tc>
          <w:tcPr>
            <w:tcW w:w="3791" w:type="dxa"/>
            <w:vAlign w:val="center"/>
          </w:tcPr>
          <w:p>
            <w:pPr>
              <w:spacing w:before="0" w:after="0" w:line="24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0" w:after="0" w:line="24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PaymentService</w:t>
            </w:r>
          </w:p>
        </w:tc>
        <w:tc>
          <w:tcPr>
            <w:tcW w:w="3791" w:type="dxa"/>
            <w:vAlign w:val="center"/>
          </w:tcPr>
          <w:p>
            <w:pPr>
              <w:spacing w:before="0" w:after="0" w:line="24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0" w:after="0" w:line="24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IssueService</w:t>
            </w:r>
          </w:p>
        </w:tc>
        <w:tc>
          <w:tcPr>
            <w:tcW w:w="3791" w:type="dxa"/>
            <w:vAlign w:val="center"/>
          </w:tcPr>
          <w:p>
            <w:pPr>
              <w:spacing w:before="0" w:after="0" w:line="24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0" w:after="0" w:line="24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RefundService</w:t>
            </w:r>
          </w:p>
        </w:tc>
        <w:tc>
          <w:tcPr>
            <w:tcW w:w="3791" w:type="dxa"/>
            <w:vAlign w:val="center"/>
          </w:tcPr>
          <w:p>
            <w:pPr>
              <w:spacing w:before="0" w:after="0" w:line="24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0" w:after="0" w:line="24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ProviderAdapter</w:t>
            </w:r>
          </w:p>
        </w:tc>
        <w:tc>
          <w:tcPr>
            <w:tcW w:w="3791" w:type="dxa"/>
            <w:vAlign w:val="center"/>
          </w:tcPr>
          <w:p>
            <w:pPr>
              <w:spacing w:before="0" w:after="0" w:line="24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0" w:after="0" w:line="24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NotificationService</w:t>
            </w:r>
          </w:p>
        </w:tc>
        <w:tc>
          <w:tcPr>
            <w:tcW w:w="3791" w:type="dxa"/>
            <w:vAlign w:val="center"/>
          </w:tcPr>
          <w:p>
            <w:pPr>
              <w:spacing w:before="0" w:after="0" w:line="24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0" w:after="0" w:line="24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SupportService</w:t>
            </w:r>
          </w:p>
        </w:tc>
        <w:tc>
          <w:tcPr>
            <w:tcW w:w="3791" w:type="dxa"/>
            <w:vAlign w:val="center"/>
          </w:tcPr>
          <w:p>
            <w:pPr>
              <w:spacing w:before="0" w:after="0" w:line="24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0" w:after="0" w:line="240" w:lineRule="auto"/>
              <w:jc w:val="center"/>
              <w:rPr>
                <w:rFonts w:cs="B Nazanin"/>
                <w:rtl/>
                <w:lang w:bidi="fa-IR"/>
              </w:rPr>
            </w:pPr>
            <w:r>
              <w:rPr>
                <w:rFonts w:cs="B Nazanin"/>
                <w:rtl/>
                <w:lang w:bidi="fa-IR"/>
              </w:rPr>
              <w:t>SupportClient، AuditLog</w:t>
            </w:r>
          </w:p>
        </w:tc>
      </w:tr>
    </w:tbl>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601182"/>
            <wp:effectExtent l="0" t="0" r="0" b="0"/>
            <wp:wrapSquare wrapText="largest"/>
            <wp:docPr id="1012" name="image-fig-5-3.png" descr=""/>
            <wp:cNvGraphicFramePr>
              <a:graphicFrameLocks noChangeAspect="1"/>
            </wp:cNvGraphicFramePr>
            <a:graphic>
              <a:graphicData uri="http://schemas.openxmlformats.org/drawingml/2006/picture">
                <pic:pic>
                  <pic:nvPicPr>
                    <pic:cNvPr id="1012" name="image-fig-5-3.png" descr=""/>
                    <pic:cNvPicPr>
                      <a:picLocks noChangeAspect="1" noChangeArrowheads="1"/>
                    </pic:cNvPicPr>
                  </pic:nvPicPr>
                  <pic:blipFill>
                    <a:blip r:embed="rId25" cstate="print"/>
                    <a:stretch>
                      <a:fillRect/>
                    </a:stretch>
                  </pic:blipFill>
                  <pic:spPr bwMode="auto">
                    <a:xfrm>
                      <a:off x="0" y="0"/>
                      <a:ext cx="5943600" cy="260118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۵-۳: کارت‌های CRC تحلیلی - نمایش خلاصه مسئولیت‌ها و همکاران.</w:t>
      </w:r>
    </w:p>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3" name="image-fig-5-1.png" descr=""/>
            <wp:cNvGraphicFramePr>
              <a:graphicFrameLocks noChangeAspect="1"/>
            </wp:cNvGraphicFramePr>
            <a:graphic>
              <a:graphicData uri="http://schemas.openxmlformats.org/drawingml/2006/picture">
                <pic:pic>
                  <pic:nvPicPr>
                    <pic:cNvPr id="1013" name="image-fig-5-1.png" descr=""/>
                    <pic:cNvPicPr>
                      <a:picLocks noChangeAspect="1" noChangeArrowheads="1"/>
                    </pic:cNvPicPr>
                  </pic:nvPicPr>
                  <pic:blipFill>
                    <a:blip r:embed="rId26"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4" name="image-fig-5-2.png" descr=""/>
            <wp:cNvGraphicFramePr>
              <a:graphicFrameLocks noChangeAspect="1"/>
            </wp:cNvGraphicFramePr>
            <a:graphic>
              <a:graphicData uri="http://schemas.openxmlformats.org/drawingml/2006/picture">
                <pic:pic>
                  <pic:nvPicPr>
                    <pic:cNvPr id="1014" name="image-fig-5-2.png" descr=""/>
                    <pic:cNvPicPr>
                      <a:picLocks noChangeAspect="1" noChangeArrowheads="1"/>
                    </pic:cNvPicPr>
                  </pic:nvPicPr>
                  <pic:blipFill>
                    <a:blip r:embed="rId27"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w:t>
      </w:r>
    </w:p>
    <w:p>
      <w:pPr>
        <w:spacing w:before="100" w:beforeAutospacing="1" w:after="100" w:afterAutospacing="1" w:line="360" w:lineRule="auto"/>
        <w:jc w:val="both"/>
        <w:rPr>
          <w:rFonts w:cs="B Nazanin"/>
          <w:rtl/>
          <w:lang w:bidi="fa-IR"/>
        </w:rPr>
      </w:pPr>
      <w:r>
        <w:rPr>
          <w:rFonts w:cs="B Nazanin"/>
          <w:rtl/>
          <w:lang w:bidi="fa-IR"/>
        </w:rPr>
        <w:t>اجرای این کارها به‌صورت پس‌زمینه به پایداری و کاهش خطاهای موقت کمک می‌کند و می‌تواند متناسب با نیاز تیم و زیرساخت اضافه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کار</w:t>
            </w:r>
          </w:p>
        </w:tc>
        <w:tc>
          <w:tcPr>
            <w:tcW w:w="2843" w:type="dxa"/>
            <w:vAlign w:val="center"/>
          </w:tcPr>
          <w:p>
            <w:pPr>
              <w:spacing w:before="0" w:after="0" w:line="240" w:lineRule="auto"/>
              <w:jc w:val="center"/>
              <w:rPr>
                <w:rFonts w:cs="B Nazanin"/>
                <w:rtl/>
                <w:lang w:bidi="fa-IR"/>
              </w:rPr>
            </w:pPr>
            <w:r>
              <w:rPr>
                <w:rFonts w:cs="B Nazanin"/>
                <w:b/>
                <w:bCs/>
                <w:rtl/>
                <w:lang w:bidi="fa-IR"/>
              </w:rPr>
              <w:t>دلیل</w:t>
            </w:r>
          </w:p>
        </w:tc>
        <w:tc>
          <w:tcPr>
            <w:tcW w:w="2844" w:type="dxa"/>
            <w:vAlign w:val="center"/>
          </w:tcPr>
          <w:p>
            <w:pPr>
              <w:spacing w:before="0" w:after="0" w:line="24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2844" w:type="dxa"/>
            <w:vAlign w:val="center"/>
          </w:tcPr>
          <w:p>
            <w:pPr>
              <w:spacing w:before="0" w:after="0" w:line="24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پاکسازی رزروهای منقضی</w:t>
            </w:r>
          </w:p>
        </w:tc>
        <w:tc>
          <w:tcPr>
            <w:tcW w:w="2843" w:type="dxa"/>
            <w:vAlign w:val="center"/>
          </w:tcPr>
          <w:p>
            <w:pPr>
              <w:spacing w:before="0" w:after="0" w:line="240" w:lineRule="auto"/>
              <w:jc w:val="center"/>
              <w:rPr>
                <w:rFonts w:cs="B Nazanin"/>
                <w:rtl/>
                <w:lang w:bidi="fa-IR"/>
              </w:rPr>
            </w:pPr>
            <w:r>
              <w:rPr>
                <w:rFonts w:cs="B Nazanin"/>
                <w:rtl/>
                <w:lang w:bidi="fa-IR"/>
              </w:rPr>
              <w:t>آزادسازی منابع</w:t>
            </w:r>
          </w:p>
        </w:tc>
        <w:tc>
          <w:tcPr>
            <w:tcW w:w="2844" w:type="dxa"/>
            <w:vAlign w:val="center"/>
          </w:tcPr>
          <w:p>
            <w:pPr>
              <w:spacing w:before="0" w:after="0" w:line="24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0" w:after="0" w:line="240" w:lineRule="auto"/>
              <w:jc w:val="center"/>
              <w:rPr>
                <w:rFonts w:cs="B Nazanin"/>
                <w:rtl/>
                <w:lang w:bidi="fa-IR"/>
              </w:rPr>
            </w:pPr>
            <w:r>
              <w:rPr>
                <w:rFonts w:cs="B Nazanin"/>
                <w:rtl/>
                <w:lang w:bidi="fa-IR"/>
              </w:rPr>
              <w:t>پایداری پیامک/ایمیل</w:t>
            </w:r>
          </w:p>
        </w:tc>
        <w:tc>
          <w:tcPr>
            <w:tcW w:w="2844" w:type="dxa"/>
            <w:vAlign w:val="center"/>
          </w:tcPr>
          <w:p>
            <w:pPr>
              <w:spacing w:before="0" w:after="0" w:line="24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5" name="image-fig-7-1.png" descr=""/>
            <wp:cNvGraphicFramePr>
              <a:graphicFrameLocks noChangeAspect="1"/>
            </wp:cNvGraphicFramePr>
            <a:graphic>
              <a:graphicData uri="http://schemas.openxmlformats.org/drawingml/2006/picture">
                <pic:pic>
                  <pic:nvPicPr>
                    <pic:cNvPr id="1015" name="image-fig-7-1.png" descr=""/>
                    <pic:cNvPicPr>
                      <a:picLocks noChangeAspect="1" noChangeArrowheads="1"/>
                    </pic:cNvPicPr>
                  </pic:nvPicPr>
                  <pic:blipFill>
                    <a:blip r:embed="rId28"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ماژول/بسته</w:t>
            </w:r>
          </w:p>
        </w:tc>
        <w:tc>
          <w:tcPr>
            <w:tcW w:w="2132" w:type="dxa"/>
            <w:vAlign w:val="center"/>
          </w:tcPr>
          <w:p>
            <w:pPr>
              <w:spacing w:before="0" w:after="0" w:line="240" w:lineRule="auto"/>
              <w:jc w:val="center"/>
              <w:rPr>
                <w:rFonts w:cs="B Nazanin"/>
                <w:rtl/>
                <w:lang w:bidi="fa-IR"/>
              </w:rPr>
            </w:pPr>
            <w:r>
              <w:rPr>
                <w:rFonts w:cs="B Nazanin"/>
                <w:b/>
                <w:bCs/>
                <w:rtl/>
                <w:lang w:bidi="fa-IR"/>
              </w:rPr>
              <w:t>توضیح</w:t>
            </w:r>
          </w:p>
        </w:tc>
        <w:tc>
          <w:tcPr>
            <w:tcW w:w="2132" w:type="dxa"/>
            <w:vAlign w:val="center"/>
          </w:tcPr>
          <w:p>
            <w:pPr>
              <w:spacing w:before="0" w:after="0" w:line="240" w:lineRule="auto"/>
              <w:jc w:val="center"/>
              <w:rPr>
                <w:rFonts w:cs="B Nazanin"/>
                <w:rtl/>
                <w:lang w:bidi="fa-IR"/>
              </w:rPr>
            </w:pPr>
            <w:r>
              <w:rPr>
                <w:rFonts w:cs="B Nazanin"/>
                <w:b/>
                <w:bCs/>
                <w:rtl/>
                <w:lang w:bidi="fa-IR"/>
              </w:rPr>
              <w:t>فناوری‌ها</w:t>
            </w:r>
          </w:p>
        </w:tc>
        <w:tc>
          <w:tcPr>
            <w:tcW w:w="2134" w:type="dxa"/>
            <w:vAlign w:val="center"/>
          </w:tcPr>
          <w:p>
            <w:pPr>
              <w:spacing w:before="0" w:after="0" w:line="24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وب (ui-web)</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0" w:after="0" w:line="240" w:lineRule="auto"/>
              <w:jc w:val="center"/>
              <w:rPr>
                <w:rFonts w:cs="B Nazanin"/>
                <w:rtl/>
                <w:lang w:bidi="fa-IR"/>
              </w:rPr>
            </w:pPr>
            <w:r>
              <w:rPr>
                <w:rFonts w:cs="B Nazanin"/>
                <w:rtl/>
                <w:lang w:bidi="fa-IR"/>
              </w:rPr>
              <w:t>React</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موبایل (ui-mobile)</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0" w:after="0" w:line="240" w:lineRule="auto"/>
              <w:jc w:val="center"/>
              <w:rPr>
                <w:rFonts w:cs="B Nazanin"/>
                <w:rtl/>
                <w:lang w:bidi="fa-IR"/>
              </w:rPr>
            </w:pPr>
            <w:r>
              <w:rPr>
                <w:rFonts w:cs="B Nazanin"/>
                <w:rtl/>
                <w:lang w:bidi="fa-IR"/>
              </w:rPr>
              <w:t>Flutter</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سامانه سمت سرور (api)</w:t>
            </w:r>
          </w:p>
        </w:tc>
        <w:tc>
          <w:tcPr>
            <w:tcW w:w="2132" w:type="dxa"/>
            <w:vAlign w:val="center"/>
          </w:tcPr>
          <w:p>
            <w:pPr>
              <w:spacing w:before="0" w:after="0" w:line="24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0" w:after="0" w:line="240" w:lineRule="auto"/>
              <w:jc w:val="center"/>
              <w:rPr>
                <w:rFonts w:cs="B Nazanin"/>
                <w:rtl/>
                <w:lang w:bidi="fa-IR"/>
              </w:rPr>
            </w:pPr>
            <w:r>
              <w:rPr>
                <w:rFonts w:cs="B Nazanin"/>
                <w:rtl/>
                <w:lang w:bidi="fa-IR"/>
              </w:rPr>
              <w:t>Python (FastAPI)</w:t>
            </w:r>
          </w:p>
        </w:tc>
        <w:tc>
          <w:tcPr>
            <w:tcW w:w="2134" w:type="dxa"/>
            <w:vAlign w:val="center"/>
          </w:tcPr>
          <w:p>
            <w:pPr>
              <w:spacing w:before="0" w:after="0" w:line="24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پایگاه داده (db)</w:t>
            </w:r>
          </w:p>
        </w:tc>
        <w:tc>
          <w:tcPr>
            <w:tcW w:w="2132" w:type="dxa"/>
            <w:vAlign w:val="center"/>
          </w:tcPr>
          <w:p>
            <w:pPr>
              <w:spacing w:before="0" w:after="0" w:line="240" w:lineRule="auto"/>
              <w:jc w:val="center"/>
              <w:rPr>
                <w:rFonts w:cs="B Nazanin"/>
                <w:rtl/>
                <w:lang w:bidi="fa-IR"/>
              </w:rPr>
            </w:pPr>
            <w:r>
              <w:rPr>
                <w:rFonts w:cs="B Nazanin"/>
                <w:rtl/>
                <w:lang w:bidi="fa-IR"/>
              </w:rPr>
              <w:t>ذخیره‌سازی پایدار</w:t>
            </w:r>
          </w:p>
        </w:tc>
        <w:tc>
          <w:tcPr>
            <w:tcW w:w="2132" w:type="dxa"/>
            <w:vAlign w:val="center"/>
          </w:tcPr>
          <w:p>
            <w:pPr>
              <w:spacing w:before="0" w:after="0" w:line="240" w:lineRule="auto"/>
              <w:jc w:val="center"/>
              <w:rPr>
                <w:rFonts w:cs="B Nazanin"/>
                <w:rtl/>
                <w:lang w:bidi="fa-IR"/>
              </w:rPr>
            </w:pPr>
            <w:r>
              <w:rPr>
                <w:rFonts w:cs="B Nazanin"/>
                <w:rtl/>
                <w:lang w:bidi="fa-IR"/>
              </w:rPr>
              <w:t>PostgreSQL</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حافظه نهان (cache)</w:t>
            </w:r>
          </w:p>
        </w:tc>
        <w:tc>
          <w:tcPr>
            <w:tcW w:w="2132" w:type="dxa"/>
            <w:vAlign w:val="center"/>
          </w:tcPr>
          <w:p>
            <w:pPr>
              <w:spacing w:before="0" w:after="0" w:line="24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0" w:after="0" w:line="240" w:lineRule="auto"/>
              <w:jc w:val="center"/>
              <w:rPr>
                <w:rFonts w:cs="B Nazanin"/>
                <w:rtl/>
                <w:lang w:bidi="fa-IR"/>
              </w:rPr>
            </w:pPr>
            <w:r>
              <w:rPr>
                <w:rFonts w:cs="B Nazanin"/>
                <w:rtl/>
                <w:lang w:bidi="fa-IR"/>
              </w:rPr>
              <w:t>Redis</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کارهای پس‌زمینه (queue)</w:t>
            </w:r>
          </w:p>
        </w:tc>
        <w:tc>
          <w:tcPr>
            <w:tcW w:w="2132" w:type="dxa"/>
            <w:vAlign w:val="center"/>
          </w:tcPr>
          <w:p>
            <w:pPr>
              <w:spacing w:before="0" w:after="0" w:line="24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0" w:after="0" w:line="240" w:lineRule="auto"/>
              <w:jc w:val="center"/>
              <w:rPr>
                <w:rFonts w:cs="B Nazanin"/>
                <w:rtl/>
                <w:lang w:bidi="fa-IR"/>
              </w:rPr>
            </w:pPr>
            <w:r>
              <w:rPr>
                <w:rFonts w:cs="B Nazanin"/>
                <w:rtl/>
                <w:lang w:bidi="fa-IR"/>
              </w:rPr>
              <w:t>Celery/RQ</w:t>
            </w:r>
          </w:p>
        </w:tc>
        <w:tc>
          <w:tcPr>
            <w:tcW w:w="2134" w:type="dxa"/>
            <w:vAlign w:val="center"/>
          </w:tcPr>
          <w:p>
            <w:pPr>
              <w:spacing w:before="0" w:after="0" w:line="240" w:lineRule="auto"/>
              <w:jc w:val="center"/>
              <w:rPr>
                <w:rFonts w:cs="B Nazanin"/>
                <w:rtl/>
                <w:lang w:bidi="fa-IR"/>
              </w:rPr>
            </w:pPr>
            <w:r>
              <w:rPr>
                <w:rFonts w:cs="B Nazanin"/>
                <w:rtl/>
                <w:lang w:bidi="fa-IR"/>
              </w:rPr>
              <w:t>Redis</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دامنه‌ها (domain-*)</w:t>
            </w:r>
          </w:p>
        </w:tc>
        <w:tc>
          <w:tcPr>
            <w:tcW w:w="2132" w:type="dxa"/>
            <w:vAlign w:val="center"/>
          </w:tcPr>
          <w:p>
            <w:pPr>
              <w:spacing w:before="0" w:after="0" w:line="240" w:lineRule="auto"/>
              <w:jc w:val="center"/>
              <w:rPr>
                <w:rFonts w:cs="B Nazanin"/>
                <w:rtl/>
                <w:lang w:bidi="fa-IR"/>
              </w:rPr>
            </w:pPr>
            <w:r>
              <w:rPr>
                <w:rFonts w:cs="B Nazanin"/>
                <w:rtl/>
                <w:lang w:bidi="fa-IR"/>
              </w:rPr>
              <w:t>بسته‌های منطق دامنه</w:t>
            </w:r>
          </w:p>
        </w:tc>
        <w:tc>
          <w:tcPr>
            <w:tcW w:w="2132" w:type="dxa"/>
            <w:vAlign w:val="center"/>
          </w:tcPr>
          <w:p>
            <w:pPr>
              <w:spacing w:before="0" w:after="0" w:line="240" w:lineRule="auto"/>
              <w:jc w:val="center"/>
              <w:rPr>
                <w:rFonts w:cs="B Nazanin"/>
                <w:rtl/>
                <w:lang w:bidi="fa-IR"/>
              </w:rPr>
            </w:pPr>
            <w:r>
              <w:rPr>
                <w:rFonts w:cs="B Nazanin"/>
                <w:rtl/>
                <w:lang w:bidi="fa-IR"/>
              </w:rPr>
              <w:t>بسته‌های پایتون</w:t>
            </w:r>
          </w:p>
        </w:tc>
        <w:tc>
          <w:tcPr>
            <w:tcW w:w="2134" w:type="dxa"/>
            <w:vAlign w:val="center"/>
          </w:tcPr>
          <w:p>
            <w:pPr>
              <w:spacing w:before="0" w:after="0" w:line="24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0" w:after="0" w:line="240" w:lineRule="auto"/>
              <w:jc w:val="center"/>
              <w:rPr>
                <w:rFonts w:cs="B Nazanin"/>
                <w:rtl/>
                <w:lang w:bidi="fa-IR"/>
              </w:rPr>
            </w:pPr>
            <w:r>
              <w:rPr>
                <w:rFonts w:cs="B Nazanin"/>
                <w:rtl/>
                <w:lang w:bidi="fa-IR"/>
              </w:rPr>
              <w:t>ارتباط و تبدیل داده</w:t>
            </w:r>
          </w:p>
        </w:tc>
        <w:tc>
          <w:tcPr>
            <w:tcW w:w="2132" w:type="dxa"/>
            <w:vAlign w:val="center"/>
          </w:tcPr>
          <w:p>
            <w:pPr>
              <w:spacing w:before="0" w:after="0" w:line="240" w:lineRule="auto"/>
              <w:jc w:val="center"/>
              <w:rPr>
                <w:rFonts w:cs="B Nazanin"/>
                <w:rtl/>
                <w:lang w:bidi="fa-IR"/>
              </w:rPr>
            </w:pPr>
            <w:r>
              <w:rPr>
                <w:rFonts w:cs="B Nazanin"/>
                <w:rtl/>
                <w:lang w:bidi="fa-IR"/>
              </w:rPr>
              <w:t>کلاینت HTTP + نگاشت داده</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0" w:after="0" w:line="24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0" w:after="0" w:line="240" w:lineRule="auto"/>
              <w:jc w:val="center"/>
              <w:rPr>
                <w:rFonts w:cs="B Nazanin"/>
                <w:rtl/>
                <w:lang w:bidi="fa-IR"/>
              </w:rPr>
            </w:pPr>
            <w:r>
              <w:rPr>
                <w:rFonts w:cs="B Nazanin"/>
                <w:rtl/>
                <w:lang w:bidi="fa-IR"/>
              </w:rPr>
              <w:t>کلاینت HTTP + بررسی امضا</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0" w:after="0" w:line="240" w:lineRule="auto"/>
              <w:jc w:val="center"/>
              <w:rPr>
                <w:rFonts w:cs="B Nazanin"/>
                <w:rtl/>
                <w:lang w:bidi="fa-IR"/>
              </w:rPr>
            </w:pPr>
            <w:r>
              <w:rPr>
                <w:rFonts w:cs="B Nazanin"/>
                <w:rtl/>
                <w:lang w:bidi="fa-IR"/>
              </w:rPr>
              <w:t>تیکت/پیگیری</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0" w:after="0" w:line="240" w:lineRule="auto"/>
              <w:jc w:val="center"/>
              <w:rPr>
                <w:rFonts w:cs="B Nazanin"/>
                <w:rtl/>
                <w:lang w:bidi="fa-IR"/>
              </w:rPr>
            </w:pPr>
            <w:r>
              <w:rPr>
                <w:rFonts w:cs="B Nazanin"/>
                <w:rtl/>
                <w:lang w:bidi="fa-IR"/>
              </w:rPr>
              <w:t>پیامک/ایمیل</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مسیر خدمت</w:t>
            </w:r>
          </w:p>
        </w:tc>
        <w:tc>
          <w:tcPr>
            <w:tcW w:w="4265"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GET /search</w:t>
            </w:r>
          </w:p>
        </w:tc>
        <w:tc>
          <w:tcPr>
            <w:tcW w:w="4265" w:type="dxa"/>
            <w:vAlign w:val="center"/>
          </w:tcPr>
          <w:p>
            <w:pPr>
              <w:spacing w:before="0" w:after="0" w:line="24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/bookings</w:t>
            </w:r>
          </w:p>
        </w:tc>
        <w:tc>
          <w:tcPr>
            <w:tcW w:w="4265" w:type="dxa"/>
            <w:vAlign w:val="center"/>
          </w:tcPr>
          <w:p>
            <w:pPr>
              <w:spacing w:before="0" w:after="0" w:line="24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/payments/callback</w:t>
            </w:r>
          </w:p>
        </w:tc>
        <w:tc>
          <w:tcPr>
            <w:tcW w:w="4265" w:type="dxa"/>
            <w:vAlign w:val="center"/>
          </w:tcPr>
          <w:p>
            <w:pPr>
              <w:spacing w:before="0" w:after="0" w:line="24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/refunds</w:t>
            </w:r>
          </w:p>
        </w:tc>
        <w:tc>
          <w:tcPr>
            <w:tcW w:w="4265" w:type="dxa"/>
            <w:vAlign w:val="center"/>
          </w:tcPr>
          <w:p>
            <w:pPr>
              <w:spacing w:before="0" w:after="0" w:line="24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/wallet/topup</w:t>
            </w:r>
          </w:p>
        </w:tc>
        <w:tc>
          <w:tcPr>
            <w:tcW w:w="4265" w:type="dxa"/>
            <w:vAlign w:val="center"/>
          </w:tcPr>
          <w:p>
            <w:pPr>
              <w:spacing w:before="0" w:after="0" w:line="24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/support/tickets</w:t>
            </w:r>
          </w:p>
        </w:tc>
        <w:tc>
          <w:tcPr>
            <w:tcW w:w="4265" w:type="dxa"/>
            <w:vAlign w:val="center"/>
          </w:tcPr>
          <w:p>
            <w:pPr>
              <w:spacing w:before="0" w:after="0" w:line="24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حوزه</w:t>
            </w:r>
          </w:p>
        </w:tc>
        <w:tc>
          <w:tcPr>
            <w:tcW w:w="2843" w:type="dxa"/>
            <w:vAlign w:val="center"/>
          </w:tcPr>
          <w:p>
            <w:pPr>
              <w:spacing w:before="0" w:after="0" w:line="240" w:lineRule="auto"/>
              <w:jc w:val="center"/>
              <w:rPr>
                <w:rFonts w:cs="B Nazanin"/>
                <w:rtl/>
                <w:lang w:bidi="fa-IR"/>
              </w:rPr>
            </w:pPr>
            <w:r>
              <w:rPr>
                <w:rFonts w:cs="B Nazanin"/>
                <w:b/>
                <w:bCs/>
                <w:rtl/>
                <w:lang w:bidi="fa-IR"/>
              </w:rPr>
              <w:t>سنجه/هشدار</w:t>
            </w:r>
          </w:p>
        </w:tc>
        <w:tc>
          <w:tcPr>
            <w:tcW w:w="1421" w:type="dxa"/>
            <w:vAlign w:val="center"/>
          </w:tcPr>
          <w:p>
            <w:pPr>
              <w:spacing w:before="0" w:after="0" w:line="240" w:lineRule="auto"/>
              <w:jc w:val="center"/>
              <w:rPr>
                <w:rFonts w:cs="B Nazanin"/>
                <w:rtl/>
                <w:lang w:bidi="fa-IR"/>
              </w:rPr>
            </w:pPr>
            <w:r>
              <w:rPr>
                <w:rFonts w:cs="B Nazanin"/>
                <w:b/>
                <w:bCs/>
                <w:rtl/>
                <w:lang w:bidi="fa-IR"/>
              </w:rPr>
              <w:t>آستانه</w:t>
            </w:r>
          </w:p>
        </w:tc>
        <w:tc>
          <w:tcPr>
            <w:tcW w:w="2845" w:type="dxa"/>
            <w:vAlign w:val="center"/>
          </w:tcPr>
          <w:p>
            <w:pPr>
              <w:spacing w:before="0" w:after="0" w:line="24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زمان پاسخ صدک ۹۵</w:t>
            </w:r>
          </w:p>
        </w:tc>
        <w:tc>
          <w:tcPr>
            <w:tcW w:w="1421" w:type="dxa"/>
            <w:vAlign w:val="center"/>
          </w:tcPr>
          <w:p>
            <w:pPr>
              <w:spacing w:before="0" w:after="0" w:line="240" w:lineRule="auto"/>
              <w:jc w:val="center"/>
              <w:rPr>
                <w:rFonts w:cs="B Nazanin"/>
                <w:rtl/>
                <w:lang w:bidi="fa-IR"/>
              </w:rPr>
            </w:pPr>
            <w:r>
              <w:rPr>
                <w:rFonts w:cs="B Nazanin"/>
                <w:rtl/>
                <w:lang w:bidi="fa-IR"/>
              </w:rPr>
              <w:t>بیش از ۳ ثانیه</w:t>
            </w:r>
          </w:p>
        </w:tc>
        <w:tc>
          <w:tcPr>
            <w:tcW w:w="2845" w:type="dxa"/>
            <w:vAlign w:val="center"/>
          </w:tcPr>
          <w:p>
            <w:pPr>
              <w:spacing w:before="0" w:after="0" w:line="24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تأمین‌کنندگان</w:t>
            </w:r>
          </w:p>
        </w:tc>
        <w:tc>
          <w:tcPr>
            <w:tcW w:w="2843" w:type="dxa"/>
            <w:vAlign w:val="center"/>
          </w:tcPr>
          <w:p>
            <w:pPr>
              <w:spacing w:before="0" w:after="0" w:line="240" w:lineRule="auto"/>
              <w:jc w:val="center"/>
              <w:rPr>
                <w:rFonts w:cs="B Nazanin"/>
                <w:rtl/>
                <w:lang w:bidi="fa-IR"/>
              </w:rPr>
            </w:pPr>
            <w:r>
              <w:rPr>
                <w:rFonts w:cs="B Nazanin"/>
                <w:rtl/>
                <w:lang w:bidi="fa-IR"/>
              </w:rPr>
              <w:t>نرخ خطا</w:t>
            </w:r>
          </w:p>
        </w:tc>
        <w:tc>
          <w:tcPr>
            <w:tcW w:w="1421" w:type="dxa"/>
            <w:vAlign w:val="center"/>
          </w:tcPr>
          <w:p>
            <w:pPr>
              <w:spacing w:before="0" w:after="0" w:line="240" w:lineRule="auto"/>
              <w:jc w:val="center"/>
              <w:rPr>
                <w:rFonts w:cs="B Nazanin"/>
                <w:rtl/>
                <w:lang w:bidi="fa-IR"/>
              </w:rPr>
            </w:pPr>
            <w:r>
              <w:rPr>
                <w:rFonts w:cs="B Nazanin"/>
                <w:rtl/>
                <w:lang w:bidi="fa-IR"/>
              </w:rPr>
              <w:t>بیش از ۵٪ در ۱۰ دقیقه</w:t>
            </w:r>
          </w:p>
        </w:tc>
        <w:tc>
          <w:tcPr>
            <w:tcW w:w="2845" w:type="dxa"/>
            <w:vAlign w:val="center"/>
          </w:tcPr>
          <w:p>
            <w:pPr>
              <w:spacing w:before="0" w:after="0" w:line="24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0" w:after="0" w:line="240" w:lineRule="auto"/>
              <w:jc w:val="center"/>
              <w:rPr>
                <w:rFonts w:cs="B Nazanin"/>
                <w:rtl/>
                <w:lang w:bidi="fa-IR"/>
              </w:rPr>
            </w:pPr>
            <w:r>
              <w:rPr>
                <w:rFonts w:cs="B Nazanin"/>
                <w:rtl/>
                <w:lang w:bidi="fa-IR"/>
              </w:rPr>
              <w:t>افزایش غیرعادی</w:t>
            </w:r>
          </w:p>
        </w:tc>
        <w:tc>
          <w:tcPr>
            <w:tcW w:w="2845" w:type="dxa"/>
            <w:vAlign w:val="center"/>
          </w:tcPr>
          <w:p>
            <w:pPr>
              <w:spacing w:before="0" w:after="0" w:line="24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0" w:after="0" w:line="240" w:lineRule="auto"/>
              <w:jc w:val="center"/>
              <w:rPr>
                <w:rFonts w:cs="B Nazanin"/>
                <w:rtl/>
                <w:lang w:bidi="fa-IR"/>
              </w:rPr>
            </w:pPr>
            <w:r>
              <w:rPr>
                <w:rFonts w:cs="B Nazanin"/>
                <w:rtl/>
                <w:lang w:bidi="fa-IR"/>
              </w:rPr>
              <w:t>بیش از ۱٪</w:t>
            </w:r>
          </w:p>
        </w:tc>
        <w:tc>
          <w:tcPr>
            <w:tcW w:w="2845"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هدف</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زمان بازیابی (RTO)</w:t>
            </w:r>
          </w:p>
        </w:tc>
        <w:tc>
          <w:tcPr>
            <w:tcW w:w="1421" w:type="dxa"/>
            <w:vAlign w:val="center"/>
          </w:tcPr>
          <w:p>
            <w:pPr>
              <w:spacing w:before="0" w:after="0" w:line="240" w:lineRule="auto"/>
              <w:jc w:val="center"/>
              <w:rPr>
                <w:rFonts w:cs="B Nazanin"/>
                <w:rtl/>
                <w:lang w:bidi="fa-IR"/>
              </w:rPr>
            </w:pPr>
            <w:r>
              <w:rPr>
                <w:rFonts w:cs="B Nazanin"/>
                <w:rtl/>
                <w:lang w:bidi="fa-IR"/>
              </w:rPr>
              <w:t>۱ ساعت</w:t>
            </w:r>
          </w:p>
        </w:tc>
        <w:tc>
          <w:tcPr>
            <w:tcW w:w="4266" w:type="dxa"/>
            <w:vAlign w:val="center"/>
          </w:tcPr>
          <w:p>
            <w:pPr>
              <w:spacing w:before="0" w:after="0" w:line="24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نقطه بازیابی (RPO)</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0" w:after="0" w:line="240" w:lineRule="auto"/>
              <w:jc w:val="center"/>
              <w:rPr>
                <w:rFonts w:cs="B Nazanin"/>
                <w:rtl/>
                <w:lang w:bidi="fa-IR"/>
              </w:rPr>
            </w:pPr>
            <w:r>
              <w:rPr>
                <w:rFonts w:cs="B Nazanin"/>
                <w:rtl/>
                <w:lang w:bidi="fa-IR"/>
              </w:rPr>
              <w:t>روزانه + نقطه‌ای</w:t>
            </w:r>
          </w:p>
        </w:tc>
        <w:tc>
          <w:tcPr>
            <w:tcW w:w="4266" w:type="dxa"/>
            <w:vAlign w:val="center"/>
          </w:tcPr>
          <w:p>
            <w:pPr>
              <w:spacing w:before="0" w:after="0" w:line="24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تمرین بازیابی</w:t>
            </w:r>
          </w:p>
        </w:tc>
        <w:tc>
          <w:tcPr>
            <w:tcW w:w="1421" w:type="dxa"/>
            <w:vAlign w:val="center"/>
          </w:tcPr>
          <w:p>
            <w:pPr>
              <w:spacing w:before="0" w:after="0" w:line="240" w:lineRule="auto"/>
              <w:jc w:val="center"/>
              <w:rPr>
                <w:rFonts w:cs="B Nazanin"/>
                <w:rtl/>
                <w:lang w:bidi="fa-IR"/>
              </w:rPr>
            </w:pPr>
            <w:r>
              <w:rPr>
                <w:rFonts w:cs="B Nazanin"/>
                <w:rtl/>
                <w:lang w:bidi="fa-IR"/>
              </w:rPr>
              <w:t>ماهیانه</w:t>
            </w:r>
          </w:p>
        </w:tc>
        <w:tc>
          <w:tcPr>
            <w:tcW w:w="4266" w:type="dxa"/>
            <w:vAlign w:val="center"/>
          </w:tcPr>
          <w:p>
            <w:pPr>
              <w:spacing w:before="0" w:after="0" w:line="24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رخداد</w:t>
            </w:r>
          </w:p>
        </w:tc>
        <w:tc>
          <w:tcPr>
            <w:tcW w:w="3412" w:type="dxa"/>
            <w:vAlign w:val="center"/>
          </w:tcPr>
          <w:p>
            <w:pPr>
              <w:spacing w:before="0" w:after="0" w:line="24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0" w:after="0" w:line="24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 مبهم</w:t>
            </w:r>
          </w:p>
        </w:tc>
        <w:tc>
          <w:tcPr>
            <w:tcW w:w="3412" w:type="dxa"/>
            <w:vAlign w:val="center"/>
          </w:tcPr>
          <w:p>
            <w:pPr>
              <w:spacing w:before="0" w:after="0" w:line="24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0" w:after="0" w:line="24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شکست صدور</w:t>
            </w:r>
          </w:p>
        </w:tc>
        <w:tc>
          <w:tcPr>
            <w:tcW w:w="3412" w:type="dxa"/>
            <w:vAlign w:val="center"/>
          </w:tcPr>
          <w:p>
            <w:pPr>
              <w:spacing w:before="0" w:after="0" w:line="24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کندی جست‌وجو</w:t>
            </w:r>
          </w:p>
        </w:tc>
        <w:tc>
          <w:tcPr>
            <w:tcW w:w="3412" w:type="dxa"/>
            <w:vAlign w:val="center"/>
          </w:tcPr>
          <w:p>
            <w:pPr>
              <w:spacing w:before="0" w:after="0" w:line="24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0" w:after="0" w:line="24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رویداد</w:t>
            </w:r>
          </w:p>
        </w:tc>
        <w:tc>
          <w:tcPr>
            <w:tcW w:w="2437" w:type="dxa"/>
            <w:vAlign w:val="center"/>
          </w:tcPr>
          <w:p>
            <w:pPr>
              <w:spacing w:before="0" w:after="0" w:line="240" w:lineRule="auto"/>
              <w:jc w:val="center"/>
              <w:rPr>
                <w:rFonts w:cs="B Nazanin"/>
                <w:rtl/>
                <w:lang w:bidi="fa-IR"/>
              </w:rPr>
            </w:pPr>
            <w:r>
              <w:rPr>
                <w:rFonts w:cs="B Nazanin"/>
                <w:b/>
                <w:bCs/>
                <w:rtl/>
                <w:lang w:bidi="fa-IR"/>
              </w:rPr>
              <w:t>محل ثبت</w:t>
            </w:r>
          </w:p>
        </w:tc>
        <w:tc>
          <w:tcPr>
            <w:tcW w:w="3656" w:type="dxa"/>
            <w:vAlign w:val="center"/>
          </w:tcPr>
          <w:p>
            <w:pPr>
              <w:spacing w:before="0" w:after="0" w:line="24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ایجاد سفارش</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تأیید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w:t>
            </w:r>
          </w:p>
        </w:tc>
        <w:tc>
          <w:tcPr>
            <w:tcW w:w="3656" w:type="dxa"/>
            <w:vAlign w:val="center"/>
          </w:tcPr>
          <w:p>
            <w:pPr>
              <w:spacing w:before="0" w:after="0" w:line="24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استرداد</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بازپرداخت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41004"/>
            <wp:effectExtent l="0" t="0" r="0" b="0"/>
            <wp:wrapSquare wrapText="largest"/>
            <wp:docPr id="1016" name="image-fig-9-1.png" descr=""/>
            <wp:cNvGraphicFramePr>
              <a:graphicFrameLocks noChangeAspect="1"/>
            </wp:cNvGraphicFramePr>
            <a:graphic>
              <a:graphicData uri="http://schemas.openxmlformats.org/drawingml/2006/picture">
                <pic:pic>
                  <pic:nvPicPr>
                    <pic:cNvPr id="1016" name="image-fig-9-1.png" descr=""/>
                    <pic:cNvPicPr>
                      <a:picLocks noChangeAspect="1" noChangeArrowheads="1"/>
                    </pic:cNvPicPr>
                  </pic:nvPicPr>
                  <pic:blipFill>
                    <a:blip r:embed="rId29" cstate="print"/>
                    <a:stretch>
                      <a:fillRect/>
                    </a:stretch>
                  </pic:blipFill>
                  <pic:spPr bwMode="auto">
                    <a:xfrm>
                      <a:off x="0" y="0"/>
                      <a:ext cx="5943600" cy="394100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سنجه</w:t>
            </w:r>
          </w:p>
        </w:tc>
        <w:tc>
          <w:tcPr>
            <w:tcW w:w="2437" w:type="dxa"/>
            <w:vAlign w:val="center"/>
          </w:tcPr>
          <w:p>
            <w:pPr>
              <w:spacing w:before="0" w:after="0" w:line="24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0" w:after="0" w:line="24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API جست‌وجو</w:t>
            </w:r>
          </w:p>
        </w:tc>
        <w:tc>
          <w:tcPr>
            <w:tcW w:w="3656" w:type="dxa"/>
            <w:vAlign w:val="center"/>
          </w:tcPr>
          <w:p>
            <w:pPr>
              <w:spacing w:before="0" w:after="0" w:line="24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0" w:after="0" w:line="240" w:lineRule="auto"/>
              <w:jc w:val="center"/>
              <w:rPr>
                <w:rFonts w:cs="B Nazanin"/>
                <w:rtl/>
                <w:lang w:bidi="fa-IR"/>
              </w:rPr>
            </w:pPr>
            <w:r>
              <w:rPr>
                <w:rFonts w:cs="B Nazanin"/>
                <w:rtl/>
                <w:lang w:bidi="fa-IR"/>
              </w:rPr>
              <w:t>API پرداخت</w:t>
            </w:r>
          </w:p>
        </w:tc>
        <w:tc>
          <w:tcPr>
            <w:tcW w:w="3656" w:type="dxa"/>
            <w:vAlign w:val="center"/>
          </w:tcPr>
          <w:p>
            <w:pPr>
              <w:spacing w:before="0" w:after="0" w:line="24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صدور</w:t>
            </w:r>
          </w:p>
        </w:tc>
        <w:tc>
          <w:tcPr>
            <w:tcW w:w="2437"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3656" w:type="dxa"/>
            <w:vAlign w:val="center"/>
          </w:tcPr>
          <w:p>
            <w:pPr>
              <w:spacing w:before="0" w:after="0" w:line="24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مقدار</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0" w:after="0" w:line="240" w:lineRule="auto"/>
              <w:jc w:val="center"/>
              <w:rPr>
                <w:rFonts w:cs="B Nazanin"/>
                <w:rtl/>
                <w:lang w:bidi="fa-IR"/>
              </w:rPr>
            </w:pPr>
            <w:r>
              <w:rPr>
                <w:rFonts w:cs="B Nazanin"/>
                <w:rtl/>
                <w:lang w:bidi="fa-IR"/>
              </w:rPr>
              <w:t>۱۰ دقیقه</w:t>
            </w:r>
          </w:p>
        </w:tc>
        <w:tc>
          <w:tcPr>
            <w:tcW w:w="4266" w:type="dxa"/>
            <w:vAlign w:val="center"/>
          </w:tcPr>
          <w:p>
            <w:pPr>
              <w:spacing w:before="0" w:after="0" w:line="24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0" w:after="0" w:line="240" w:lineRule="auto"/>
              <w:jc w:val="center"/>
              <w:rPr>
                <w:rFonts w:cs="B Nazanin"/>
                <w:rtl/>
                <w:lang w:bidi="fa-IR"/>
              </w:rPr>
            </w:pPr>
            <w:r>
              <w:rPr>
                <w:rFonts w:cs="B Nazanin"/>
                <w:rtl/>
                <w:lang w:bidi="fa-IR"/>
              </w:rPr>
              <w:t>۲٫۵ ثانیه</w:t>
            </w:r>
          </w:p>
        </w:tc>
        <w:tc>
          <w:tcPr>
            <w:tcW w:w="4266" w:type="dxa"/>
            <w:vAlign w:val="center"/>
          </w:tcPr>
          <w:p>
            <w:pPr>
              <w:spacing w:before="0" w:after="0" w:line="24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0" w:after="0" w:line="240" w:lineRule="auto"/>
              <w:jc w:val="center"/>
              <w:rPr>
                <w:rFonts w:cs="B Nazanin"/>
                <w:rtl/>
                <w:lang w:bidi="fa-IR"/>
              </w:rPr>
            </w:pPr>
            <w:r>
              <w:rPr>
                <w:rFonts w:cs="B Nazanin"/>
                <w:rtl/>
                <w:lang w:bidi="fa-IR"/>
              </w:rPr>
              <w:t>۱ بار</w:t>
            </w:r>
          </w:p>
        </w:tc>
        <w:tc>
          <w:tcPr>
            <w:tcW w:w="4266" w:type="dxa"/>
            <w:vAlign w:val="center"/>
          </w:tcPr>
          <w:p>
            <w:pPr>
              <w:spacing w:before="0" w:after="0" w:line="24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0" w:after="0" w:line="240" w:lineRule="auto"/>
              <w:jc w:val="center"/>
              <w:rPr>
                <w:rFonts w:cs="B Nazanin"/>
                <w:rtl/>
                <w:lang w:bidi="fa-IR"/>
              </w:rPr>
            </w:pPr>
            <w:r>
              <w:rPr>
                <w:rFonts w:cs="B Nazanin"/>
                <w:rtl/>
                <w:lang w:bidi="fa-IR"/>
              </w:rPr>
              <w:t>۲۴ ساعت</w:t>
            </w:r>
          </w:p>
        </w:tc>
        <w:tc>
          <w:tcPr>
            <w:tcW w:w="4266" w:type="dxa"/>
            <w:vAlign w:val="center"/>
          </w:tcPr>
          <w:p>
            <w:pPr>
              <w:spacing w:before="0" w:after="0" w:line="24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گلوگاه</w:t>
            </w:r>
          </w:p>
        </w:tc>
        <w:tc>
          <w:tcPr>
            <w:tcW w:w="2843" w:type="dxa"/>
            <w:vAlign w:val="center"/>
          </w:tcPr>
          <w:p>
            <w:pPr>
              <w:spacing w:before="0" w:after="0" w:line="240" w:lineRule="auto"/>
              <w:jc w:val="center"/>
              <w:rPr>
                <w:rFonts w:cs="B Nazanin"/>
                <w:rtl/>
                <w:lang w:bidi="fa-IR"/>
              </w:rPr>
            </w:pPr>
            <w:r>
              <w:rPr>
                <w:rFonts w:cs="B Nazanin"/>
                <w:b/>
                <w:bCs/>
                <w:rtl/>
                <w:lang w:bidi="fa-IR"/>
              </w:rPr>
              <w:t>ریسک</w:t>
            </w:r>
          </w:p>
        </w:tc>
        <w:tc>
          <w:tcPr>
            <w:tcW w:w="2844" w:type="dxa"/>
            <w:vAlign w:val="center"/>
          </w:tcPr>
          <w:p>
            <w:pPr>
              <w:spacing w:before="0" w:after="0" w:line="24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تأمین‌کننده کند/قطع</w:t>
            </w:r>
          </w:p>
        </w:tc>
        <w:tc>
          <w:tcPr>
            <w:tcW w:w="2843" w:type="dxa"/>
            <w:vAlign w:val="center"/>
          </w:tcPr>
          <w:p>
            <w:pPr>
              <w:spacing w:before="0" w:after="0" w:line="240" w:lineRule="auto"/>
              <w:jc w:val="center"/>
              <w:rPr>
                <w:rFonts w:cs="B Nazanin"/>
                <w:rtl/>
                <w:lang w:bidi="fa-IR"/>
              </w:rPr>
            </w:pPr>
            <w:r>
              <w:rPr>
                <w:rFonts w:cs="B Nazanin"/>
                <w:rtl/>
                <w:lang w:bidi="fa-IR"/>
              </w:rPr>
              <w:t>افزایش زمان پاسخ</w:t>
            </w:r>
          </w:p>
        </w:tc>
        <w:tc>
          <w:tcPr>
            <w:tcW w:w="2844" w:type="dxa"/>
            <w:vAlign w:val="center"/>
          </w:tcPr>
          <w:p>
            <w:pPr>
              <w:spacing w:before="0" w:after="0" w:line="24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بازگشت بانک</w:t>
            </w:r>
          </w:p>
        </w:tc>
        <w:tc>
          <w:tcPr>
            <w:tcW w:w="2843" w:type="dxa"/>
            <w:vAlign w:val="center"/>
          </w:tcPr>
          <w:p>
            <w:pPr>
              <w:spacing w:before="0" w:after="0" w:line="240" w:lineRule="auto"/>
              <w:jc w:val="center"/>
              <w:rPr>
                <w:rFonts w:cs="B Nazanin"/>
                <w:rtl/>
                <w:lang w:bidi="fa-IR"/>
              </w:rPr>
            </w:pPr>
            <w:r>
              <w:rPr>
                <w:rFonts w:cs="B Nazanin"/>
                <w:rtl/>
                <w:lang w:bidi="fa-IR"/>
              </w:rPr>
              <w:t>تکرار/تقلب</w:t>
            </w:r>
          </w:p>
        </w:tc>
        <w:tc>
          <w:tcPr>
            <w:tcW w:w="2844" w:type="dxa"/>
            <w:vAlign w:val="center"/>
          </w:tcPr>
          <w:p>
            <w:pPr>
              <w:spacing w:before="0" w:after="0" w:line="24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w:t>
            </w:r>
          </w:p>
        </w:tc>
        <w:tc>
          <w:tcPr>
            <w:tcW w:w="2844" w:type="dxa"/>
            <w:vAlign w:val="center"/>
          </w:tcPr>
          <w:p>
            <w:pPr>
              <w:spacing w:before="0" w:after="0" w:line="24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دارایی/حوزه</w:t>
            </w:r>
          </w:p>
        </w:tc>
        <w:tc>
          <w:tcPr>
            <w:tcW w:w="2437" w:type="dxa"/>
            <w:vAlign w:val="center"/>
          </w:tcPr>
          <w:p>
            <w:pPr>
              <w:spacing w:before="0" w:after="0" w:line="240" w:lineRule="auto"/>
              <w:jc w:val="center"/>
              <w:rPr>
                <w:rFonts w:cs="B Nazanin"/>
                <w:rtl/>
                <w:lang w:bidi="fa-IR"/>
              </w:rPr>
            </w:pPr>
            <w:r>
              <w:rPr>
                <w:rFonts w:cs="B Nazanin"/>
                <w:b/>
                <w:bCs/>
                <w:rtl/>
                <w:lang w:bidi="fa-IR"/>
              </w:rPr>
              <w:t>تهدیدهای رایج</w:t>
            </w:r>
          </w:p>
        </w:tc>
        <w:tc>
          <w:tcPr>
            <w:tcW w:w="3656" w:type="dxa"/>
            <w:vAlign w:val="center"/>
          </w:tcPr>
          <w:p>
            <w:pPr>
              <w:spacing w:before="0" w:after="0" w:line="24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حساب کاربری و نشست</w:t>
            </w:r>
          </w:p>
        </w:tc>
        <w:tc>
          <w:tcPr>
            <w:tcW w:w="2437" w:type="dxa"/>
            <w:vAlign w:val="center"/>
          </w:tcPr>
          <w:p>
            <w:pPr>
              <w:spacing w:before="0" w:after="0" w:line="24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0" w:after="0" w:line="24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پرداخت و سفارش</w:t>
            </w:r>
          </w:p>
        </w:tc>
        <w:tc>
          <w:tcPr>
            <w:tcW w:w="2437" w:type="dxa"/>
            <w:vAlign w:val="center"/>
          </w:tcPr>
          <w:p>
            <w:pPr>
              <w:spacing w:before="0" w:after="0" w:line="24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0" w:after="0" w:line="24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داده‌های شخصی</w:t>
            </w:r>
          </w:p>
        </w:tc>
        <w:tc>
          <w:tcPr>
            <w:tcW w:w="2437" w:type="dxa"/>
            <w:vAlign w:val="center"/>
          </w:tcPr>
          <w:p>
            <w:pPr>
              <w:spacing w:before="0" w:after="0" w:line="24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0" w:after="0" w:line="24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یکپارچه‌سازی بیرونی</w:t>
            </w:r>
          </w:p>
        </w:tc>
        <w:tc>
          <w:tcPr>
            <w:tcW w:w="2437" w:type="dxa"/>
            <w:vAlign w:val="center"/>
          </w:tcPr>
          <w:p>
            <w:pPr>
              <w:spacing w:before="0" w:after="0" w:line="24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0" w:after="0" w:line="24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هدف</w:t>
            </w:r>
          </w:p>
        </w:tc>
        <w:tc>
          <w:tcPr>
            <w:tcW w:w="3656" w:type="dxa"/>
            <w:vAlign w:val="center"/>
          </w:tcPr>
          <w:p>
            <w:pPr>
              <w:spacing w:before="0" w:after="0" w:line="24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صدک ۹۵ کمتر از ۳ ثانیه</w:t>
            </w:r>
          </w:p>
        </w:tc>
        <w:tc>
          <w:tcPr>
            <w:tcW w:w="3656" w:type="dxa"/>
            <w:vAlign w:val="center"/>
          </w:tcPr>
          <w:p>
            <w:pPr>
              <w:spacing w:before="0" w:after="0" w:line="24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موفقیت پرداخت</w:t>
            </w:r>
          </w:p>
        </w:tc>
        <w:tc>
          <w:tcPr>
            <w:tcW w:w="2437" w:type="dxa"/>
            <w:vAlign w:val="center"/>
          </w:tcPr>
          <w:p>
            <w:pPr>
              <w:spacing w:before="0" w:after="0" w:line="240" w:lineRule="auto"/>
              <w:jc w:val="center"/>
              <w:rPr>
                <w:rFonts w:cs="B Nazanin"/>
                <w:rtl/>
                <w:lang w:bidi="fa-IR"/>
              </w:rPr>
            </w:pPr>
            <w:r>
              <w:rPr>
                <w:rFonts w:cs="B Nazanin"/>
                <w:rtl/>
                <w:lang w:bidi="fa-IR"/>
              </w:rPr>
              <w:t>بیش از ۹۹٪</w:t>
            </w:r>
          </w:p>
        </w:tc>
        <w:tc>
          <w:tcPr>
            <w:tcW w:w="3656" w:type="dxa"/>
            <w:vAlign w:val="center"/>
          </w:tcPr>
          <w:p>
            <w:pPr>
              <w:spacing w:before="0" w:after="0" w:line="24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0" w:after="0" w:line="240" w:lineRule="auto"/>
              <w:jc w:val="center"/>
              <w:rPr>
                <w:rFonts w:cs="B Nazanin"/>
                <w:rtl/>
                <w:lang w:bidi="fa-IR"/>
              </w:rPr>
            </w:pPr>
            <w:r>
              <w:rPr>
                <w:rFonts w:cs="B Nazanin"/>
                <w:rtl/>
                <w:lang w:bidi="fa-IR"/>
              </w:rPr>
              <w:t>کمتر از ۱٪</w:t>
            </w:r>
          </w:p>
        </w:tc>
        <w:tc>
          <w:tcPr>
            <w:tcW w:w="3656" w:type="dxa"/>
            <w:vAlign w:val="center"/>
          </w:tcPr>
          <w:p>
            <w:pPr>
              <w:spacing w:before="0" w:after="0" w:line="24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3.png" /><Relationship Id="rId26" Type="http://schemas.openxmlformats.org/officeDocument/2006/relationships/image" Target="media/image-fig-5-1.png" /><Relationship Id="rId27" Type="http://schemas.openxmlformats.org/officeDocument/2006/relationships/image" Target="media/image-fig-5-2.png" /><Relationship Id="rId28" Type="http://schemas.openxmlformats.org/officeDocument/2006/relationships/image" Target="media/image-fig-7-1.png" /><Relationship Id="rId29"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