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325BF" w14:textId="77777777" w:rsidR="001F1379" w:rsidRDefault="001F1379">
      <w:pPr>
        <w:spacing w:after="2000"/>
      </w:pPr>
    </w:p>
    <w:p w14:paraId="0AE0B9CF" w14:textId="77777777" w:rsidR="001F1379" w:rsidRDefault="00000000">
      <w:pPr>
        <w:spacing w:after="40"/>
      </w:pPr>
      <w:r>
        <w:rPr>
          <w:b/>
          <w:bCs/>
          <w:color w:val="1B4F72"/>
          <w:sz w:val="52"/>
          <w:szCs w:val="52"/>
        </w:rPr>
        <w:t>RTA Asset Management System</w:t>
      </w:r>
    </w:p>
    <w:p w14:paraId="6A44F311" w14:textId="77777777" w:rsidR="001F1379" w:rsidRDefault="00000000">
      <w:pPr>
        <w:spacing w:after="200"/>
      </w:pPr>
      <w:r>
        <w:rPr>
          <w:color w:val="666666"/>
          <w:sz w:val="24"/>
          <w:szCs w:val="24"/>
        </w:rPr>
        <w:t xml:space="preserve">Excel to production </w:t>
      </w:r>
      <w:proofErr w:type="gramStart"/>
      <w:r>
        <w:rPr>
          <w:color w:val="666666"/>
          <w:sz w:val="24"/>
          <w:szCs w:val="24"/>
        </w:rPr>
        <w:t>application  —</w:t>
      </w:r>
      <w:proofErr w:type="gramEnd"/>
      <w:r>
        <w:rPr>
          <w:color w:val="666666"/>
          <w:sz w:val="24"/>
          <w:szCs w:val="24"/>
        </w:rPr>
        <w:t xml:space="preserve">  E11 Sheikh Zayed Road corridor</w:t>
      </w:r>
    </w:p>
    <w:p w14:paraId="722DCE35" w14:textId="77777777" w:rsidR="001F1379" w:rsidRDefault="001F1379">
      <w:pPr>
        <w:pBdr>
          <w:bottom w:val="single" w:sz="6" w:space="1" w:color="2E75B6"/>
        </w:pBdr>
        <w:spacing w:after="40"/>
      </w:pPr>
    </w:p>
    <w:p w14:paraId="624CAAD5" w14:textId="77777777" w:rsidR="001F1379" w:rsidRDefault="001F1379">
      <w:pPr>
        <w:spacing w:after="300"/>
      </w:pPr>
    </w:p>
    <w:p w14:paraId="3F9A6660" w14:textId="77777777" w:rsidR="001F1379" w:rsidRDefault="00000000">
      <w:pPr>
        <w:spacing w:after="100"/>
      </w:pPr>
      <w:r>
        <w:rPr>
          <w:b/>
          <w:bCs/>
          <w:color w:val="333333"/>
        </w:rPr>
        <w:t xml:space="preserve">Date: </w:t>
      </w:r>
      <w:r>
        <w:rPr>
          <w:color w:val="555555"/>
        </w:rPr>
        <w:t>May 2026</w:t>
      </w:r>
    </w:p>
    <w:p w14:paraId="0579896F" w14:textId="4564859F" w:rsidR="001F1379" w:rsidRDefault="00000000" w:rsidP="000F1D74">
      <w:pPr>
        <w:spacing w:after="100"/>
      </w:pPr>
      <w:r>
        <w:rPr>
          <w:b/>
          <w:bCs/>
          <w:color w:val="333333"/>
        </w:rPr>
        <w:t xml:space="preserve">Scope: </w:t>
      </w:r>
      <w:r>
        <w:rPr>
          <w:color w:val="555555"/>
        </w:rPr>
        <w:t>32 asset types, ~36,000 records, 31 data sheets</w:t>
      </w:r>
    </w:p>
    <w:p w14:paraId="229A1A94" w14:textId="77777777" w:rsidR="001F1379" w:rsidRDefault="00000000">
      <w:r>
        <w:rPr>
          <w:i/>
          <w:iCs/>
          <w:color w:val="666666"/>
        </w:rPr>
        <w:t>This document provides a comprehensive analysis of the existing Excel-based asset management system and a structured roadmap for migrating it to a production web application.</w:t>
      </w:r>
    </w:p>
    <w:p w14:paraId="0CFA5C89" w14:textId="77777777" w:rsidR="001F1379" w:rsidRDefault="001F1379">
      <w:pPr>
        <w:sectPr w:rsidR="001F1379">
          <w:pgSz w:w="12240" w:h="15840"/>
          <w:pgMar w:top="1440" w:right="1440" w:bottom="1440" w:left="1440" w:header="708" w:footer="708" w:gutter="0"/>
          <w:cols w:space="720"/>
          <w:docGrid w:linePitch="360"/>
        </w:sectPr>
      </w:pPr>
    </w:p>
    <w:p w14:paraId="7BBCB328" w14:textId="77777777" w:rsidR="001F1379" w:rsidRDefault="00000000">
      <w:pPr>
        <w:pStyle w:val="Heading1"/>
      </w:pPr>
      <w:r>
        <w:lastRenderedPageBreak/>
        <w:t>1. System analysis</w:t>
      </w:r>
    </w:p>
    <w:p w14:paraId="1131F900" w14:textId="77777777" w:rsidR="001F1379" w:rsidRDefault="00000000">
      <w:pPr>
        <w:spacing w:after="120"/>
      </w:pPr>
      <w:r>
        <w:rPr>
          <w:color w:val="333333"/>
        </w:rPr>
        <w:t>The current system comprises three interconnected Excel workbooks managing road infrastructure assets along Dubai’s E11 Sheikh Zayed Road corridor.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F1379" w14:paraId="3FD4215C" w14:textId="77777777">
        <w:tblPrEx>
          <w:tblCellMar>
            <w:top w:w="0" w:type="dxa"/>
            <w:bottom w:w="0" w:type="dxa"/>
          </w:tblCellMar>
        </w:tblPrEx>
        <w:tc>
          <w:tcPr>
            <w:tcW w:w="2340" w:type="dxa"/>
            <w:shd w:val="clear" w:color="auto" w:fill="D6EAF8"/>
            <w:tcMar>
              <w:top w:w="100" w:type="dxa"/>
              <w:left w:w="120" w:type="dxa"/>
              <w:bottom w:w="100" w:type="dxa"/>
              <w:right w:w="120" w:type="dxa"/>
            </w:tcMar>
          </w:tcPr>
          <w:p w14:paraId="452A2507" w14:textId="77777777" w:rsidR="001F1379" w:rsidRDefault="00000000">
            <w:pPr>
              <w:jc w:val="center"/>
            </w:pPr>
            <w:r>
              <w:rPr>
                <w:b/>
                <w:bCs/>
                <w:color w:val="1B4F72"/>
                <w:sz w:val="28"/>
                <w:szCs w:val="28"/>
              </w:rPr>
              <w:t>32</w:t>
            </w:r>
          </w:p>
          <w:p w14:paraId="7CDB67F0" w14:textId="77777777" w:rsidR="001F1379" w:rsidRDefault="00000000">
            <w:pPr>
              <w:jc w:val="center"/>
            </w:pPr>
            <w:r>
              <w:rPr>
                <w:color w:val="666666"/>
                <w:sz w:val="16"/>
                <w:szCs w:val="16"/>
              </w:rPr>
              <w:t>Asset types</w:t>
            </w:r>
          </w:p>
        </w:tc>
        <w:tc>
          <w:tcPr>
            <w:tcW w:w="2340" w:type="dxa"/>
            <w:shd w:val="clear" w:color="auto" w:fill="D6EAF8"/>
            <w:tcMar>
              <w:top w:w="100" w:type="dxa"/>
              <w:left w:w="120" w:type="dxa"/>
              <w:bottom w:w="100" w:type="dxa"/>
              <w:right w:w="120" w:type="dxa"/>
            </w:tcMar>
          </w:tcPr>
          <w:p w14:paraId="082F5FB2" w14:textId="77777777" w:rsidR="001F1379" w:rsidRDefault="00000000">
            <w:pPr>
              <w:jc w:val="center"/>
            </w:pPr>
            <w:r>
              <w:rPr>
                <w:b/>
                <w:bCs/>
                <w:color w:val="1B4F72"/>
                <w:sz w:val="28"/>
                <w:szCs w:val="28"/>
              </w:rPr>
              <w:t>31</w:t>
            </w:r>
          </w:p>
          <w:p w14:paraId="1C76ECBC" w14:textId="77777777" w:rsidR="001F1379" w:rsidRDefault="00000000">
            <w:pPr>
              <w:jc w:val="center"/>
            </w:pPr>
            <w:r>
              <w:rPr>
                <w:color w:val="666666"/>
                <w:sz w:val="16"/>
                <w:szCs w:val="16"/>
              </w:rPr>
              <w:t>Data sheets</w:t>
            </w:r>
          </w:p>
        </w:tc>
        <w:tc>
          <w:tcPr>
            <w:tcW w:w="2340" w:type="dxa"/>
            <w:shd w:val="clear" w:color="auto" w:fill="D6EAF8"/>
            <w:tcMar>
              <w:top w:w="100" w:type="dxa"/>
              <w:left w:w="120" w:type="dxa"/>
              <w:bottom w:w="100" w:type="dxa"/>
              <w:right w:w="120" w:type="dxa"/>
            </w:tcMar>
          </w:tcPr>
          <w:p w14:paraId="19649D33" w14:textId="77777777" w:rsidR="001F1379" w:rsidRDefault="00000000">
            <w:pPr>
              <w:jc w:val="center"/>
            </w:pPr>
            <w:r>
              <w:rPr>
                <w:b/>
                <w:bCs/>
                <w:color w:val="1B4F72"/>
                <w:sz w:val="28"/>
                <w:szCs w:val="28"/>
              </w:rPr>
              <w:t>~36,000</w:t>
            </w:r>
          </w:p>
          <w:p w14:paraId="43EF6A25" w14:textId="77777777" w:rsidR="001F1379" w:rsidRDefault="00000000">
            <w:pPr>
              <w:jc w:val="center"/>
            </w:pPr>
            <w:r>
              <w:rPr>
                <w:color w:val="666666"/>
                <w:sz w:val="16"/>
                <w:szCs w:val="16"/>
              </w:rPr>
              <w:t>Total records</w:t>
            </w:r>
          </w:p>
        </w:tc>
        <w:tc>
          <w:tcPr>
            <w:tcW w:w="2340" w:type="dxa"/>
            <w:shd w:val="clear" w:color="auto" w:fill="D6EAF8"/>
            <w:tcMar>
              <w:top w:w="100" w:type="dxa"/>
              <w:left w:w="120" w:type="dxa"/>
              <w:bottom w:w="100" w:type="dxa"/>
              <w:right w:w="120" w:type="dxa"/>
            </w:tcMar>
          </w:tcPr>
          <w:p w14:paraId="52C7E542" w14:textId="77777777" w:rsidR="001F1379" w:rsidRDefault="00000000">
            <w:pPr>
              <w:jc w:val="center"/>
            </w:pPr>
            <w:r>
              <w:rPr>
                <w:b/>
                <w:bCs/>
                <w:color w:val="1B4F72"/>
                <w:sz w:val="28"/>
                <w:szCs w:val="28"/>
              </w:rPr>
              <w:t>40–58</w:t>
            </w:r>
          </w:p>
          <w:p w14:paraId="59B2EA52" w14:textId="77777777" w:rsidR="001F1379" w:rsidRDefault="00000000">
            <w:pPr>
              <w:jc w:val="center"/>
            </w:pPr>
            <w:r>
              <w:rPr>
                <w:color w:val="666666"/>
                <w:sz w:val="16"/>
                <w:szCs w:val="16"/>
              </w:rPr>
              <w:t>GIS fields per type</w:t>
            </w:r>
          </w:p>
        </w:tc>
      </w:tr>
    </w:tbl>
    <w:p w14:paraId="48108A88" w14:textId="77777777" w:rsidR="001F1379" w:rsidRDefault="001F1379">
      <w:pPr>
        <w:spacing w:after="200"/>
      </w:pPr>
    </w:p>
    <w:p w14:paraId="3D9F6184" w14:textId="77777777" w:rsidR="001F1379" w:rsidRDefault="00000000">
      <w:pPr>
        <w:pStyle w:val="Heading2"/>
      </w:pPr>
      <w:r>
        <w:t>1.1 Core calculation engines</w:t>
      </w:r>
    </w:p>
    <w:p w14:paraId="266CE430" w14:textId="77777777" w:rsidR="001F1379" w:rsidRDefault="00000000">
      <w:pPr>
        <w:pStyle w:val="Heading3"/>
        <w:spacing w:before="200" w:after="100"/>
      </w:pPr>
      <w:r>
        <w:rPr>
          <w:b/>
          <w:bCs/>
          <w:color w:val="1B4F72"/>
          <w:sz w:val="22"/>
          <w:szCs w:val="22"/>
        </w:rPr>
        <w:t>Engine 1: Asset condition index (ACI)</w:t>
      </w:r>
    </w:p>
    <w:p w14:paraId="3A7ADA1B" w14:textId="77777777" w:rsidR="001F1379" w:rsidRDefault="00000000">
      <w:pPr>
        <w:spacing w:after="120"/>
      </w:pPr>
      <w:r>
        <w:rPr>
          <w:color w:val="333333"/>
        </w:rPr>
        <w:t>Composite score (0–100) per asset from weighted sub-component ratings. For simple assets: ACI = Foundation Rating + Structure Rating. For complex assets like gantries: ACI = 0.6 × Foundation + 0.4 × Structure. Ratings are derived from defect descriptions via lookup tables. Output is classified as Good (≥80), Fair (40–79), or Poor (&lt;40).</w:t>
      </w:r>
    </w:p>
    <w:p w14:paraId="160E2164" w14:textId="77777777" w:rsidR="001F1379" w:rsidRDefault="00000000">
      <w:pPr>
        <w:pStyle w:val="Heading3"/>
        <w:spacing w:before="200" w:after="100"/>
      </w:pPr>
      <w:r>
        <w:rPr>
          <w:b/>
          <w:bCs/>
          <w:color w:val="1B4F72"/>
          <w:sz w:val="22"/>
          <w:szCs w:val="22"/>
        </w:rPr>
        <w:t>Engine 2: Priority index (PI)</w:t>
      </w:r>
    </w:p>
    <w:p w14:paraId="3723BC2A" w14:textId="77777777" w:rsidR="001F1379" w:rsidRDefault="00000000">
      <w:pPr>
        <w:spacing w:after="120"/>
      </w:pPr>
      <w:r>
        <w:rPr>
          <w:color w:val="333333"/>
        </w:rPr>
        <w:t>PI = CF_weight × CF + RF_weight × RF + FLF_weight × FLF, where for gantries: CF = 50%, RF = 30%, FLF = 20%.</w:t>
      </w:r>
    </w:p>
    <w:p w14:paraId="70F671FE" w14:textId="77777777" w:rsidR="001F1379" w:rsidRDefault="00000000">
      <w:pPr>
        <w:pStyle w:val="ListParagraph"/>
        <w:numPr>
          <w:ilvl w:val="0"/>
          <w:numId w:val="2"/>
        </w:numPr>
        <w:spacing w:after="60"/>
      </w:pPr>
      <w:r>
        <w:rPr>
          <w:b/>
          <w:bCs/>
        </w:rPr>
        <w:t xml:space="preserve">CF (condition factor): </w:t>
      </w:r>
      <w:proofErr w:type="gramStart"/>
      <w:r>
        <w:rPr>
          <w:color w:val="555555"/>
        </w:rPr>
        <w:t>IF(</w:t>
      </w:r>
      <w:proofErr w:type="gramEnd"/>
      <w:r>
        <w:rPr>
          <w:color w:val="555555"/>
        </w:rPr>
        <w:t>ACI≥80, 0, (80−ACI)/80×100) — linear scale from a 101-row lookup table.</w:t>
      </w:r>
    </w:p>
    <w:p w14:paraId="39801C34" w14:textId="77777777" w:rsidR="001F1379" w:rsidRDefault="00000000">
      <w:pPr>
        <w:pStyle w:val="ListParagraph"/>
        <w:numPr>
          <w:ilvl w:val="0"/>
          <w:numId w:val="2"/>
        </w:numPr>
        <w:spacing w:after="60"/>
      </w:pPr>
      <w:r>
        <w:rPr>
          <w:b/>
          <w:bCs/>
        </w:rPr>
        <w:t xml:space="preserve">RF (risk factor): </w:t>
      </w:r>
      <w:r>
        <w:rPr>
          <w:color w:val="555555"/>
        </w:rPr>
        <w:t>10 + ((score−min)/(max−min)) × 90 — min-max normalized across 32 asset types.</w:t>
      </w:r>
    </w:p>
    <w:p w14:paraId="02C6C558" w14:textId="77777777" w:rsidR="001F1379" w:rsidRDefault="00000000">
      <w:pPr>
        <w:pStyle w:val="ListParagraph"/>
        <w:numPr>
          <w:ilvl w:val="0"/>
          <w:numId w:val="2"/>
        </w:numPr>
        <w:spacing w:after="120"/>
      </w:pPr>
      <w:r>
        <w:rPr>
          <w:b/>
          <w:bCs/>
        </w:rPr>
        <w:t xml:space="preserve">FLF (functional life factor): </w:t>
      </w:r>
      <w:r>
        <w:rPr>
          <w:color w:val="555555"/>
        </w:rPr>
        <w:t>Deterioration model per asset type (31 unique equations), e.g. gantry foundation: consumed = (ACI−99.435)/−3.0273, then FLF = (consumed/</w:t>
      </w:r>
      <w:proofErr w:type="gramStart"/>
      <w:r>
        <w:rPr>
          <w:color w:val="555555"/>
        </w:rPr>
        <w:t>totalLife)×</w:t>
      </w:r>
      <w:proofErr w:type="gramEnd"/>
      <w:r>
        <w:rPr>
          <w:color w:val="555555"/>
        </w:rPr>
        <w:t>100, clamped 0–100.</w:t>
      </w:r>
    </w:p>
    <w:p w14:paraId="1E8D7B44" w14:textId="77777777" w:rsidR="001F1379" w:rsidRDefault="00000000">
      <w:pPr>
        <w:pStyle w:val="Heading3"/>
        <w:spacing w:before="200" w:after="100"/>
      </w:pPr>
      <w:r>
        <w:rPr>
          <w:b/>
          <w:bCs/>
          <w:color w:val="1B4F72"/>
          <w:sz w:val="22"/>
          <w:szCs w:val="22"/>
        </w:rPr>
        <w:t>Engine 3: Defect-to-rating mapping</w:t>
      </w:r>
    </w:p>
    <w:p w14:paraId="34BE9F52" w14:textId="77777777" w:rsidR="001F1379" w:rsidRDefault="00000000">
      <w:pPr>
        <w:spacing w:after="120"/>
      </w:pPr>
      <w:r>
        <w:rPr>
          <w:color w:val="333333"/>
        </w:rPr>
        <w:t>Text-based defect descriptions are mapped to numeric scores via dropdown validation lists in the ACI calculator. Each asset type has its own defect taxonomy covering functional and appearance defects. The GANTRY sheet alone contains 41 columns including retroreflectivity (RL values), observation/entrance angles, and color-based sign condition scoring.</w:t>
      </w:r>
    </w:p>
    <w:p w14:paraId="0FF2DF70" w14:textId="77777777" w:rsidR="001F1379" w:rsidRDefault="00000000">
      <w:pPr>
        <w:pStyle w:val="Heading2"/>
      </w:pPr>
      <w:r>
        <w:t>1.2 Data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200"/>
        <w:gridCol w:w="1800"/>
        <w:gridCol w:w="1760"/>
      </w:tblGrid>
      <w:tr w:rsidR="001F1379" w14:paraId="0F179F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3728C93" w14:textId="77777777" w:rsidR="001F1379" w:rsidRDefault="00000000">
            <w:r>
              <w:rPr>
                <w:b/>
                <w:bCs/>
                <w:color w:val="FFFFFF"/>
                <w:sz w:val="18"/>
                <w:szCs w:val="18"/>
              </w:rPr>
              <w:t>Sheet / asset type</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C87C8C9" w14:textId="77777777" w:rsidR="001F1379" w:rsidRDefault="00000000">
            <w:r>
              <w:rPr>
                <w:b/>
                <w:bCs/>
                <w:color w:val="FFFFFF"/>
                <w:sz w:val="18"/>
                <w:szCs w:val="18"/>
              </w:rPr>
              <w:t>Records</w:t>
            </w:r>
          </w:p>
        </w:tc>
        <w:tc>
          <w:tcPr>
            <w:tcW w:w="1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02E715A" w14:textId="77777777" w:rsidR="001F1379" w:rsidRDefault="00000000">
            <w:r>
              <w:rPr>
                <w:b/>
                <w:bCs/>
                <w:color w:val="FFFFFF"/>
                <w:sz w:val="18"/>
                <w:szCs w:val="18"/>
              </w:rPr>
              <w:t>Cols</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0BF7B97" w14:textId="77777777" w:rsidR="001F1379" w:rsidRDefault="00000000">
            <w:r>
              <w:rPr>
                <w:b/>
                <w:bCs/>
                <w:color w:val="FFFFFF"/>
                <w:sz w:val="18"/>
                <w:szCs w:val="18"/>
              </w:rPr>
              <w:t>Complexity</w:t>
            </w:r>
          </w:p>
        </w:tc>
        <w:tc>
          <w:tcPr>
            <w:tcW w:w="17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CF506ED" w14:textId="77777777" w:rsidR="001F1379" w:rsidRDefault="00000000">
            <w:r>
              <w:rPr>
                <w:b/>
                <w:bCs/>
                <w:color w:val="FFFFFF"/>
                <w:sz w:val="18"/>
                <w:szCs w:val="18"/>
              </w:rPr>
              <w:t>Category</w:t>
            </w:r>
          </w:p>
        </w:tc>
      </w:tr>
      <w:tr w:rsidR="001F1379" w14:paraId="514DA0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8C684" w14:textId="77777777" w:rsidR="001F1379" w:rsidRDefault="00000000">
            <w:r>
              <w:rPr>
                <w:color w:val="333333"/>
                <w:sz w:val="18"/>
                <w:szCs w:val="18"/>
              </w:rPr>
              <w:t>Road marking lines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F47DBC" w14:textId="77777777" w:rsidR="001F1379" w:rsidRDefault="00000000">
            <w:r>
              <w:rPr>
                <w:color w:val="333333"/>
                <w:sz w:val="18"/>
                <w:szCs w:val="18"/>
              </w:rPr>
              <w:t>14,034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886F96" w14:textId="77777777" w:rsidR="001F1379" w:rsidRDefault="00000000">
            <w:r>
              <w:rPr>
                <w:color w:val="333333"/>
                <w:sz w:val="18"/>
                <w:szCs w:val="18"/>
              </w:rPr>
              <w:t>47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DA29D" w14:textId="77777777" w:rsidR="001F1379" w:rsidRDefault="00000000">
            <w:r>
              <w:rPr>
                <w:color w:val="333333"/>
                <w:sz w:val="18"/>
                <w:szCs w:val="18"/>
              </w:rPr>
              <w:t>High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421B2" w14:textId="77777777" w:rsidR="001F1379" w:rsidRDefault="00000000">
            <w:r>
              <w:rPr>
                <w:color w:val="333333"/>
                <w:sz w:val="18"/>
                <w:szCs w:val="18"/>
              </w:rPr>
              <w:t>Data-heavy</w:t>
            </w:r>
          </w:p>
        </w:tc>
      </w:tr>
      <w:tr w:rsidR="001F1379" w14:paraId="566DB1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A132BA3" w14:textId="77777777" w:rsidR="001F1379" w:rsidRDefault="00000000">
            <w:r>
              <w:rPr>
                <w:color w:val="333333"/>
                <w:sz w:val="18"/>
                <w:szCs w:val="18"/>
              </w:rPr>
              <w:t>Road sign faces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7DDD96" w14:textId="77777777" w:rsidR="001F1379" w:rsidRDefault="00000000">
            <w:r>
              <w:rPr>
                <w:color w:val="333333"/>
                <w:sz w:val="18"/>
                <w:szCs w:val="18"/>
              </w:rPr>
              <w:t>3,830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AAA75F" w14:textId="77777777" w:rsidR="001F1379" w:rsidRDefault="00000000">
            <w:r>
              <w:rPr>
                <w:color w:val="333333"/>
                <w:sz w:val="18"/>
                <w:szCs w:val="18"/>
              </w:rPr>
              <w:t>48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E3C63A" w14:textId="77777777" w:rsidR="001F1379" w:rsidRDefault="00000000">
            <w:r>
              <w:rPr>
                <w:color w:val="333333"/>
                <w:sz w:val="18"/>
                <w:szCs w:val="18"/>
              </w:rPr>
              <w:t>High</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3842F6" w14:textId="77777777" w:rsidR="001F1379" w:rsidRDefault="00000000">
            <w:r>
              <w:rPr>
                <w:color w:val="333333"/>
                <w:sz w:val="18"/>
                <w:szCs w:val="18"/>
              </w:rPr>
              <w:t>Data-heavy</w:t>
            </w:r>
          </w:p>
        </w:tc>
      </w:tr>
      <w:tr w:rsidR="001F1379" w14:paraId="7A4BA6E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CAF8A" w14:textId="77777777" w:rsidR="001F1379" w:rsidRDefault="00000000">
            <w:proofErr w:type="gramStart"/>
            <w:r>
              <w:rPr>
                <w:color w:val="333333"/>
                <w:sz w:val="18"/>
                <w:szCs w:val="18"/>
              </w:rPr>
              <w:t>Street lights</w:t>
            </w:r>
            <w:proofErr w:type="gram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70E29" w14:textId="77777777" w:rsidR="001F1379" w:rsidRDefault="00000000">
            <w:r>
              <w:rPr>
                <w:color w:val="333333"/>
                <w:sz w:val="18"/>
                <w:szCs w:val="18"/>
              </w:rPr>
              <w:t>2,931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570A3E" w14:textId="77777777" w:rsidR="001F1379" w:rsidRDefault="00000000">
            <w:r>
              <w:rPr>
                <w:color w:val="333333"/>
                <w:sz w:val="18"/>
                <w:szCs w:val="18"/>
              </w:rPr>
              <w:t>58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0D414" w14:textId="77777777" w:rsidR="001F1379" w:rsidRDefault="00000000">
            <w:r>
              <w:rPr>
                <w:color w:val="333333"/>
                <w:sz w:val="18"/>
                <w:szCs w:val="18"/>
              </w:rPr>
              <w:t>High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4B7CB" w14:textId="77777777" w:rsidR="001F1379" w:rsidRDefault="00000000">
            <w:r>
              <w:rPr>
                <w:color w:val="333333"/>
                <w:sz w:val="18"/>
                <w:szCs w:val="18"/>
              </w:rPr>
              <w:t>Data-heavy</w:t>
            </w:r>
          </w:p>
        </w:tc>
      </w:tr>
      <w:tr w:rsidR="001F1379" w14:paraId="5D7419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4E1886" w14:textId="77777777" w:rsidR="001F1379" w:rsidRDefault="00000000">
            <w:r>
              <w:rPr>
                <w:color w:val="333333"/>
                <w:sz w:val="18"/>
                <w:szCs w:val="18"/>
              </w:rPr>
              <w:t>Road sign poles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0FA03A" w14:textId="77777777" w:rsidR="001F1379" w:rsidRDefault="00000000">
            <w:r>
              <w:rPr>
                <w:color w:val="333333"/>
                <w:sz w:val="18"/>
                <w:szCs w:val="18"/>
              </w:rPr>
              <w:t>2,471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08298DA" w14:textId="77777777" w:rsidR="001F1379" w:rsidRDefault="00000000">
            <w:r>
              <w:rPr>
                <w:color w:val="333333"/>
                <w:sz w:val="18"/>
                <w:szCs w:val="18"/>
              </w:rPr>
              <w:t>49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2EBD7B" w14:textId="77777777" w:rsidR="001F1379" w:rsidRDefault="00000000">
            <w:r>
              <w:rPr>
                <w:color w:val="333333"/>
                <w:sz w:val="18"/>
                <w:szCs w:val="18"/>
              </w:rPr>
              <w:t>Medium</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28132B" w14:textId="77777777" w:rsidR="001F1379" w:rsidRDefault="00000000">
            <w:r>
              <w:rPr>
                <w:color w:val="333333"/>
                <w:sz w:val="18"/>
                <w:szCs w:val="18"/>
              </w:rPr>
              <w:t>Data-heavy</w:t>
            </w:r>
          </w:p>
        </w:tc>
      </w:tr>
      <w:tr w:rsidR="001F1379" w14:paraId="693DA1D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AD5FE" w14:textId="77777777" w:rsidR="001F1379" w:rsidRDefault="00000000">
            <w:r>
              <w:rPr>
                <w:color w:val="333333"/>
                <w:sz w:val="18"/>
                <w:szCs w:val="18"/>
              </w:rPr>
              <w:t>Manholes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04E43" w14:textId="77777777" w:rsidR="001F1379" w:rsidRDefault="00000000">
            <w:r>
              <w:rPr>
                <w:color w:val="333333"/>
                <w:sz w:val="18"/>
                <w:szCs w:val="18"/>
              </w:rPr>
              <w:t>2,386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23C7" w14:textId="77777777" w:rsidR="001F1379" w:rsidRDefault="00000000">
            <w:r>
              <w:rPr>
                <w:color w:val="333333"/>
                <w:sz w:val="18"/>
                <w:szCs w:val="18"/>
              </w:rPr>
              <w:t>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44F0E" w14:textId="77777777" w:rsidR="001F1379" w:rsidRDefault="00000000">
            <w:r>
              <w:rPr>
                <w:color w:val="333333"/>
                <w:sz w:val="18"/>
                <w:szCs w:val="18"/>
              </w:rPr>
              <w:t>Medium</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983AE" w14:textId="77777777" w:rsidR="001F1379" w:rsidRDefault="00000000">
            <w:r>
              <w:rPr>
                <w:color w:val="333333"/>
                <w:sz w:val="18"/>
                <w:szCs w:val="18"/>
              </w:rPr>
              <w:t>Standard</w:t>
            </w:r>
          </w:p>
        </w:tc>
      </w:tr>
      <w:tr w:rsidR="001F1379" w14:paraId="078F3D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77C4FF" w14:textId="77777777" w:rsidR="001F1379" w:rsidRDefault="00000000">
            <w:r>
              <w:rPr>
                <w:color w:val="333333"/>
                <w:sz w:val="18"/>
                <w:szCs w:val="18"/>
              </w:rPr>
              <w:t>Gullies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CD5470" w14:textId="77777777" w:rsidR="001F1379" w:rsidRDefault="00000000">
            <w:r>
              <w:rPr>
                <w:color w:val="333333"/>
                <w:sz w:val="18"/>
                <w:szCs w:val="18"/>
              </w:rPr>
              <w:t>2,388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2D1271" w14:textId="77777777" w:rsidR="001F1379" w:rsidRDefault="00000000">
            <w:r>
              <w:rPr>
                <w:color w:val="333333"/>
                <w:sz w:val="18"/>
                <w:szCs w:val="18"/>
              </w:rPr>
              <w:t>38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297D5F" w14:textId="77777777" w:rsidR="001F1379" w:rsidRDefault="00000000">
            <w:r>
              <w:rPr>
                <w:color w:val="333333"/>
                <w:sz w:val="18"/>
                <w:szCs w:val="18"/>
              </w:rPr>
              <w:t>Medium</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BB9D53" w14:textId="77777777" w:rsidR="001F1379" w:rsidRDefault="00000000">
            <w:r>
              <w:rPr>
                <w:color w:val="333333"/>
                <w:sz w:val="18"/>
                <w:szCs w:val="18"/>
              </w:rPr>
              <w:t>Standard</w:t>
            </w:r>
          </w:p>
        </w:tc>
      </w:tr>
      <w:tr w:rsidR="001F1379" w14:paraId="5C1C97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C70CE" w14:textId="77777777" w:rsidR="001F1379" w:rsidRDefault="00000000">
            <w:r>
              <w:rPr>
                <w:color w:val="333333"/>
                <w:sz w:val="18"/>
                <w:szCs w:val="18"/>
              </w:rPr>
              <w:t>Rumble lines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05977" w14:textId="77777777" w:rsidR="001F1379" w:rsidRDefault="00000000">
            <w:r>
              <w:rPr>
                <w:color w:val="333333"/>
                <w:sz w:val="18"/>
                <w:szCs w:val="18"/>
              </w:rPr>
              <w:t>2,261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3500C7" w14:textId="77777777" w:rsidR="001F1379" w:rsidRDefault="00000000">
            <w:r>
              <w:rPr>
                <w:color w:val="333333"/>
                <w:sz w:val="18"/>
                <w:szCs w:val="18"/>
              </w:rPr>
              <w:t>43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B7DE7" w14:textId="77777777" w:rsidR="001F1379" w:rsidRDefault="00000000">
            <w:r>
              <w:rPr>
                <w:color w:val="333333"/>
                <w:sz w:val="18"/>
                <w:szCs w:val="18"/>
              </w:rPr>
              <w:t>Medium</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C9D5D1" w14:textId="77777777" w:rsidR="001F1379" w:rsidRDefault="00000000">
            <w:r>
              <w:rPr>
                <w:color w:val="333333"/>
                <w:sz w:val="18"/>
                <w:szCs w:val="18"/>
              </w:rPr>
              <w:t>Standard</w:t>
            </w:r>
          </w:p>
        </w:tc>
      </w:tr>
      <w:tr w:rsidR="001F1379" w14:paraId="0CEADC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DADB28" w14:textId="77777777" w:rsidR="001F1379" w:rsidRDefault="00000000">
            <w:r>
              <w:rPr>
                <w:color w:val="333333"/>
                <w:sz w:val="18"/>
                <w:szCs w:val="18"/>
              </w:rPr>
              <w:t>Road marking symbols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1671CA" w14:textId="77777777" w:rsidR="001F1379" w:rsidRDefault="00000000">
            <w:r>
              <w:rPr>
                <w:color w:val="333333"/>
                <w:sz w:val="18"/>
                <w:szCs w:val="18"/>
              </w:rPr>
              <w:t>2,178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180734" w14:textId="77777777" w:rsidR="001F1379" w:rsidRDefault="00000000">
            <w:r>
              <w:rPr>
                <w:color w:val="333333"/>
                <w:sz w:val="18"/>
                <w:szCs w:val="18"/>
              </w:rPr>
              <w:t>45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D95844" w14:textId="77777777" w:rsidR="001F1379" w:rsidRDefault="00000000">
            <w:r>
              <w:rPr>
                <w:color w:val="333333"/>
                <w:sz w:val="18"/>
                <w:szCs w:val="18"/>
              </w:rPr>
              <w:t>Medium</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1C04A4" w14:textId="77777777" w:rsidR="001F1379" w:rsidRDefault="00000000">
            <w:r>
              <w:rPr>
                <w:color w:val="333333"/>
                <w:sz w:val="18"/>
                <w:szCs w:val="18"/>
              </w:rPr>
              <w:t>Standard</w:t>
            </w:r>
          </w:p>
        </w:tc>
      </w:tr>
      <w:tr w:rsidR="001F1379" w14:paraId="663C31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BBFF3" w14:textId="77777777" w:rsidR="001F1379" w:rsidRDefault="00000000">
            <w:r>
              <w:rPr>
                <w:color w:val="333333"/>
                <w:sz w:val="18"/>
                <w:szCs w:val="18"/>
              </w:rPr>
              <w:t>Bollards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FA5FF" w14:textId="77777777" w:rsidR="001F1379" w:rsidRDefault="00000000">
            <w:r>
              <w:rPr>
                <w:color w:val="333333"/>
                <w:sz w:val="18"/>
                <w:szCs w:val="18"/>
              </w:rPr>
              <w:t>2,129</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FDD83" w14:textId="77777777" w:rsidR="001F1379" w:rsidRDefault="00000000">
            <w:r>
              <w:rPr>
                <w:color w:val="333333"/>
                <w:sz w:val="18"/>
                <w:szCs w:val="18"/>
              </w:rPr>
              <w:t>44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D1B511" w14:textId="77777777" w:rsidR="001F1379" w:rsidRDefault="00000000">
            <w:r>
              <w:rPr>
                <w:color w:val="333333"/>
                <w:sz w:val="18"/>
                <w:szCs w:val="18"/>
              </w:rPr>
              <w:t>Medium</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C3C25" w14:textId="77777777" w:rsidR="001F1379" w:rsidRDefault="00000000">
            <w:r>
              <w:rPr>
                <w:color w:val="333333"/>
                <w:sz w:val="18"/>
                <w:szCs w:val="18"/>
              </w:rPr>
              <w:t>Standard</w:t>
            </w:r>
          </w:p>
        </w:tc>
      </w:tr>
      <w:tr w:rsidR="001F1379" w14:paraId="718E19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49C82F" w14:textId="77777777" w:rsidR="001F1379" w:rsidRDefault="00000000">
            <w:r>
              <w:rPr>
                <w:color w:val="333333"/>
                <w:sz w:val="18"/>
                <w:szCs w:val="18"/>
              </w:rPr>
              <w:t>Barriers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9177DB" w14:textId="77777777" w:rsidR="001F1379" w:rsidRDefault="00000000">
            <w:r>
              <w:rPr>
                <w:color w:val="333333"/>
                <w:sz w:val="18"/>
                <w:szCs w:val="18"/>
              </w:rPr>
              <w:t>1,430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AB00305" w14:textId="77777777" w:rsidR="001F1379" w:rsidRDefault="00000000">
            <w:r>
              <w:rPr>
                <w:color w:val="333333"/>
                <w:sz w:val="18"/>
                <w:szCs w:val="18"/>
              </w:rPr>
              <w:t>44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70B752" w14:textId="77777777" w:rsidR="001F1379" w:rsidRDefault="00000000">
            <w:r>
              <w:rPr>
                <w:color w:val="333333"/>
                <w:sz w:val="18"/>
                <w:szCs w:val="18"/>
              </w:rPr>
              <w:t>Medium</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35C331" w14:textId="77777777" w:rsidR="001F1379" w:rsidRDefault="00000000">
            <w:r>
              <w:rPr>
                <w:color w:val="333333"/>
                <w:sz w:val="18"/>
                <w:szCs w:val="18"/>
              </w:rPr>
              <w:t>Standard</w:t>
            </w:r>
          </w:p>
        </w:tc>
      </w:tr>
      <w:tr w:rsidR="001F1379" w14:paraId="2D4E412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6B0CC" w14:textId="77777777" w:rsidR="001F1379" w:rsidRDefault="00000000">
            <w:r>
              <w:rPr>
                <w:color w:val="333333"/>
                <w:sz w:val="18"/>
                <w:szCs w:val="18"/>
              </w:rPr>
              <w:lastRenderedPageBreak/>
              <w:t>Gantries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969BC" w14:textId="77777777" w:rsidR="001F1379" w:rsidRDefault="00000000">
            <w:r>
              <w:rPr>
                <w:color w:val="333333"/>
                <w:sz w:val="18"/>
                <w:szCs w:val="18"/>
              </w:rPr>
              <w:t>306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A333B" w14:textId="77777777" w:rsidR="001F1379" w:rsidRDefault="00000000">
            <w:r>
              <w:rPr>
                <w:color w:val="333333"/>
                <w:sz w:val="18"/>
                <w:szCs w:val="18"/>
              </w:rPr>
              <w:t>49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C216B" w14:textId="77777777" w:rsidR="001F1379" w:rsidRDefault="00000000">
            <w:r>
              <w:rPr>
                <w:color w:val="333333"/>
                <w:sz w:val="18"/>
                <w:szCs w:val="18"/>
              </w:rPr>
              <w:t>High</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AEE8B" w14:textId="77777777" w:rsidR="001F1379" w:rsidRDefault="00000000">
            <w:r>
              <w:rPr>
                <w:color w:val="333333"/>
                <w:sz w:val="18"/>
                <w:szCs w:val="18"/>
              </w:rPr>
              <w:t>Logic-heavy</w:t>
            </w:r>
          </w:p>
        </w:tc>
      </w:tr>
      <w:tr w:rsidR="001F1379" w14:paraId="18DD70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277720" w14:textId="77777777" w:rsidR="001F1379" w:rsidRDefault="00000000">
            <w:r>
              <w:rPr>
                <w:color w:val="333333"/>
                <w:sz w:val="18"/>
                <w:szCs w:val="18"/>
              </w:rPr>
              <w:t>Other 20 types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11D24E" w14:textId="77777777" w:rsidR="001F1379" w:rsidRDefault="00000000">
            <w:r>
              <w:rPr>
                <w:color w:val="333333"/>
                <w:sz w:val="18"/>
                <w:szCs w:val="18"/>
              </w:rPr>
              <w:t>~2,200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5BDBF59" w14:textId="77777777" w:rsidR="001F1379" w:rsidRDefault="00000000">
            <w:r>
              <w:rPr>
                <w:color w:val="333333"/>
                <w:sz w:val="18"/>
                <w:szCs w:val="18"/>
              </w:rPr>
              <w:t>33–48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B6277F9" w14:textId="77777777" w:rsidR="001F1379" w:rsidRDefault="00000000">
            <w:r>
              <w:rPr>
                <w:color w:val="333333"/>
                <w:sz w:val="18"/>
                <w:szCs w:val="18"/>
              </w:rPr>
              <w:t>Standard</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A15F9B" w14:textId="77777777" w:rsidR="001F1379" w:rsidRDefault="00000000">
            <w:r>
              <w:rPr>
                <w:color w:val="333333"/>
                <w:sz w:val="18"/>
                <w:szCs w:val="18"/>
              </w:rPr>
              <w:t>Mixed</w:t>
            </w:r>
          </w:p>
        </w:tc>
      </w:tr>
    </w:tbl>
    <w:p w14:paraId="0222C1DC" w14:textId="77777777" w:rsidR="001F1379" w:rsidRDefault="001F1379">
      <w:pPr>
        <w:spacing w:after="200"/>
      </w:pPr>
    </w:p>
    <w:p w14:paraId="0A73C6AE" w14:textId="77777777" w:rsidR="001F1379" w:rsidRDefault="00000000">
      <w:pPr>
        <w:pStyle w:val="Heading2"/>
      </w:pPr>
      <w:r>
        <w:t>1.3 Common fields across all asset types</w:t>
      </w:r>
    </w:p>
    <w:p w14:paraId="1699A5B5" w14:textId="77777777" w:rsidR="001F1379" w:rsidRDefault="00000000">
      <w:pPr>
        <w:spacing w:after="100"/>
      </w:pPr>
      <w:r>
        <w:rPr>
          <w:b/>
          <w:bCs/>
          <w:color w:val="333333"/>
        </w:rPr>
        <w:t xml:space="preserve">Identity: </w:t>
      </w:r>
      <w:r>
        <w:rPr>
          <w:color w:val="555555"/>
        </w:rPr>
        <w:t>ASSET_ID, ASSET_NAME, OBJECTID, PMS_MXASSETNUM</w:t>
      </w:r>
    </w:p>
    <w:p w14:paraId="1F76C678" w14:textId="77777777" w:rsidR="001F1379" w:rsidRDefault="00000000">
      <w:pPr>
        <w:spacing w:after="100"/>
      </w:pPr>
      <w:r>
        <w:rPr>
          <w:b/>
          <w:bCs/>
          <w:color w:val="333333"/>
        </w:rPr>
        <w:t xml:space="preserve">Location: </w:t>
      </w:r>
      <w:r>
        <w:rPr>
          <w:color w:val="555555"/>
        </w:rPr>
        <w:t>ROAD_NUMBER, ROADNAME_EN/AR, ROUTE_ID, DIRECTION, LRS_CHAINAGE, XCOORD, YCOORD, Z_VALUES, COMMUNITY_NAME, AREA_NAME</w:t>
      </w:r>
    </w:p>
    <w:p w14:paraId="2AA8BD41" w14:textId="77777777" w:rsidR="001F1379" w:rsidRDefault="00000000">
      <w:pPr>
        <w:spacing w:after="100"/>
      </w:pPr>
      <w:r>
        <w:rPr>
          <w:b/>
          <w:bCs/>
          <w:color w:val="333333"/>
        </w:rPr>
        <w:t xml:space="preserve">Condition: </w:t>
      </w:r>
      <w:r>
        <w:rPr>
          <w:color w:val="555555"/>
        </w:rPr>
        <w:t>FOUNDATION_DEFECTS, STRUCTURE_DEFECTS, FOUNDATION_RATING, STRUCTURE_RATING, ACI, ACI_RATING</w:t>
      </w:r>
    </w:p>
    <w:p w14:paraId="267125AB" w14:textId="77777777" w:rsidR="001F1379" w:rsidRDefault="00000000">
      <w:pPr>
        <w:spacing w:after="100"/>
      </w:pPr>
      <w:r>
        <w:rPr>
          <w:b/>
          <w:bCs/>
          <w:color w:val="333333"/>
        </w:rPr>
        <w:t xml:space="preserve">Priority: </w:t>
      </w:r>
      <w:r>
        <w:rPr>
          <w:color w:val="555555"/>
        </w:rPr>
        <w:t>PI, CF, RF, FLF</w:t>
      </w:r>
    </w:p>
    <w:p w14:paraId="5DBED20C" w14:textId="77777777" w:rsidR="001F1379" w:rsidRDefault="00000000">
      <w:pPr>
        <w:spacing w:after="100"/>
      </w:pPr>
      <w:r>
        <w:rPr>
          <w:b/>
          <w:bCs/>
          <w:color w:val="333333"/>
        </w:rPr>
        <w:t xml:space="preserve">Survey: </w:t>
      </w:r>
      <w:r>
        <w:rPr>
          <w:color w:val="555555"/>
        </w:rPr>
        <w:t>DATA_SOURCE, SURVEY_DATE, MANUFACTURER, COMMENTS, ASSET_IMAGE_START/END</w:t>
      </w:r>
    </w:p>
    <w:p w14:paraId="7C8CEC09" w14:textId="77777777" w:rsidR="001F1379" w:rsidRDefault="00000000">
      <w:r>
        <w:br w:type="page"/>
      </w:r>
    </w:p>
    <w:p w14:paraId="45481D57" w14:textId="77777777" w:rsidR="001F1379" w:rsidRDefault="00000000">
      <w:pPr>
        <w:pStyle w:val="Heading1"/>
      </w:pPr>
      <w:r>
        <w:lastRenderedPageBreak/>
        <w:t>2. Technology stack recommendation</w:t>
      </w:r>
    </w:p>
    <w:p w14:paraId="7A9A670C" w14:textId="77777777" w:rsidR="001F1379" w:rsidRDefault="00000000">
      <w:pPr>
        <w:spacing w:after="120"/>
      </w:pPr>
      <w:r>
        <w:rPr>
          <w:color w:val="333333"/>
        </w:rPr>
        <w:t>Based on the GIS-heavy, calculation-intensive nature of the system, the following stack is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1F1379" w14:paraId="2C6F9A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10702C67" w14:textId="77777777" w:rsidR="001F1379" w:rsidRDefault="00000000">
            <w:r>
              <w:rPr>
                <w:b/>
                <w:bCs/>
                <w:color w:val="FFFFFF"/>
                <w:sz w:val="18"/>
                <w:szCs w:val="18"/>
              </w:rPr>
              <w:t>Component</w:t>
            </w:r>
          </w:p>
        </w:tc>
        <w:tc>
          <w:tcPr>
            <w:tcW w:w="702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A641468" w14:textId="77777777" w:rsidR="001F1379" w:rsidRDefault="00000000">
            <w:r>
              <w:rPr>
                <w:b/>
                <w:bCs/>
                <w:color w:val="FFFFFF"/>
                <w:sz w:val="18"/>
                <w:szCs w:val="18"/>
              </w:rPr>
              <w:t>Recommendation and rationale</w:t>
            </w:r>
          </w:p>
        </w:tc>
      </w:tr>
      <w:tr w:rsidR="001F1379" w14:paraId="3BA9E2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8F6FB" w14:textId="77777777" w:rsidR="001F1379" w:rsidRDefault="00000000">
            <w:r>
              <w:rPr>
                <w:color w:val="333333"/>
                <w:sz w:val="18"/>
                <w:szCs w:val="18"/>
              </w:rPr>
              <w:t>Backend</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7E1B0" w14:textId="77777777" w:rsidR="001F1379" w:rsidRDefault="00000000">
            <w:r>
              <w:rPr>
                <w:color w:val="333333"/>
                <w:sz w:val="18"/>
                <w:szCs w:val="18"/>
              </w:rPr>
              <w:t>Python (FastAPI) — Deterioration models translate directly from Excel formulas. FastAPI provides automatic OpenAPI docs, async support, and Pydantic validation. Ecosystem (pandas, numpy, geopandas) is unmatched for GIS + engineering.</w:t>
            </w:r>
          </w:p>
        </w:tc>
      </w:tr>
      <w:tr w:rsidR="001F1379" w14:paraId="1C9CD00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F76241A" w14:textId="77777777" w:rsidR="001F1379" w:rsidRDefault="00000000">
            <w:r>
              <w:rPr>
                <w:color w:val="333333"/>
                <w:sz w:val="18"/>
                <w:szCs w:val="18"/>
              </w:rPr>
              <w:t>Database</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25406FB" w14:textId="77777777" w:rsidR="001F1379" w:rsidRDefault="00000000">
            <w:r>
              <w:rPr>
                <w:color w:val="333333"/>
                <w:sz w:val="18"/>
                <w:szCs w:val="18"/>
              </w:rPr>
              <w:t>PostgreSQL + PostGIS — XCOORD/YCOORD fields across 36K records demand spatial queries. PostGIS enables native spatial operations. Schema mirrors Excel sheets with shared lookup tables.</w:t>
            </w:r>
          </w:p>
        </w:tc>
      </w:tr>
      <w:tr w:rsidR="001F1379" w14:paraId="657D62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59EB1" w14:textId="77777777" w:rsidR="001F1379" w:rsidRDefault="00000000">
            <w:r>
              <w:rPr>
                <w:color w:val="333333"/>
                <w:sz w:val="18"/>
                <w:szCs w:val="18"/>
              </w:rPr>
              <w:t>Frontend</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5D9B1" w14:textId="77777777" w:rsidR="001F1379" w:rsidRDefault="00000000">
            <w:r>
              <w:rPr>
                <w:color w:val="333333"/>
                <w:sz w:val="18"/>
                <w:szCs w:val="18"/>
              </w:rPr>
              <w:t>React + Leaflet/MapLibre — Interactive dashboards, asset condition heatmaps on E11 corridor, filterable tables, and the ACI calculator as a web form replacing Excel dropdowns.</w:t>
            </w:r>
          </w:p>
        </w:tc>
      </w:tr>
      <w:tr w:rsidR="001F1379" w14:paraId="70858B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4BA8AE" w14:textId="77777777" w:rsidR="001F1379" w:rsidRDefault="00000000">
            <w:r>
              <w:rPr>
                <w:color w:val="333333"/>
                <w:sz w:val="18"/>
                <w:szCs w:val="18"/>
              </w:rPr>
              <w:t>Deployment</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92DF18" w14:textId="77777777" w:rsidR="001F1379" w:rsidRDefault="00000000">
            <w:r>
              <w:rPr>
                <w:color w:val="333333"/>
                <w:sz w:val="18"/>
                <w:szCs w:val="18"/>
              </w:rPr>
              <w:t xml:space="preserve">Docker containerized web app — </w:t>
            </w:r>
            <w:proofErr w:type="gramStart"/>
            <w:r>
              <w:rPr>
                <w:color w:val="333333"/>
                <w:sz w:val="18"/>
                <w:szCs w:val="18"/>
              </w:rPr>
              <w:t>Multi-user</w:t>
            </w:r>
            <w:proofErr w:type="gramEnd"/>
            <w:r>
              <w:rPr>
                <w:color w:val="333333"/>
                <w:sz w:val="18"/>
                <w:szCs w:val="18"/>
              </w:rPr>
              <w:t xml:space="preserve"> access (field inspectors → engineers → management), REST API for PMS (Maximo) integration via PMS_MXASSETNUM.</w:t>
            </w:r>
          </w:p>
        </w:tc>
      </w:tr>
    </w:tbl>
    <w:p w14:paraId="4E3D5B31" w14:textId="77777777" w:rsidR="001F1379" w:rsidRDefault="001F1379">
      <w:pPr>
        <w:spacing w:after="200"/>
      </w:pPr>
    </w:p>
    <w:p w14:paraId="22E04164" w14:textId="77777777" w:rsidR="001F1379" w:rsidRDefault="00000000">
      <w:pPr>
        <w:pStyle w:val="Heading2"/>
      </w:pPr>
      <w:r>
        <w:t>2.1 Why not alternatives?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F1379" w14:paraId="4F35C0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103963F6" w14:textId="77777777" w:rsidR="001F1379" w:rsidRDefault="00000000">
            <w:r>
              <w:rPr>
                <w:b/>
                <w:bCs/>
                <w:color w:val="FFFFFF"/>
                <w:sz w:val="18"/>
                <w:szCs w:val="18"/>
              </w:rPr>
              <w:t>Option</w:t>
            </w:r>
          </w:p>
        </w:tc>
        <w:tc>
          <w:tcPr>
            <w:tcW w:w="67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4BC848D" w14:textId="77777777" w:rsidR="001F1379" w:rsidRDefault="00000000">
            <w:r>
              <w:rPr>
                <w:b/>
                <w:bCs/>
                <w:color w:val="FFFFFF"/>
                <w:sz w:val="18"/>
                <w:szCs w:val="18"/>
              </w:rPr>
              <w:t>Drawback for this use case</w:t>
            </w:r>
          </w:p>
        </w:tc>
      </w:tr>
      <w:tr w:rsidR="001F1379" w14:paraId="5C4219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37A47" w14:textId="77777777" w:rsidR="001F1379" w:rsidRDefault="00000000">
            <w:r>
              <w:rPr>
                <w:color w:val="333333"/>
                <w:sz w:val="18"/>
                <w:szCs w:val="18"/>
              </w:rPr>
              <w:t>Java/Spring</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E6D9E6" w14:textId="77777777" w:rsidR="001F1379" w:rsidRDefault="00000000">
            <w:r>
              <w:rPr>
                <w:color w:val="333333"/>
                <w:sz w:val="18"/>
                <w:szCs w:val="18"/>
              </w:rPr>
              <w:t>Heavier to build, lacks native GIS/numpy ecosystem. Better for enterprise microservices, overkill here.</w:t>
            </w:r>
          </w:p>
        </w:tc>
      </w:tr>
      <w:tr w:rsidR="001F1379" w14:paraId="08A141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E4D816" w14:textId="77777777" w:rsidR="001F1379" w:rsidRDefault="00000000">
            <w:r>
              <w:rPr>
                <w:color w:val="333333"/>
                <w:sz w:val="18"/>
                <w:szCs w:val="18"/>
              </w:rPr>
              <w:t>Node.js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42C58B" w14:textId="77777777" w:rsidR="001F1379" w:rsidRDefault="00000000">
            <w:r>
              <w:rPr>
                <w:color w:val="333333"/>
                <w:sz w:val="18"/>
                <w:szCs w:val="18"/>
              </w:rPr>
              <w:t>Weak at numeric computation. Deterioration models need numpy-level precision.</w:t>
            </w:r>
          </w:p>
        </w:tc>
      </w:tr>
      <w:tr w:rsidR="001F1379" w14:paraId="19A20E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5DD409" w14:textId="77777777" w:rsidR="001F1379" w:rsidRDefault="00000000">
            <w:r>
              <w:rPr>
                <w:color w:val="333333"/>
                <w:sz w:val="18"/>
                <w:szCs w:val="18"/>
              </w:rPr>
              <w:t>Desktop (C#/Electron)</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9C2E1F" w14:textId="77777777" w:rsidR="001F1379" w:rsidRDefault="00000000">
            <w:r>
              <w:rPr>
                <w:color w:val="333333"/>
                <w:sz w:val="18"/>
                <w:szCs w:val="18"/>
              </w:rPr>
              <w:t>Limits multi-user access. Field inspectors need mobile/tablet access on-site.</w:t>
            </w:r>
          </w:p>
        </w:tc>
      </w:tr>
      <w:tr w:rsidR="001F1379" w14:paraId="63249C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0DDAFA" w14:textId="77777777" w:rsidR="001F1379" w:rsidRDefault="00000000">
            <w:proofErr w:type="gramStart"/>
            <w:r>
              <w:rPr>
                <w:color w:val="333333"/>
                <w:sz w:val="18"/>
                <w:szCs w:val="18"/>
              </w:rPr>
              <w:t>Low-code</w:t>
            </w:r>
            <w:proofErr w:type="gramEnd"/>
            <w:r>
              <w:rPr>
                <w:color w:val="333333"/>
                <w:sz w:val="18"/>
                <w:szCs w:val="18"/>
              </w:rPr>
              <w:t xml:space="preserve"> (PowerApps)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9696D1" w14:textId="77777777" w:rsidR="001F1379" w:rsidRDefault="00000000">
            <w:r>
              <w:rPr>
                <w:color w:val="333333"/>
                <w:sz w:val="18"/>
                <w:szCs w:val="18"/>
              </w:rPr>
              <w:t>Cannot encode custom deterioration equations or weighted composite ACI formulas.</w:t>
            </w:r>
          </w:p>
        </w:tc>
      </w:tr>
    </w:tbl>
    <w:p w14:paraId="0E8C2D28" w14:textId="77777777" w:rsidR="001F1379" w:rsidRDefault="001F1379">
      <w:pPr>
        <w:spacing w:after="200"/>
      </w:pPr>
    </w:p>
    <w:p w14:paraId="32AD1772" w14:textId="77777777" w:rsidR="001F1379" w:rsidRDefault="00000000">
      <w:pPr>
        <w:pStyle w:val="Heading2"/>
      </w:pPr>
      <w:r>
        <w:t>2.2 Database schema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1F1379" w14:paraId="7C93C0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56947EE" w14:textId="77777777" w:rsidR="001F1379" w:rsidRDefault="00000000">
            <w:r>
              <w:rPr>
                <w:b/>
                <w:bCs/>
                <w:color w:val="FFFFFF"/>
                <w:sz w:val="18"/>
                <w:szCs w:val="18"/>
              </w:rPr>
              <w:t>Table group</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22F9554C" w14:textId="77777777" w:rsidR="001F1379" w:rsidRDefault="00000000">
            <w:r>
              <w:rPr>
                <w:b/>
                <w:bCs/>
                <w:color w:val="FFFFFF"/>
                <w:sz w:val="18"/>
                <w:szCs w:val="18"/>
              </w:rPr>
              <w:t>Count</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24A044C" w14:textId="77777777" w:rsidR="001F1379" w:rsidRDefault="00000000">
            <w:r>
              <w:rPr>
                <w:b/>
                <w:bCs/>
                <w:color w:val="FFFFFF"/>
                <w:sz w:val="18"/>
                <w:szCs w:val="18"/>
              </w:rPr>
              <w:t>Purpose</w:t>
            </w:r>
          </w:p>
        </w:tc>
      </w:tr>
      <w:tr w:rsidR="001F1379" w14:paraId="2C1763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500053" w14:textId="77777777" w:rsidR="001F1379" w:rsidRDefault="00000000">
            <w:r>
              <w:rPr>
                <w:color w:val="333333"/>
                <w:sz w:val="18"/>
                <w:szCs w:val="18"/>
              </w:rPr>
              <w:t>Asset tables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295514" w14:textId="77777777" w:rsidR="001F1379" w:rsidRDefault="00000000">
            <w:r>
              <w:rPr>
                <w:color w:val="333333"/>
                <w:sz w:val="18"/>
                <w:szCs w:val="18"/>
              </w:rPr>
              <w:t>32</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B1D3CE" w14:textId="77777777" w:rsidR="001F1379" w:rsidRDefault="00000000">
            <w:r>
              <w:rPr>
                <w:color w:val="333333"/>
                <w:sz w:val="18"/>
                <w:szCs w:val="18"/>
              </w:rPr>
              <w:t>All fields from Excel sheets, plus PostGIS geometry column</w:t>
            </w:r>
          </w:p>
        </w:tc>
      </w:tr>
      <w:tr w:rsidR="001F1379" w14:paraId="3BEEB8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8427B93" w14:textId="77777777" w:rsidR="001F1379" w:rsidRDefault="00000000">
            <w:r>
              <w:rPr>
                <w:color w:val="333333"/>
                <w:sz w:val="18"/>
                <w:szCs w:val="18"/>
              </w:rPr>
              <w:t>Defect lookups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8B6BAD" w14:textId="77777777" w:rsidR="001F1379" w:rsidRDefault="00000000">
            <w:r>
              <w:rPr>
                <w:color w:val="333333"/>
                <w:sz w:val="18"/>
                <w:szCs w:val="18"/>
              </w:rPr>
              <w:t>~10</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AEAB4F" w14:textId="77777777" w:rsidR="001F1379" w:rsidRDefault="00000000">
            <w:r>
              <w:rPr>
                <w:color w:val="333333"/>
                <w:sz w:val="18"/>
                <w:szCs w:val="18"/>
              </w:rPr>
              <w:t>Defect description → numeric rating mappings per asset type</w:t>
            </w:r>
          </w:p>
        </w:tc>
      </w:tr>
      <w:tr w:rsidR="001F1379" w14:paraId="784E32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899DC" w14:textId="77777777" w:rsidR="001F1379" w:rsidRDefault="00000000">
            <w:r>
              <w:rPr>
                <w:color w:val="333333"/>
                <w:sz w:val="18"/>
                <w:szCs w:val="18"/>
              </w:rPr>
              <w:t>Deterioration models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3773F" w14:textId="77777777" w:rsidR="001F1379" w:rsidRDefault="00000000">
            <w:r>
              <w:rPr>
                <w:color w:val="333333"/>
                <w:sz w:val="18"/>
                <w:szCs w:val="18"/>
              </w:rPr>
              <w:t>1</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B27C10" w14:textId="77777777" w:rsidR="001F1379" w:rsidRDefault="00000000">
            <w:r>
              <w:rPr>
                <w:color w:val="333333"/>
                <w:sz w:val="18"/>
                <w:szCs w:val="18"/>
              </w:rPr>
              <w:t>31 rows: asset type, equation coefficients, total life span</w:t>
            </w:r>
          </w:p>
        </w:tc>
      </w:tr>
      <w:tr w:rsidR="001F1379" w14:paraId="3DBD83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048204" w14:textId="77777777" w:rsidR="001F1379" w:rsidRDefault="00000000">
            <w:r>
              <w:rPr>
                <w:color w:val="333333"/>
                <w:sz w:val="18"/>
                <w:szCs w:val="18"/>
              </w:rPr>
              <w:t>Risk scores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6FCBE14" w14:textId="77777777" w:rsidR="001F1379" w:rsidRDefault="00000000">
            <w:r>
              <w:rPr>
                <w:color w:val="333333"/>
                <w:sz w:val="18"/>
                <w:szCs w:val="18"/>
              </w:rPr>
              <w:t>1</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14CB06" w14:textId="77777777" w:rsidR="001F1379" w:rsidRDefault="00000000">
            <w:r>
              <w:rPr>
                <w:color w:val="333333"/>
                <w:sz w:val="18"/>
                <w:szCs w:val="18"/>
              </w:rPr>
              <w:t>32 rows: asset type, total risk score, priority level (H/M/L)</w:t>
            </w:r>
          </w:p>
        </w:tc>
      </w:tr>
      <w:tr w:rsidR="001F1379" w14:paraId="0DD24A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5CCD61" w14:textId="77777777" w:rsidR="001F1379" w:rsidRDefault="00000000">
            <w:r>
              <w:rPr>
                <w:color w:val="333333"/>
                <w:sz w:val="18"/>
                <w:szCs w:val="18"/>
              </w:rPr>
              <w:t>Survey history</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3FB8C9" w14:textId="77777777" w:rsidR="001F1379" w:rsidRDefault="00000000">
            <w:r>
              <w:rPr>
                <w:color w:val="333333"/>
                <w:sz w:val="18"/>
                <w:szCs w:val="18"/>
              </w:rPr>
              <w:t>1</w:t>
            </w:r>
          </w:p>
        </w:tc>
        <w:tc>
          <w:tcPr>
            <w:tcW w:w="5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D9DA" w14:textId="77777777" w:rsidR="001F1379" w:rsidRDefault="00000000">
            <w:r>
              <w:rPr>
                <w:color w:val="333333"/>
                <w:sz w:val="18"/>
                <w:szCs w:val="18"/>
              </w:rPr>
              <w:t>Track ACI changes over time per asset</w:t>
            </w:r>
          </w:p>
        </w:tc>
      </w:tr>
      <w:tr w:rsidR="001F1379" w14:paraId="25163D7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770987D" w14:textId="77777777" w:rsidR="001F1379" w:rsidRDefault="00000000">
            <w:r>
              <w:rPr>
                <w:color w:val="333333"/>
                <w:sz w:val="18"/>
                <w:szCs w:val="18"/>
              </w:rPr>
              <w:t>Users and roles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96C83B" w14:textId="77777777" w:rsidR="001F1379" w:rsidRDefault="00000000">
            <w:r>
              <w:rPr>
                <w:color w:val="333333"/>
                <w:sz w:val="18"/>
                <w:szCs w:val="18"/>
              </w:rPr>
              <w:t>2</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48C4A96" w14:textId="77777777" w:rsidR="001F1379" w:rsidRDefault="00000000">
            <w:r>
              <w:rPr>
                <w:color w:val="333333"/>
                <w:sz w:val="18"/>
                <w:szCs w:val="18"/>
              </w:rPr>
              <w:t>Authentication and role-based access control</w:t>
            </w:r>
          </w:p>
        </w:tc>
      </w:tr>
    </w:tbl>
    <w:p w14:paraId="61404043" w14:textId="77777777" w:rsidR="001F1379" w:rsidRDefault="00000000">
      <w:r>
        <w:br w:type="page"/>
      </w:r>
    </w:p>
    <w:p w14:paraId="78EE4239" w14:textId="77777777" w:rsidR="001F1379" w:rsidRDefault="00000000">
      <w:pPr>
        <w:pStyle w:val="Heading1"/>
      </w:pPr>
      <w:r>
        <w:lastRenderedPageBreak/>
        <w:t>3. Migration roadmap</w:t>
      </w:r>
    </w:p>
    <w:p w14:paraId="676F7685" w14:textId="77777777" w:rsidR="001F1379" w:rsidRDefault="00000000">
      <w:pPr>
        <w:spacing w:after="120"/>
      </w:pPr>
      <w:r>
        <w:rPr>
          <w:color w:val="333333"/>
        </w:rPr>
        <w:t>Each phase delivers working functionality with no big-bang cutover. Total estimated timeline: 16 weeks.</w:t>
      </w:r>
    </w:p>
    <w:p w14:paraId="3A22C939" w14:textId="77777777" w:rsidR="001F1379" w:rsidRDefault="00000000">
      <w:pPr>
        <w:pStyle w:val="Heading2"/>
      </w:pPr>
      <w:r>
        <w:t>Phase 1: Data foundation (weeks 1–3)</w:t>
      </w:r>
    </w:p>
    <w:p w14:paraId="638E61AD" w14:textId="77777777" w:rsidR="001F1379" w:rsidRDefault="00000000">
      <w:pPr>
        <w:spacing w:after="120"/>
      </w:pPr>
      <w:r>
        <w:rPr>
          <w:color w:val="333333"/>
        </w:rPr>
        <w:t>Design PostgreSQL/PostGIS schema from the 31 sheets. Build ETL pipeline (Python + pandas) to ingest all Excel data. Normalize defect taxonomies into lookup tables. Validate record counts match source files. Create seed data scripts for repeatable deployment.</w:t>
      </w:r>
    </w:p>
    <w:p w14:paraId="68461F1C" w14:textId="77777777" w:rsidR="001F1379" w:rsidRDefault="00000000">
      <w:pPr>
        <w:spacing w:after="100"/>
      </w:pPr>
      <w:r>
        <w:rPr>
          <w:b/>
          <w:bCs/>
          <w:color w:val="333333"/>
        </w:rPr>
        <w:t xml:space="preserve">Deliverable: </w:t>
      </w:r>
      <w:r>
        <w:rPr>
          <w:color w:val="555555"/>
        </w:rPr>
        <w:t>Populated database with all 36K records, spatial indices, and automated import scripts.</w:t>
      </w:r>
    </w:p>
    <w:p w14:paraId="65245946" w14:textId="77777777" w:rsidR="001F1379" w:rsidRDefault="001F1379">
      <w:pPr>
        <w:spacing w:after="100"/>
      </w:pPr>
    </w:p>
    <w:p w14:paraId="3E81C60B" w14:textId="77777777" w:rsidR="001F1379" w:rsidRDefault="00000000">
      <w:pPr>
        <w:pStyle w:val="Heading2"/>
      </w:pPr>
      <w:r>
        <w:t>Phase 2: Calculation engine (weeks 3–6)</w:t>
      </w:r>
    </w:p>
    <w:p w14:paraId="13977841" w14:textId="77777777" w:rsidR="001F1379" w:rsidRDefault="00000000">
      <w:pPr>
        <w:spacing w:after="120"/>
      </w:pPr>
      <w:r>
        <w:rPr>
          <w:color w:val="333333"/>
        </w:rPr>
        <w:t>Codify the three engines as Python modules: (1) ACI calculator with defect-to-rating mapping per asset type, (2) CF/RF/FLF computation with all 31 deterioration equations, (3) PI aggregator with configurable weights. Unit-test every formula against Excel-computed values for parity.</w:t>
      </w:r>
    </w:p>
    <w:p w14:paraId="34ED0A70" w14:textId="77777777" w:rsidR="001F1379" w:rsidRDefault="00000000">
      <w:pPr>
        <w:spacing w:after="100"/>
      </w:pPr>
      <w:r>
        <w:rPr>
          <w:b/>
          <w:bCs/>
          <w:color w:val="333333"/>
        </w:rPr>
        <w:t xml:space="preserve">Deliverable: </w:t>
      </w:r>
      <w:r>
        <w:rPr>
          <w:color w:val="555555"/>
        </w:rPr>
        <w:t>Calculation library with 100% formula parity, tested against all existing Excel outputs.</w:t>
      </w:r>
    </w:p>
    <w:p w14:paraId="04B646B4" w14:textId="77777777" w:rsidR="001F1379" w:rsidRDefault="001F1379">
      <w:pPr>
        <w:spacing w:after="100"/>
      </w:pPr>
    </w:p>
    <w:p w14:paraId="5FC31CF6" w14:textId="77777777" w:rsidR="001F1379" w:rsidRDefault="00000000">
      <w:pPr>
        <w:pStyle w:val="Heading2"/>
      </w:pPr>
      <w:r>
        <w:t>Phase 3: API and core UI (weeks 6–10)</w:t>
      </w:r>
    </w:p>
    <w:p w14:paraId="5B3B04B3" w14:textId="77777777" w:rsidR="001F1379" w:rsidRDefault="00000000">
      <w:pPr>
        <w:spacing w:after="120"/>
      </w:pPr>
      <w:r>
        <w:rPr>
          <w:color w:val="333333"/>
        </w:rPr>
        <w:t>FastAPI REST endpoints for CRUD operations, filtering, and calculation triggers. React frontend with asset list/detail views, ACI calculator form (replacing Excel dropdowns), and map view with GIS overlay of E11 corridor assets. Role-based authentication (inspector vs. engineer vs. admin).</w:t>
      </w:r>
    </w:p>
    <w:p w14:paraId="0230201F" w14:textId="77777777" w:rsidR="001F1379" w:rsidRDefault="00000000">
      <w:pPr>
        <w:spacing w:after="100"/>
      </w:pPr>
      <w:r>
        <w:rPr>
          <w:b/>
          <w:bCs/>
          <w:color w:val="333333"/>
        </w:rPr>
        <w:t xml:space="preserve">Deliverable: </w:t>
      </w:r>
      <w:r>
        <w:rPr>
          <w:color w:val="555555"/>
        </w:rPr>
        <w:t>Functional web app replacing core Excel workflows.</w:t>
      </w:r>
    </w:p>
    <w:p w14:paraId="0B4CF79E" w14:textId="77777777" w:rsidR="001F1379" w:rsidRDefault="001F1379">
      <w:pPr>
        <w:spacing w:after="100"/>
      </w:pPr>
    </w:p>
    <w:p w14:paraId="22C41E47" w14:textId="77777777" w:rsidR="001F1379" w:rsidRDefault="00000000">
      <w:pPr>
        <w:pStyle w:val="Heading2"/>
      </w:pPr>
      <w:r>
        <w:t>Phase 4: Dashboards and reporting (weeks 10–13)</w:t>
      </w:r>
    </w:p>
    <w:p w14:paraId="58CA44E7" w14:textId="77777777" w:rsidR="001F1379" w:rsidRDefault="00000000">
      <w:pPr>
        <w:spacing w:after="120"/>
      </w:pPr>
      <w:r>
        <w:rPr>
          <w:color w:val="333333"/>
        </w:rPr>
        <w:t>Priority-ranked maintenance dashboard color-coded by ACI rating. Corridor-level condition heatmaps. Export to PDF/Excel for stakeholder reporting. Historical trend tracking for ACI scores over survey cycles. Batch PI recalculation when weights are adjusted.</w:t>
      </w:r>
    </w:p>
    <w:p w14:paraId="62C22892" w14:textId="77777777" w:rsidR="001F1379" w:rsidRDefault="00000000">
      <w:pPr>
        <w:spacing w:after="100"/>
      </w:pPr>
      <w:r>
        <w:rPr>
          <w:b/>
          <w:bCs/>
          <w:color w:val="333333"/>
        </w:rPr>
        <w:t xml:space="preserve">Deliverable: </w:t>
      </w:r>
      <w:r>
        <w:rPr>
          <w:color w:val="555555"/>
        </w:rPr>
        <w:t>Decision-support dashboards replacing manual Excel analysis.</w:t>
      </w:r>
    </w:p>
    <w:p w14:paraId="4D9B58AF" w14:textId="77777777" w:rsidR="001F1379" w:rsidRDefault="001F1379">
      <w:pPr>
        <w:spacing w:after="100"/>
      </w:pPr>
    </w:p>
    <w:p w14:paraId="5BA5FDC6" w14:textId="77777777" w:rsidR="001F1379" w:rsidRDefault="00000000">
      <w:pPr>
        <w:pStyle w:val="Heading2"/>
      </w:pPr>
      <w:r>
        <w:t>Phase 5: Integration and scale (weeks 13–16)</w:t>
      </w:r>
    </w:p>
    <w:p w14:paraId="0A058AB8" w14:textId="77777777" w:rsidR="001F1379" w:rsidRDefault="00000000">
      <w:pPr>
        <w:spacing w:after="120"/>
      </w:pPr>
      <w:r>
        <w:rPr>
          <w:color w:val="333333"/>
        </w:rPr>
        <w:t>Connect to PMS (Maximo) via PMS_MXASSETNUM field for work order generation. Mobile-optimized inspection form for field data collection. Image upload linked to ASSET_IMAGE_START/END fields. Extend to other road corridors beyond E11. API for GIS platform integration (ArcGIS/QGIS).</w:t>
      </w:r>
    </w:p>
    <w:p w14:paraId="11A77D01" w14:textId="77777777" w:rsidR="001F1379" w:rsidRDefault="00000000">
      <w:pPr>
        <w:spacing w:after="100"/>
      </w:pPr>
      <w:r>
        <w:rPr>
          <w:b/>
          <w:bCs/>
          <w:color w:val="333333"/>
        </w:rPr>
        <w:t xml:space="preserve">Deliverable: </w:t>
      </w:r>
      <w:r>
        <w:rPr>
          <w:color w:val="555555"/>
        </w:rPr>
        <w:t>Production system integrated with existing RTA infrastructure.</w:t>
      </w:r>
    </w:p>
    <w:p w14:paraId="61733FC4" w14:textId="77777777" w:rsidR="001F1379" w:rsidRDefault="00000000">
      <w:r>
        <w:br w:type="page"/>
      </w:r>
    </w:p>
    <w:p w14:paraId="1D622915" w14:textId="77777777" w:rsidR="001F1379" w:rsidRDefault="00000000">
      <w:pPr>
        <w:pStyle w:val="Heading1"/>
      </w:pPr>
      <w:r>
        <w:lastRenderedPageBreak/>
        <w:t>4.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5260"/>
      </w:tblGrid>
      <w:tr w:rsidR="001F1379" w14:paraId="26E8030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59CECD2A" w14:textId="77777777" w:rsidR="001F1379" w:rsidRDefault="00000000">
            <w:r>
              <w:rPr>
                <w:b/>
                <w:bCs/>
                <w:color w:val="FFFFFF"/>
                <w:sz w:val="18"/>
                <w:szCs w:val="18"/>
              </w:rPr>
              <w:t>Severity</w:t>
            </w:r>
          </w:p>
        </w:tc>
        <w:tc>
          <w:tcPr>
            <w:tcW w:w="3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DA1A97C" w14:textId="77777777" w:rsidR="001F1379" w:rsidRDefault="00000000">
            <w:r>
              <w:rPr>
                <w:b/>
                <w:bCs/>
                <w:color w:val="FFFFFF"/>
                <w:sz w:val="18"/>
                <w:szCs w:val="18"/>
              </w:rPr>
              <w:t>Risk</w:t>
            </w:r>
          </w:p>
        </w:tc>
        <w:tc>
          <w:tcPr>
            <w:tcW w:w="52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6DEFE318" w14:textId="77777777" w:rsidR="001F1379" w:rsidRDefault="00000000">
            <w:r>
              <w:rPr>
                <w:b/>
                <w:bCs/>
                <w:color w:val="FFFFFF"/>
                <w:sz w:val="18"/>
                <w:szCs w:val="18"/>
              </w:rPr>
              <w:t>Mitigation</w:t>
            </w:r>
          </w:p>
        </w:tc>
      </w:tr>
      <w:tr w:rsidR="001F1379" w14:paraId="64ECDF1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C938BA" w14:textId="77777777" w:rsidR="001F1379" w:rsidRDefault="00000000">
            <w:r>
              <w:rPr>
                <w:color w:val="333333"/>
                <w:sz w:val="18"/>
                <w:szCs w:val="18"/>
              </w:rPr>
              <w:t>High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203DA" w14:textId="77777777" w:rsidR="001F1379" w:rsidRDefault="00000000">
            <w:r>
              <w:rPr>
                <w:color w:val="333333"/>
                <w:sz w:val="18"/>
                <w:szCs w:val="18"/>
              </w:rPr>
              <w:t>Formula parity — 31 deterioration equations with asset-specific coefficients; any misimplementation silently produces wrong PI scores</w:t>
            </w:r>
          </w:p>
        </w:tc>
        <w:tc>
          <w:tcPr>
            <w:tcW w:w="5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A7239" w14:textId="77777777" w:rsidR="001F1379" w:rsidRDefault="00000000">
            <w:r>
              <w:rPr>
                <w:color w:val="333333"/>
                <w:sz w:val="18"/>
                <w:szCs w:val="18"/>
              </w:rPr>
              <w:t>Generate test fixtures from current Excel outputs. Automated regression tests comparing Python engine results to Excel for every asset record. Accept ±0.01 tolerance for floating-point differences.</w:t>
            </w:r>
          </w:p>
        </w:tc>
      </w:tr>
      <w:tr w:rsidR="001F1379" w14:paraId="3D22EF5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E37E5F3" w14:textId="77777777" w:rsidR="001F1379" w:rsidRDefault="00000000">
            <w:r>
              <w:rPr>
                <w:color w:val="333333"/>
                <w:sz w:val="18"/>
                <w:szCs w:val="18"/>
              </w:rPr>
              <w:t>High</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7D7EA1" w14:textId="77777777" w:rsidR="001F1379" w:rsidRDefault="00000000">
            <w:r>
              <w:rPr>
                <w:color w:val="333333"/>
                <w:sz w:val="18"/>
                <w:szCs w:val="18"/>
              </w:rPr>
              <w:t>Data quality — Inconsistent column naming, SURVEY_DATE as Excel serial numbers, G:\ network drive image paths, typos in ACI_RATING</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6FE14B" w14:textId="77777777" w:rsidR="001F1379" w:rsidRDefault="00000000">
            <w:r>
              <w:rPr>
                <w:color w:val="333333"/>
                <w:sz w:val="18"/>
                <w:szCs w:val="18"/>
              </w:rPr>
              <w:t>Build a data validation layer in the ETL pipeline. Flag anomalies for manual review before import. Standardize date formats and image path handling.</w:t>
            </w:r>
          </w:p>
        </w:tc>
      </w:tr>
      <w:tr w:rsidR="001F1379" w14:paraId="1AD6E78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4572AB" w14:textId="77777777" w:rsidR="001F1379" w:rsidRDefault="00000000">
            <w:r>
              <w:rPr>
                <w:color w:val="333333"/>
                <w:sz w:val="18"/>
                <w:szCs w:val="18"/>
              </w:rPr>
              <w:t>Medium</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CC039" w14:textId="77777777" w:rsidR="001F1379" w:rsidRDefault="00000000">
            <w:r>
              <w:rPr>
                <w:color w:val="333333"/>
                <w:sz w:val="18"/>
                <w:szCs w:val="18"/>
              </w:rPr>
              <w:t>User adoption — Teams accustomed to Excel workflows may resist migration</w:t>
            </w:r>
          </w:p>
        </w:tc>
        <w:tc>
          <w:tcPr>
            <w:tcW w:w="5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7703BB" w14:textId="77777777" w:rsidR="001F1379" w:rsidRDefault="00000000">
            <w:r>
              <w:rPr>
                <w:color w:val="333333"/>
                <w:sz w:val="18"/>
                <w:szCs w:val="18"/>
              </w:rPr>
              <w:t>Keep Excel export capability. Phase 3 mirrors the existing ACI calculator exactly. Run parallel systems for one full survey cycle before cutover.</w:t>
            </w:r>
          </w:p>
        </w:tc>
      </w:tr>
      <w:tr w:rsidR="001F1379" w14:paraId="0C62795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7DE2E1" w14:textId="77777777" w:rsidR="001F1379" w:rsidRDefault="00000000">
            <w:r>
              <w:rPr>
                <w:color w:val="333333"/>
                <w:sz w:val="18"/>
                <w:szCs w:val="18"/>
              </w:rPr>
              <w:t>Medium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759AFC" w14:textId="77777777" w:rsidR="001F1379" w:rsidRDefault="00000000">
            <w:r>
              <w:rPr>
                <w:color w:val="333333"/>
                <w:sz w:val="18"/>
                <w:szCs w:val="18"/>
              </w:rPr>
              <w:t>GIS coordinate system — XCOORD/YCOORD appear to be UTM Zone 40N, not WGS84</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C76B0B" w14:textId="77777777" w:rsidR="001F1379" w:rsidRDefault="00000000">
            <w:r>
              <w:rPr>
                <w:color w:val="333333"/>
                <w:sz w:val="18"/>
                <w:szCs w:val="18"/>
              </w:rPr>
              <w:t>Confirm CRS during Phase 1. Store as SRID 32640 (UTM 40N) with auto-transform views for web mapping (SRID 4326).</w:t>
            </w:r>
          </w:p>
        </w:tc>
      </w:tr>
      <w:tr w:rsidR="001F1379" w14:paraId="50F5A60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69BA2" w14:textId="77777777" w:rsidR="001F1379" w:rsidRDefault="00000000">
            <w:r>
              <w:rPr>
                <w:color w:val="333333"/>
                <w:sz w:val="18"/>
                <w:szCs w:val="18"/>
              </w:rPr>
              <w:t>Low</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D6E32" w14:textId="77777777" w:rsidR="001F1379" w:rsidRDefault="00000000">
            <w:r>
              <w:rPr>
                <w:color w:val="333333"/>
                <w:sz w:val="18"/>
                <w:szCs w:val="18"/>
              </w:rPr>
              <w:t>Performance at scale — 36K records with batch PI recalculation</w:t>
            </w:r>
          </w:p>
        </w:tc>
        <w:tc>
          <w:tcPr>
            <w:tcW w:w="5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192D8F" w14:textId="77777777" w:rsidR="001F1379" w:rsidRDefault="00000000">
            <w:r>
              <w:rPr>
                <w:color w:val="333333"/>
                <w:sz w:val="18"/>
                <w:szCs w:val="18"/>
              </w:rPr>
              <w:t>Well within PostgreSQL comfort zone. Spatial indexing handles queries in milliseconds. Batch recalculation should complete in under 30 seconds.</w:t>
            </w:r>
          </w:p>
        </w:tc>
      </w:tr>
    </w:tbl>
    <w:p w14:paraId="7AEF6E00" w14:textId="77777777" w:rsidR="001F1379" w:rsidRDefault="001F1379">
      <w:pPr>
        <w:spacing w:after="200"/>
      </w:pPr>
    </w:p>
    <w:p w14:paraId="4E5BE1D2" w14:textId="77777777" w:rsidR="001F1379" w:rsidRDefault="00000000">
      <w:pPr>
        <w:pStyle w:val="Heading2"/>
      </w:pPr>
      <w:r>
        <w:t>4.1 Validation strategy</w:t>
      </w:r>
    </w:p>
    <w:p w14:paraId="35F31DD1" w14:textId="77777777" w:rsidR="001F1379" w:rsidRDefault="00000000">
      <w:pPr>
        <w:pStyle w:val="ListParagraph"/>
        <w:numPr>
          <w:ilvl w:val="0"/>
          <w:numId w:val="3"/>
        </w:numPr>
        <w:spacing w:after="80"/>
      </w:pPr>
      <w:r>
        <w:rPr>
          <w:b/>
          <w:bCs/>
        </w:rPr>
        <w:t xml:space="preserve">Unit tests: </w:t>
      </w:r>
      <w:r>
        <w:rPr>
          <w:color w:val="555555"/>
        </w:rPr>
        <w:t>Every formula (CF, RF, FLF, ACI) tested against hand-calculated values from the Priority Index spreadsheet.</w:t>
      </w:r>
    </w:p>
    <w:p w14:paraId="4ACB9D50" w14:textId="77777777" w:rsidR="001F1379" w:rsidRDefault="00000000">
      <w:pPr>
        <w:pStyle w:val="ListParagraph"/>
        <w:numPr>
          <w:ilvl w:val="0"/>
          <w:numId w:val="3"/>
        </w:numPr>
        <w:spacing w:after="80"/>
      </w:pPr>
      <w:r>
        <w:rPr>
          <w:b/>
          <w:bCs/>
        </w:rPr>
        <w:t xml:space="preserve">Integration tests: </w:t>
      </w:r>
      <w:r>
        <w:rPr>
          <w:color w:val="555555"/>
        </w:rPr>
        <w:t>Full PI calculation for 50 sample gantries compared to Excel output.</w:t>
      </w:r>
    </w:p>
    <w:p w14:paraId="005EDD5C" w14:textId="77777777" w:rsidR="001F1379" w:rsidRDefault="00000000">
      <w:pPr>
        <w:pStyle w:val="ListParagraph"/>
        <w:numPr>
          <w:ilvl w:val="0"/>
          <w:numId w:val="3"/>
        </w:numPr>
        <w:spacing w:after="80"/>
      </w:pPr>
      <w:r>
        <w:rPr>
          <w:b/>
          <w:bCs/>
        </w:rPr>
        <w:t xml:space="preserve">Data migration validation: </w:t>
      </w:r>
      <w:r>
        <w:rPr>
          <w:color w:val="555555"/>
        </w:rPr>
        <w:t>Row counts, null checks, range checks on every imported table.</w:t>
      </w:r>
    </w:p>
    <w:p w14:paraId="525EB6FC" w14:textId="77777777" w:rsidR="001F1379" w:rsidRDefault="00000000">
      <w:pPr>
        <w:pStyle w:val="ListParagraph"/>
        <w:numPr>
          <w:ilvl w:val="0"/>
          <w:numId w:val="3"/>
        </w:numPr>
        <w:spacing w:after="80"/>
      </w:pPr>
      <w:r>
        <w:rPr>
          <w:b/>
          <w:bCs/>
        </w:rPr>
        <w:t xml:space="preserve">User acceptance testing: </w:t>
      </w:r>
      <w:r>
        <w:rPr>
          <w:color w:val="555555"/>
        </w:rPr>
        <w:t>Engineers run parallel calculations in both systems for one full survey cycle.</w:t>
      </w:r>
    </w:p>
    <w:p w14:paraId="169ED3F7" w14:textId="77777777" w:rsidR="001F1379" w:rsidRDefault="001F1379">
      <w:pPr>
        <w:spacing w:after="300"/>
      </w:pPr>
    </w:p>
    <w:p w14:paraId="66367A9A" w14:textId="77777777" w:rsidR="001F1379" w:rsidRDefault="001F1379">
      <w:pPr>
        <w:pBdr>
          <w:bottom w:val="single" w:sz="4" w:space="1" w:color="2E75B6"/>
        </w:pBdr>
        <w:spacing w:after="40"/>
      </w:pPr>
    </w:p>
    <w:p w14:paraId="530A57E9" w14:textId="77777777" w:rsidR="001F1379" w:rsidRDefault="00000000">
      <w:pPr>
        <w:spacing w:before="120"/>
        <w:jc w:val="center"/>
      </w:pPr>
      <w:r>
        <w:rPr>
          <w:i/>
          <w:iCs/>
          <w:color w:val="666666"/>
          <w:sz w:val="18"/>
          <w:szCs w:val="18"/>
        </w:rPr>
        <w:t>End of document</w:t>
      </w:r>
    </w:p>
    <w:sectPr w:rsidR="001F1379">
      <w:headerReference w:type="default" r:id="rId7"/>
      <w:footerReference w:type="default" r:id="rId8"/>
      <w:pgSz w:w="12240" w:h="15840"/>
      <w:pgMar w:top="144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B7720" w14:textId="77777777" w:rsidR="004566B3" w:rsidRDefault="004566B3">
      <w:r>
        <w:separator/>
      </w:r>
    </w:p>
  </w:endnote>
  <w:endnote w:type="continuationSeparator" w:id="0">
    <w:p w14:paraId="76D428FC" w14:textId="77777777" w:rsidR="004566B3" w:rsidRDefault="004566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F1E02" w14:textId="77777777" w:rsidR="001F1379" w:rsidRDefault="00000000">
    <w:pPr>
      <w:pBdr>
        <w:top w:val="single" w:sz="1" w:space="4" w:color="CCCCCC"/>
      </w:pBdr>
      <w:tabs>
        <w:tab w:val="right" w:pos="9026"/>
      </w:tabs>
    </w:pPr>
    <w:r>
      <w:rPr>
        <w:color w:val="999999"/>
        <w:sz w:val="16"/>
        <w:szCs w:val="16"/>
      </w:rPr>
      <w:t>Confidential</w:t>
    </w:r>
    <w:r>
      <w:rPr>
        <w:color w:val="999999"/>
        <w:sz w:val="16"/>
        <w:szCs w:val="16"/>
      </w:rPr>
      <w:ptab w:relativeTo="margin" w:alignment="right" w:leader="none"/>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0F1D74">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B1D2B" w14:textId="77777777" w:rsidR="004566B3" w:rsidRDefault="004566B3">
      <w:r>
        <w:separator/>
      </w:r>
    </w:p>
  </w:footnote>
  <w:footnote w:type="continuationSeparator" w:id="0">
    <w:p w14:paraId="69A6FFD3" w14:textId="77777777" w:rsidR="004566B3" w:rsidRDefault="004566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13342" w14:textId="77777777" w:rsidR="001F1379" w:rsidRDefault="00000000">
    <w:pPr>
      <w:jc w:val="right"/>
    </w:pPr>
    <w:r>
      <w:rPr>
        <w:i/>
        <w:iCs/>
        <w:color w:val="999999"/>
        <w:sz w:val="16"/>
        <w:szCs w:val="16"/>
      </w:rPr>
      <w:t xml:space="preserve">RTA Asset Management </w:t>
    </w:r>
    <w:proofErr w:type="gramStart"/>
    <w:r>
      <w:rPr>
        <w:i/>
        <w:iCs/>
        <w:color w:val="999999"/>
        <w:sz w:val="16"/>
        <w:szCs w:val="16"/>
      </w:rPr>
      <w:t>System  —</w:t>
    </w:r>
    <w:proofErr w:type="gramEnd"/>
    <w:r>
      <w:rPr>
        <w:i/>
        <w:iCs/>
        <w:color w:val="999999"/>
        <w:sz w:val="16"/>
        <w:szCs w:val="16"/>
      </w:rPr>
      <w:t xml:space="preserve">  Migration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802CE"/>
    <w:multiLevelType w:val="hybridMultilevel"/>
    <w:tmpl w:val="6D4EA822"/>
    <w:lvl w:ilvl="0" w:tplc="BB88F738">
      <w:start w:val="1"/>
      <w:numFmt w:val="bullet"/>
      <w:lvlText w:val="•"/>
      <w:lvlJc w:val="left"/>
      <w:pPr>
        <w:ind w:left="720" w:hanging="360"/>
      </w:pPr>
    </w:lvl>
    <w:lvl w:ilvl="1" w:tplc="ADA8A152">
      <w:start w:val="1"/>
      <w:numFmt w:val="bullet"/>
      <w:lvlText w:val="◦"/>
      <w:lvlJc w:val="left"/>
      <w:pPr>
        <w:ind w:left="1440" w:hanging="360"/>
      </w:pPr>
    </w:lvl>
    <w:lvl w:ilvl="2" w:tplc="3FEC8B0E">
      <w:numFmt w:val="decimal"/>
      <w:lvlText w:val=""/>
      <w:lvlJc w:val="left"/>
    </w:lvl>
    <w:lvl w:ilvl="3" w:tplc="1A605976">
      <w:numFmt w:val="decimal"/>
      <w:lvlText w:val=""/>
      <w:lvlJc w:val="left"/>
    </w:lvl>
    <w:lvl w:ilvl="4" w:tplc="6562E644">
      <w:numFmt w:val="decimal"/>
      <w:lvlText w:val=""/>
      <w:lvlJc w:val="left"/>
    </w:lvl>
    <w:lvl w:ilvl="5" w:tplc="821C0D82">
      <w:numFmt w:val="decimal"/>
      <w:lvlText w:val=""/>
      <w:lvlJc w:val="left"/>
    </w:lvl>
    <w:lvl w:ilvl="6" w:tplc="7D6ADB7E">
      <w:numFmt w:val="decimal"/>
      <w:lvlText w:val=""/>
      <w:lvlJc w:val="left"/>
    </w:lvl>
    <w:lvl w:ilvl="7" w:tplc="22547410">
      <w:numFmt w:val="decimal"/>
      <w:lvlText w:val=""/>
      <w:lvlJc w:val="left"/>
    </w:lvl>
    <w:lvl w:ilvl="8" w:tplc="11D2001E">
      <w:numFmt w:val="decimal"/>
      <w:lvlText w:val=""/>
      <w:lvlJc w:val="left"/>
    </w:lvl>
  </w:abstractNum>
  <w:abstractNum w:abstractNumId="1" w15:restartNumberingAfterBreak="0">
    <w:nsid w:val="198668E5"/>
    <w:multiLevelType w:val="hybridMultilevel"/>
    <w:tmpl w:val="10981B7A"/>
    <w:lvl w:ilvl="0" w:tplc="923207CE">
      <w:start w:val="1"/>
      <w:numFmt w:val="bullet"/>
      <w:lvlText w:val="●"/>
      <w:lvlJc w:val="left"/>
      <w:pPr>
        <w:ind w:left="720" w:hanging="360"/>
      </w:pPr>
    </w:lvl>
    <w:lvl w:ilvl="1" w:tplc="BE5ECFA0">
      <w:start w:val="1"/>
      <w:numFmt w:val="bullet"/>
      <w:lvlText w:val="○"/>
      <w:lvlJc w:val="left"/>
      <w:pPr>
        <w:ind w:left="1440" w:hanging="360"/>
      </w:pPr>
    </w:lvl>
    <w:lvl w:ilvl="2" w:tplc="BCA6B522">
      <w:start w:val="1"/>
      <w:numFmt w:val="bullet"/>
      <w:lvlText w:val="■"/>
      <w:lvlJc w:val="left"/>
      <w:pPr>
        <w:ind w:left="2160" w:hanging="360"/>
      </w:pPr>
    </w:lvl>
    <w:lvl w:ilvl="3" w:tplc="534E357C">
      <w:start w:val="1"/>
      <w:numFmt w:val="bullet"/>
      <w:lvlText w:val="●"/>
      <w:lvlJc w:val="left"/>
      <w:pPr>
        <w:ind w:left="2880" w:hanging="360"/>
      </w:pPr>
    </w:lvl>
    <w:lvl w:ilvl="4" w:tplc="5E0C7A6E">
      <w:start w:val="1"/>
      <w:numFmt w:val="bullet"/>
      <w:lvlText w:val="○"/>
      <w:lvlJc w:val="left"/>
      <w:pPr>
        <w:ind w:left="3600" w:hanging="360"/>
      </w:pPr>
    </w:lvl>
    <w:lvl w:ilvl="5" w:tplc="2D1AC4D8">
      <w:start w:val="1"/>
      <w:numFmt w:val="bullet"/>
      <w:lvlText w:val="■"/>
      <w:lvlJc w:val="left"/>
      <w:pPr>
        <w:ind w:left="4320" w:hanging="360"/>
      </w:pPr>
    </w:lvl>
    <w:lvl w:ilvl="6" w:tplc="2A9E68CE">
      <w:start w:val="1"/>
      <w:numFmt w:val="bullet"/>
      <w:lvlText w:val="●"/>
      <w:lvlJc w:val="left"/>
      <w:pPr>
        <w:ind w:left="5040" w:hanging="360"/>
      </w:pPr>
    </w:lvl>
    <w:lvl w:ilvl="7" w:tplc="1522346C">
      <w:start w:val="1"/>
      <w:numFmt w:val="bullet"/>
      <w:lvlText w:val="●"/>
      <w:lvlJc w:val="left"/>
      <w:pPr>
        <w:ind w:left="5760" w:hanging="360"/>
      </w:pPr>
    </w:lvl>
    <w:lvl w:ilvl="8" w:tplc="778497F8">
      <w:start w:val="1"/>
      <w:numFmt w:val="bullet"/>
      <w:lvlText w:val="●"/>
      <w:lvlJc w:val="left"/>
      <w:pPr>
        <w:ind w:left="6480" w:hanging="360"/>
      </w:pPr>
    </w:lvl>
  </w:abstractNum>
  <w:abstractNum w:abstractNumId="2" w15:restartNumberingAfterBreak="0">
    <w:nsid w:val="31AD64B9"/>
    <w:multiLevelType w:val="hybridMultilevel"/>
    <w:tmpl w:val="AB3A4E4C"/>
    <w:lvl w:ilvl="0" w:tplc="3942045E">
      <w:start w:val="1"/>
      <w:numFmt w:val="decimal"/>
      <w:lvlText w:val="%1."/>
      <w:lvlJc w:val="left"/>
      <w:pPr>
        <w:ind w:left="720" w:hanging="360"/>
      </w:pPr>
    </w:lvl>
    <w:lvl w:ilvl="1" w:tplc="CB4E036C">
      <w:numFmt w:val="decimal"/>
      <w:lvlText w:val=""/>
      <w:lvlJc w:val="left"/>
    </w:lvl>
    <w:lvl w:ilvl="2" w:tplc="8CD8CF22">
      <w:numFmt w:val="decimal"/>
      <w:lvlText w:val=""/>
      <w:lvlJc w:val="left"/>
    </w:lvl>
    <w:lvl w:ilvl="3" w:tplc="C150B556">
      <w:numFmt w:val="decimal"/>
      <w:lvlText w:val=""/>
      <w:lvlJc w:val="left"/>
    </w:lvl>
    <w:lvl w:ilvl="4" w:tplc="17CEBA08">
      <w:numFmt w:val="decimal"/>
      <w:lvlText w:val=""/>
      <w:lvlJc w:val="left"/>
    </w:lvl>
    <w:lvl w:ilvl="5" w:tplc="4ADC3E34">
      <w:numFmt w:val="decimal"/>
      <w:lvlText w:val=""/>
      <w:lvlJc w:val="left"/>
    </w:lvl>
    <w:lvl w:ilvl="6" w:tplc="A7A87920">
      <w:numFmt w:val="decimal"/>
      <w:lvlText w:val=""/>
      <w:lvlJc w:val="left"/>
    </w:lvl>
    <w:lvl w:ilvl="7" w:tplc="359AA368">
      <w:numFmt w:val="decimal"/>
      <w:lvlText w:val=""/>
      <w:lvlJc w:val="left"/>
    </w:lvl>
    <w:lvl w:ilvl="8" w:tplc="4FF25B1C">
      <w:numFmt w:val="decimal"/>
      <w:lvlText w:val=""/>
      <w:lvlJc w:val="left"/>
    </w:lvl>
  </w:abstractNum>
  <w:num w:numId="1" w16cid:durableId="1914660731">
    <w:abstractNumId w:val="1"/>
    <w:lvlOverride w:ilvl="0">
      <w:startOverride w:val="1"/>
    </w:lvlOverride>
  </w:num>
  <w:num w:numId="2" w16cid:durableId="162166905">
    <w:abstractNumId w:val="0"/>
    <w:lvlOverride w:ilvl="0">
      <w:startOverride w:val="1"/>
    </w:lvlOverride>
  </w:num>
  <w:num w:numId="3" w16cid:durableId="3109910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379"/>
    <w:rsid w:val="000F1D74"/>
    <w:rsid w:val="001F1379"/>
    <w:rsid w:val="004566B3"/>
    <w:rsid w:val="00B91E0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BB587"/>
  <w15:docId w15:val="{0CF09D63-6165-40BD-812F-C5E456325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1300</Words>
  <Characters>7416</Characters>
  <Application>Microsoft Office Word</Application>
  <DocSecurity>0</DocSecurity>
  <Lines>61</Lines>
  <Paragraphs>17</Paragraphs>
  <ScaleCrop>false</ScaleCrop>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Mahdi Rehan</cp:lastModifiedBy>
  <cp:revision>2</cp:revision>
  <dcterms:created xsi:type="dcterms:W3CDTF">2026-05-18T09:08:00Z</dcterms:created>
  <dcterms:modified xsi:type="dcterms:W3CDTF">2026-05-18T09:14:00Z</dcterms:modified>
</cp:coreProperties>
</file>