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E9098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31D12048">
          <v:rect id="_x0000_i1025" style="width:0;height:1.5pt" o:hralign="center" o:hrstd="t" o:hr="t" fillcolor="#a0a0a0" stroked="f"/>
        </w:pict>
      </w:r>
    </w:p>
    <w:p w14:paraId="603DDF99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SUMMARY AND HIGHLIGHTS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DATA VISUALIZATION</w:t>
      </w:r>
    </w:p>
    <w:p w14:paraId="40B7DC41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3ED0395B">
          <v:rect id="_x0000_i1026" style="width:0;height:1.5pt" o:hralign="center" o:hrstd="t" o:hr="t" fillcolor="#a0a0a0" stroked="f"/>
        </w:pict>
      </w:r>
    </w:p>
    <w:p w14:paraId="68898420" w14:textId="20AE47DA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9EA9A5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553531AC">
          <v:rect id="_x0000_i1027" style="width:0;height:1.5pt" o:hralign="center" o:hrstd="t" o:hr="t" fillcolor="#a0a0a0" stroked="f"/>
        </w:pict>
      </w:r>
    </w:p>
    <w:p w14:paraId="27DF1FF8" w14:textId="77777777" w:rsidR="00CB3CEE" w:rsidRPr="00CB3CEE" w:rsidRDefault="00CB3CEE" w:rsidP="00CB3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ROLE OF STATISTICS IN DATA ANALYSIS</w:t>
      </w:r>
    </w:p>
    <w:p w14:paraId="35DA3ED7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 xml:space="preserve">Statistics are used to evaluate </w:t>
      </w:r>
      <w:r w:rsidRPr="00CB3CEE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and numerical data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14:paraId="10A99E77" w14:textId="77777777" w:rsidR="00CB3CEE" w:rsidRPr="00CB3CEE" w:rsidRDefault="00CB3CEE" w:rsidP="00CB3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Teacher evaluation ratings</w:t>
      </w:r>
    </w:p>
    <w:p w14:paraId="56310555" w14:textId="77777777" w:rsidR="00CB3CEE" w:rsidRPr="00CB3CEE" w:rsidRDefault="00CB3CEE" w:rsidP="00CB3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Course credit scores</w:t>
      </w:r>
    </w:p>
    <w:p w14:paraId="31A6805F" w14:textId="77777777" w:rsidR="00CB3CEE" w:rsidRPr="00CB3CEE" w:rsidRDefault="00CB3CEE" w:rsidP="00CB3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Age-based data sets</w:t>
      </w:r>
    </w:p>
    <w:p w14:paraId="5B9784F7" w14:textId="77777777" w:rsidR="00CB3CEE" w:rsidRPr="00CB3CEE" w:rsidRDefault="00CB3CEE" w:rsidP="00CB3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Survey and assessment results</w:t>
      </w:r>
    </w:p>
    <w:p w14:paraId="5ED4EA5F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These methods help in identifying patterns, trends, and comparisons.</w:t>
      </w:r>
    </w:p>
    <w:p w14:paraId="293014E8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74BF769D">
          <v:rect id="_x0000_i1028" style="width:0;height:1.5pt" o:hralign="center" o:hrstd="t" o:hr="t" fillcolor="#a0a0a0" stroked="f"/>
        </w:pict>
      </w:r>
    </w:p>
    <w:p w14:paraId="349ECC51" w14:textId="77777777" w:rsidR="00CB3CEE" w:rsidRPr="00CB3CEE" w:rsidRDefault="00CB3CEE" w:rsidP="00CB3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SELECTION OF GRAPHS BASED ON DATA TYPE</w:t>
      </w:r>
    </w:p>
    <w:p w14:paraId="4B111691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Different types of graphs are used depending on how data is structured and what insight is required. Selecting the correct visualization improves clarity and decision-making.</w:t>
      </w:r>
    </w:p>
    <w:p w14:paraId="699B9C07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70364AC9">
          <v:rect id="_x0000_i1029" style="width:0;height:1.5pt" o:hralign="center" o:hrstd="t" o:hr="t" fillcolor="#a0a0a0" stroked="f"/>
        </w:pict>
      </w:r>
    </w:p>
    <w:p w14:paraId="11BDB334" w14:textId="77777777" w:rsidR="00CB3CEE" w:rsidRPr="00CB3CEE" w:rsidRDefault="00CB3CEE" w:rsidP="00CB3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BAR CHARTS AND COLUMN CHARTS</w:t>
      </w:r>
    </w:p>
    <w:p w14:paraId="359092A1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Bar charts and column charts are used to:</w:t>
      </w:r>
    </w:p>
    <w:p w14:paraId="065601EF" w14:textId="77777777" w:rsidR="00CB3CEE" w:rsidRPr="00CB3CEE" w:rsidRDefault="00CB3CEE" w:rsidP="00CB3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Compare values across categories</w:t>
      </w:r>
    </w:p>
    <w:p w14:paraId="2C94E054" w14:textId="77777777" w:rsidR="00CB3CEE" w:rsidRPr="00CB3CEE" w:rsidRDefault="00CB3CEE" w:rsidP="00CB3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 distribution of data</w:t>
      </w:r>
    </w:p>
    <w:p w14:paraId="666EBA53" w14:textId="77777777" w:rsidR="00CB3CEE" w:rsidRPr="00CB3CEE" w:rsidRDefault="00CB3CEE" w:rsidP="00CB3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Analyze relationships between two or more variables</w:t>
      </w:r>
    </w:p>
    <w:p w14:paraId="40EEEAC1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These charts are commonly used in performance and comparison reports.</w:t>
      </w:r>
    </w:p>
    <w:p w14:paraId="28B0B778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6DDFF4A2">
          <v:rect id="_x0000_i1030" style="width:0;height:1.5pt" o:hralign="center" o:hrstd="t" o:hr="t" fillcolor="#a0a0a0" stroked="f"/>
        </w:pict>
      </w:r>
    </w:p>
    <w:p w14:paraId="1E7B49C4" w14:textId="77777777" w:rsidR="00CB3CEE" w:rsidRPr="00CB3CEE" w:rsidRDefault="00CB3CEE" w:rsidP="00CB3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LINE CHARTS AND SCATTERPLOTS</w:t>
      </w:r>
    </w:p>
    <w:p w14:paraId="7AC9AF81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Line charts:</w:t>
      </w:r>
    </w:p>
    <w:p w14:paraId="265ED6C2" w14:textId="77777777" w:rsidR="00CB3CEE" w:rsidRPr="00CB3CEE" w:rsidRDefault="00CB3CEE" w:rsidP="00CB3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lastRenderedPageBreak/>
        <w:t>Show trends and changes over time</w:t>
      </w:r>
    </w:p>
    <w:p w14:paraId="1F61A3B9" w14:textId="77777777" w:rsidR="00CB3CEE" w:rsidRPr="00CB3CEE" w:rsidRDefault="00CB3CEE" w:rsidP="00CB3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Are ideal for time-series data</w:t>
      </w:r>
    </w:p>
    <w:p w14:paraId="7FD2C27A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Scatterplots:</w:t>
      </w:r>
    </w:p>
    <w:p w14:paraId="537BAD18" w14:textId="77777777" w:rsidR="00CB3CEE" w:rsidRPr="00CB3CEE" w:rsidRDefault="00CB3CEE" w:rsidP="00CB3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 relationships between two continuous variables</w:t>
      </w:r>
    </w:p>
    <w:p w14:paraId="4AAC456A" w14:textId="77777777" w:rsidR="00CB3CEE" w:rsidRPr="00CB3CEE" w:rsidRDefault="00CB3CEE" w:rsidP="00CB3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Help identify correlation or patterns between variables</w:t>
      </w:r>
    </w:p>
    <w:p w14:paraId="4DEFC93A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43B8CF2E">
          <v:rect id="_x0000_i1031" style="width:0;height:1.5pt" o:hralign="center" o:hrstd="t" o:hr="t" fillcolor="#a0a0a0" stroked="f"/>
        </w:pict>
      </w:r>
    </w:p>
    <w:p w14:paraId="0307881F" w14:textId="77777777" w:rsidR="00CB3CEE" w:rsidRPr="00CB3CEE" w:rsidRDefault="00CB3CEE" w:rsidP="00CB3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BUBBLE CHARTS AND HISTOGRAMS</w:t>
      </w:r>
    </w:p>
    <w:p w14:paraId="52FDBCC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Bubble charts:</w:t>
      </w:r>
    </w:p>
    <w:p w14:paraId="6B3F8B30" w14:textId="77777777" w:rsidR="00CB3CEE" w:rsidRPr="00CB3CEE" w:rsidRDefault="00CB3CEE" w:rsidP="00CB3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Display two variables on the x-axis and y-axis</w:t>
      </w:r>
    </w:p>
    <w:p w14:paraId="7FCB9510" w14:textId="77777777" w:rsidR="00CB3CEE" w:rsidRPr="00CB3CEE" w:rsidRDefault="00CB3CEE" w:rsidP="00CB3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Represent a third variable using the size of the bubble</w:t>
      </w:r>
    </w:p>
    <w:p w14:paraId="402284EB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Histograms:</w:t>
      </w:r>
    </w:p>
    <w:p w14:paraId="0751F9D3" w14:textId="77777777" w:rsidR="00CB3CEE" w:rsidRPr="00CB3CEE" w:rsidRDefault="00CB3CEE" w:rsidP="00CB3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 the frequency distribution of a dataset</w:t>
      </w:r>
    </w:p>
    <w:p w14:paraId="6EE9CDF2" w14:textId="77777777" w:rsidR="00CB3CEE" w:rsidRPr="00CB3CEE" w:rsidRDefault="00CB3CEE" w:rsidP="00CB3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Help analyze data spread and concentration</w:t>
      </w:r>
    </w:p>
    <w:p w14:paraId="1A8EA2E5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23F0F9F2">
          <v:rect id="_x0000_i1032" style="width:0;height:1.5pt" o:hralign="center" o:hrstd="t" o:hr="t" fillcolor="#a0a0a0" stroked="f"/>
        </w:pict>
      </w:r>
    </w:p>
    <w:p w14:paraId="6D0BE6E8" w14:textId="77777777" w:rsidR="00CB3CEE" w:rsidRPr="00CB3CEE" w:rsidRDefault="00CB3CEE" w:rsidP="00CB3C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PIE CHARTS AND STACKED COLUMN CHARTS</w:t>
      </w:r>
    </w:p>
    <w:p w14:paraId="7CA64990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Pie charts:</w:t>
      </w:r>
    </w:p>
    <w:p w14:paraId="1261201D" w14:textId="77777777" w:rsidR="00CB3CEE" w:rsidRPr="00CB3CEE" w:rsidRDefault="00CB3CEE" w:rsidP="00CB3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 xml:space="preserve">Represent the composition of </w:t>
      </w:r>
      <w:r w:rsidRPr="00CB3CEE">
        <w:rPr>
          <w:rFonts w:ascii="Times New Roman" w:eastAsia="Times New Roman" w:hAnsi="Times New Roman" w:cs="Times New Roman"/>
          <w:b/>
          <w:bCs/>
          <w:sz w:val="24"/>
          <w:szCs w:val="24"/>
        </w:rPr>
        <w:t>static data</w:t>
      </w:r>
    </w:p>
    <w:p w14:paraId="3319A352" w14:textId="77777777" w:rsidR="00CB3CEE" w:rsidRPr="00CB3CEE" w:rsidRDefault="00CB3CEE" w:rsidP="00CB3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 percentage contribution of each category</w:t>
      </w:r>
    </w:p>
    <w:p w14:paraId="799B4FC3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Stacked column charts:</w:t>
      </w:r>
    </w:p>
    <w:p w14:paraId="564FD6E9" w14:textId="77777777" w:rsidR="00CB3CEE" w:rsidRPr="00CB3CEE" w:rsidRDefault="00CB3CEE" w:rsidP="00CB3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 xml:space="preserve">Represent how composition changes </w:t>
      </w:r>
      <w:r w:rsidRPr="00CB3CEE">
        <w:rPr>
          <w:rFonts w:ascii="Times New Roman" w:eastAsia="Times New Roman" w:hAnsi="Times New Roman" w:cs="Times New Roman"/>
          <w:b/>
          <w:bCs/>
          <w:sz w:val="24"/>
          <w:szCs w:val="24"/>
        </w:rPr>
        <w:t>over time</w:t>
      </w:r>
    </w:p>
    <w:p w14:paraId="4FF49836" w14:textId="77777777" w:rsidR="00CB3CEE" w:rsidRPr="00CB3CEE" w:rsidRDefault="00CB3CEE" w:rsidP="00CB3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Allow comparison of parts within a whole across periods</w:t>
      </w:r>
    </w:p>
    <w:p w14:paraId="75803B36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6EB17168">
          <v:rect id="_x0000_i1033" style="width:0;height:1.5pt" o:hralign="center" o:hrstd="t" o:hr="t" fillcolor="#a0a0a0" stroked="f"/>
        </w:pict>
      </w:r>
    </w:p>
    <w:p w14:paraId="536C8086" w14:textId="77777777" w:rsidR="00CB3CEE" w:rsidRPr="00CB3CEE" w:rsidRDefault="00CB3CEE" w:rsidP="00CB3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BOXPLOTS</w:t>
      </w:r>
    </w:p>
    <w:p w14:paraId="048B82E7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Boxplots are used to:</w:t>
      </w:r>
    </w:p>
    <w:p w14:paraId="772992CF" w14:textId="77777777" w:rsidR="00CB3CEE" w:rsidRPr="00CB3CEE" w:rsidRDefault="00CB3CEE" w:rsidP="00CB3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Display the median</w:t>
      </w:r>
    </w:p>
    <w:p w14:paraId="10F20690" w14:textId="77777777" w:rsidR="00CB3CEE" w:rsidRPr="00CB3CEE" w:rsidRDefault="00CB3CEE" w:rsidP="00CB3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 quartiles (Q1, Q3)</w:t>
      </w:r>
    </w:p>
    <w:p w14:paraId="2FF2836D" w14:textId="77777777" w:rsidR="00CB3CEE" w:rsidRPr="00CB3CEE" w:rsidRDefault="00CB3CEE" w:rsidP="00CB3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Identify data spread and outliers</w:t>
      </w:r>
    </w:p>
    <w:p w14:paraId="05A8C085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lastRenderedPageBreak/>
        <w:t>They are useful for comparing distributions across multiple groups.</w:t>
      </w:r>
    </w:p>
    <w:p w14:paraId="35EE7294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2858A156">
          <v:rect id="_x0000_i1034" style="width:0;height:1.5pt" o:hralign="center" o:hrstd="t" o:hr="t" fillcolor="#a0a0a0" stroked="f"/>
        </w:pict>
      </w:r>
    </w:p>
    <w:p w14:paraId="17AE5D74" w14:textId="77777777" w:rsidR="00CB3CEE" w:rsidRPr="00CB3CEE" w:rsidRDefault="00CB3CEE" w:rsidP="00CB3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TYPES OF VARIABLES</w:t>
      </w:r>
    </w:p>
    <w:p w14:paraId="1743DBC6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Variables can be classified as:</w:t>
      </w:r>
    </w:p>
    <w:p w14:paraId="2152E9FD" w14:textId="77777777" w:rsidR="00CB3CEE" w:rsidRPr="00CB3CEE" w:rsidRDefault="00CB3CEE" w:rsidP="00CB3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Continuous</w:t>
      </w:r>
    </w:p>
    <w:p w14:paraId="04E74516" w14:textId="77777777" w:rsidR="00CB3CEE" w:rsidRPr="00CB3CEE" w:rsidRDefault="00CB3CEE" w:rsidP="00CB3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Dichotomous</w:t>
      </w:r>
    </w:p>
    <w:p w14:paraId="37521CFB" w14:textId="77777777" w:rsidR="00CB3CEE" w:rsidRPr="00CB3CEE" w:rsidRDefault="00CB3CEE" w:rsidP="00CB3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Categorical</w:t>
      </w:r>
    </w:p>
    <w:p w14:paraId="642EA7AB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Dependent Variable:</w:t>
      </w:r>
    </w:p>
    <w:p w14:paraId="6CE326D5" w14:textId="77777777" w:rsidR="00CB3CEE" w:rsidRPr="00CB3CEE" w:rsidRDefault="00CB3CEE" w:rsidP="00CB3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The variable being predicted or explained</w:t>
      </w:r>
    </w:p>
    <w:p w14:paraId="61559FCE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Independent Variables:</w:t>
      </w:r>
    </w:p>
    <w:p w14:paraId="2CE0875E" w14:textId="77777777" w:rsidR="00CB3CEE" w:rsidRPr="00CB3CEE" w:rsidRDefault="00CB3CEE" w:rsidP="00CB3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Variables used to predict or influence the dependent variable</w:t>
      </w:r>
    </w:p>
    <w:p w14:paraId="3CB5D958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6B323223">
          <v:rect id="_x0000_i1035" style="width:0;height:1.5pt" o:hralign="center" o:hrstd="t" o:hr="t" fillcolor="#a0a0a0" stroked="f"/>
        </w:pict>
      </w:r>
    </w:p>
    <w:p w14:paraId="275FE7A7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END OF SUMMARY</w:t>
      </w:r>
    </w:p>
    <w:p w14:paraId="2546AD9D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7FBA5701">
          <v:rect id="_x0000_i1036" style="width:0;height:1.5pt" o:hralign="center" o:hrstd="t" o:hr="t" fillcolor="#a0a0a0" stroked="f"/>
        </w:pict>
      </w:r>
    </w:p>
    <w:p w14:paraId="1D430BA3" w14:textId="52490A50" w:rsidR="00B46F70" w:rsidRDefault="00B46F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ACA9A2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 xml:space="preserve">Below is an </w:t>
      </w:r>
      <w:r w:rsidRPr="00CB3CEE">
        <w:rPr>
          <w:rFonts w:ascii="Times New Roman" w:eastAsia="Times New Roman" w:hAnsi="Times New Roman" w:cs="Times New Roman"/>
          <w:b/>
          <w:bCs/>
          <w:sz w:val="24"/>
          <w:szCs w:val="24"/>
        </w:rPr>
        <w:t>UPDATED, INDUSTRY-READY ONE-PAGE (extended) REVISION SHEET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CB3CEE">
        <w:rPr>
          <w:rFonts w:ascii="Times New Roman" w:eastAsia="Times New Roman" w:hAnsi="Times New Roman" w:cs="Times New Roman"/>
          <w:b/>
          <w:bCs/>
          <w:sz w:val="24"/>
          <w:szCs w:val="24"/>
        </w:rPr>
        <w:t>Word-note format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 xml:space="preserve">It includes </w:t>
      </w:r>
      <w:r w:rsidRPr="00CB3CEE">
        <w:rPr>
          <w:rFonts w:ascii="Times New Roman" w:eastAsia="Times New Roman" w:hAnsi="Times New Roman" w:cs="Times New Roman"/>
          <w:b/>
          <w:bCs/>
          <w:sz w:val="24"/>
          <w:szCs w:val="24"/>
        </w:rPr>
        <w:t>ALL major graphs used in industry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CB3CEE">
        <w:rPr>
          <w:rFonts w:ascii="Times New Roman" w:eastAsia="Times New Roman" w:hAnsi="Times New Roman" w:cs="Times New Roman"/>
          <w:b/>
          <w:bCs/>
          <w:sz w:val="24"/>
          <w:szCs w:val="24"/>
        </w:rPr>
        <w:t>clear explanations + business use cases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</w:t>
      </w:r>
      <w:r w:rsidRPr="00CB3CEE">
        <w:rPr>
          <w:rFonts w:ascii="Times New Roman" w:eastAsia="Times New Roman" w:hAnsi="Times New Roman" w:cs="Times New Roman"/>
          <w:b/>
          <w:bCs/>
          <w:sz w:val="24"/>
          <w:szCs w:val="24"/>
        </w:rPr>
        <w:t>copy-paste directly into MS Word / Google Docs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47A74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1F61F72B">
          <v:rect id="_x0000_i1049" style="width:0;height:1.5pt" o:hralign="center" o:hrstd="t" o:hr="t" fillcolor="#a0a0a0" stroked="f"/>
        </w:pict>
      </w:r>
    </w:p>
    <w:p w14:paraId="740A7C5E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DATA VISUALIZATION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INDUSTRY-READY REVISION NOTES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(BI / DATA ANALYST)</w:t>
      </w:r>
    </w:p>
    <w:p w14:paraId="5152263F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0C53EAF7">
          <v:rect id="_x0000_i1050" style="width:0;height:1.5pt" o:hralign="center" o:hrstd="t" o:hr="t" fillcolor="#a0a0a0" stroked="f"/>
        </w:pict>
      </w:r>
    </w:p>
    <w:p w14:paraId="579221B7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PURPOSE OF DATA VISUALIZATION</w:t>
      </w:r>
    </w:p>
    <w:p w14:paraId="1C2459BA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Data visualization is used to:</w:t>
      </w:r>
    </w:p>
    <w:p w14:paraId="3992EBCB" w14:textId="77777777" w:rsidR="00CB3CEE" w:rsidRPr="00CB3CEE" w:rsidRDefault="00CB3CEE" w:rsidP="00CB3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Communicate insights clearly to technical and non-technical stakeholders</w:t>
      </w:r>
    </w:p>
    <w:p w14:paraId="546C9F90" w14:textId="77777777" w:rsidR="00CB3CEE" w:rsidRPr="00CB3CEE" w:rsidRDefault="00CB3CEE" w:rsidP="00CB3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Identify patterns, trends, anomalies, and outliers</w:t>
      </w:r>
    </w:p>
    <w:p w14:paraId="663248D4" w14:textId="77777777" w:rsidR="00CB3CEE" w:rsidRPr="00CB3CEE" w:rsidRDefault="00CB3CEE" w:rsidP="00CB3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lastRenderedPageBreak/>
        <w:t>Support data-driven business decisions</w:t>
      </w:r>
    </w:p>
    <w:p w14:paraId="3220CDF9" w14:textId="77777777" w:rsidR="00CB3CEE" w:rsidRPr="00CB3CEE" w:rsidRDefault="00CB3CEE" w:rsidP="00CB3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Monitor KPIs and performance in dashboards</w:t>
      </w:r>
    </w:p>
    <w:p w14:paraId="2F8AA4F2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0A69BE01">
          <v:rect id="_x0000_i1051" style="width:0;height:1.5pt" o:hralign="center" o:hrstd="t" o:hr="t" fillcolor="#a0a0a0" stroked="f"/>
        </w:pict>
      </w:r>
    </w:p>
    <w:p w14:paraId="74E6A96F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ROLE OF STATISTICS IN VISUALIZATION</w:t>
      </w:r>
    </w:p>
    <w:p w14:paraId="4FFEF92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Statistics help summarize and interpret data such as:</w:t>
      </w:r>
    </w:p>
    <w:p w14:paraId="03A8B0A0" w14:textId="77777777" w:rsidR="00CB3CEE" w:rsidRPr="00CB3CEE" w:rsidRDefault="00CB3CEE" w:rsidP="00CB3C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Ratings (teacher evaluation, product reviews)</w:t>
      </w:r>
    </w:p>
    <w:p w14:paraId="798C95BB" w14:textId="77777777" w:rsidR="00CB3CEE" w:rsidRPr="00CB3CEE" w:rsidRDefault="00CB3CEE" w:rsidP="00CB3C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Scores (credit scores, test results)</w:t>
      </w:r>
    </w:p>
    <w:p w14:paraId="21591C33" w14:textId="77777777" w:rsidR="00CB3CEE" w:rsidRPr="00CB3CEE" w:rsidRDefault="00CB3CEE" w:rsidP="00CB3C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Demographic and behavioral data (age, income, usage)</w:t>
      </w:r>
    </w:p>
    <w:p w14:paraId="729B8E57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Statistics provide:</w:t>
      </w:r>
    </w:p>
    <w:p w14:paraId="54B09A30" w14:textId="77777777" w:rsidR="00CB3CEE" w:rsidRPr="00CB3CEE" w:rsidRDefault="00CB3CEE" w:rsidP="00CB3C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14:paraId="16180393" w14:textId="77777777" w:rsidR="00CB3CEE" w:rsidRPr="00CB3CEE" w:rsidRDefault="00CB3CEE" w:rsidP="00CB3C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Objectivity</w:t>
      </w:r>
    </w:p>
    <w:p w14:paraId="324DD39A" w14:textId="77777777" w:rsidR="00CB3CEE" w:rsidRPr="00CB3CEE" w:rsidRDefault="00CB3CEE" w:rsidP="00CB3C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Comparability across time and categories</w:t>
      </w:r>
    </w:p>
    <w:p w14:paraId="6EBB936F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15AAEFA7">
          <v:rect id="_x0000_i1052" style="width:0;height:1.5pt" o:hralign="center" o:hrstd="t" o:hr="t" fillcolor="#a0a0a0" stroked="f"/>
        </w:pict>
      </w:r>
    </w:p>
    <w:p w14:paraId="2D13F705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CHART SELECTION GUIDE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(MOST IMPORTANT FOR EXAMS + INDUSTRY)</w:t>
      </w:r>
    </w:p>
    <w:p w14:paraId="71F851A8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59B8917D">
          <v:rect id="_x0000_i1053" style="width:0;height:1.5pt" o:hralign="center" o:hrstd="t" o:hr="t" fillcolor="#a0a0a0" stroked="f"/>
        </w:pict>
      </w:r>
    </w:p>
    <w:p w14:paraId="5E6187E0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BAR CHART / COLUMN CHART</w:t>
      </w:r>
    </w:p>
    <w:p w14:paraId="5EA6814D" w14:textId="77777777" w:rsidR="00CB3CEE" w:rsidRPr="00CB3CEE" w:rsidRDefault="00CB3CEE" w:rsidP="00CB3C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Used for categorical comparison</w:t>
      </w:r>
    </w:p>
    <w:p w14:paraId="34BB5A83" w14:textId="77777777" w:rsidR="00CB3CEE" w:rsidRPr="00CB3CEE" w:rsidRDefault="00CB3CEE" w:rsidP="00CB3C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Compares values across groups</w:t>
      </w:r>
    </w:p>
    <w:p w14:paraId="128C30E1" w14:textId="77777777" w:rsidR="00CB3CEE" w:rsidRPr="00CB3CEE" w:rsidRDefault="00CB3CEE" w:rsidP="00CB3C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Best for ranking and distribution</w:t>
      </w:r>
    </w:p>
    <w:p w14:paraId="273BE0B0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3F277536" w14:textId="77777777" w:rsidR="00CB3CEE" w:rsidRPr="00CB3CEE" w:rsidRDefault="00CB3CEE" w:rsidP="00CB3C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Job openings by role</w:t>
      </w:r>
    </w:p>
    <w:p w14:paraId="67C87813" w14:textId="77777777" w:rsidR="00CB3CEE" w:rsidRPr="00CB3CEE" w:rsidRDefault="00CB3CEE" w:rsidP="00CB3C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Sales by product</w:t>
      </w:r>
    </w:p>
    <w:p w14:paraId="10B35A7B" w14:textId="77777777" w:rsidR="00CB3CEE" w:rsidRPr="00CB3CEE" w:rsidRDefault="00CB3CEE" w:rsidP="00CB3C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Revenue by region</w:t>
      </w:r>
    </w:p>
    <w:p w14:paraId="4BA2D189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18B24E9D">
          <v:rect id="_x0000_i1054" style="width:0;height:1.5pt" o:hralign="center" o:hrstd="t" o:hr="t" fillcolor="#a0a0a0" stroked="f"/>
        </w:pict>
      </w:r>
    </w:p>
    <w:p w14:paraId="404D5F18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LINE CHART</w:t>
      </w:r>
    </w:p>
    <w:p w14:paraId="7345EBE4" w14:textId="77777777" w:rsidR="00CB3CEE" w:rsidRPr="00CB3CEE" w:rsidRDefault="00CB3CEE" w:rsidP="00CB3C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Used for time-series data</w:t>
      </w:r>
    </w:p>
    <w:p w14:paraId="5C77714D" w14:textId="77777777" w:rsidR="00CB3CEE" w:rsidRPr="00CB3CEE" w:rsidRDefault="00CB3CEE" w:rsidP="00CB3C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Shows trends, growth, seasonality</w:t>
      </w:r>
    </w:p>
    <w:p w14:paraId="6D42915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2DCE351C" w14:textId="77777777" w:rsidR="00CB3CEE" w:rsidRPr="00CB3CEE" w:rsidRDefault="00CB3CEE" w:rsidP="00CB3C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lastRenderedPageBreak/>
        <w:t>Monthly revenue growth</w:t>
      </w:r>
    </w:p>
    <w:p w14:paraId="5AD834BC" w14:textId="77777777" w:rsidR="00CB3CEE" w:rsidRPr="00CB3CEE" w:rsidRDefault="00CB3CEE" w:rsidP="00CB3C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Website traffic over time</w:t>
      </w:r>
    </w:p>
    <w:p w14:paraId="336BE7AA" w14:textId="77777777" w:rsidR="00CB3CEE" w:rsidRPr="00CB3CEE" w:rsidRDefault="00CB3CEE" w:rsidP="00CB3C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Stock prices</w:t>
      </w:r>
    </w:p>
    <w:p w14:paraId="4DA336A7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0B7EAD96">
          <v:rect id="_x0000_i1055" style="width:0;height:1.5pt" o:hralign="center" o:hrstd="t" o:hr="t" fillcolor="#a0a0a0" stroked="f"/>
        </w:pict>
      </w:r>
    </w:p>
    <w:p w14:paraId="097492F7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AREA CHART</w:t>
      </w:r>
    </w:p>
    <w:p w14:paraId="5836CF97" w14:textId="77777777" w:rsidR="00CB3CEE" w:rsidRPr="00CB3CEE" w:rsidRDefault="00CB3CEE" w:rsidP="00CB3C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Similar to line chart but emphasizes volume</w:t>
      </w:r>
    </w:p>
    <w:p w14:paraId="49C6C718" w14:textId="77777777" w:rsidR="00CB3CEE" w:rsidRPr="00CB3CEE" w:rsidRDefault="00CB3CEE" w:rsidP="00CB3C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Shows cumulative trends</w:t>
      </w:r>
    </w:p>
    <w:p w14:paraId="69D0CB7E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0A1B9092" w14:textId="77777777" w:rsidR="00CB3CEE" w:rsidRPr="00CB3CEE" w:rsidRDefault="00CB3CEE" w:rsidP="00CB3C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Revenue contribution over time</w:t>
      </w:r>
    </w:p>
    <w:p w14:paraId="5E85E4D0" w14:textId="77777777" w:rsidR="00CB3CEE" w:rsidRPr="00CB3CEE" w:rsidRDefault="00CB3CEE" w:rsidP="00CB3C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Traffic source contribution</w:t>
      </w:r>
    </w:p>
    <w:p w14:paraId="51A7ED1B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15D61116">
          <v:rect id="_x0000_i1056" style="width:0;height:1.5pt" o:hralign="center" o:hrstd="t" o:hr="t" fillcolor="#a0a0a0" stroked="f"/>
        </w:pict>
      </w:r>
    </w:p>
    <w:p w14:paraId="3240141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SCATTER PLOT</w:t>
      </w:r>
    </w:p>
    <w:p w14:paraId="5F4F12FD" w14:textId="77777777" w:rsidR="00CB3CEE" w:rsidRPr="00CB3CEE" w:rsidRDefault="00CB3CEE" w:rsidP="00CB3C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Used for two continuous variables</w:t>
      </w:r>
    </w:p>
    <w:p w14:paraId="779857F0" w14:textId="77777777" w:rsidR="00CB3CEE" w:rsidRPr="00CB3CEE" w:rsidRDefault="00CB3CEE" w:rsidP="00CB3C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Shows relationship or correlation</w:t>
      </w:r>
    </w:p>
    <w:p w14:paraId="2A727ED6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057899E8" w14:textId="77777777" w:rsidR="00CB3CEE" w:rsidRPr="00CB3CEE" w:rsidRDefault="00CB3CEE" w:rsidP="00CB3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Experience vs salary</w:t>
      </w:r>
    </w:p>
    <w:p w14:paraId="7EB51BAA" w14:textId="77777777" w:rsidR="00CB3CEE" w:rsidRPr="00CB3CEE" w:rsidRDefault="00CB3CEE" w:rsidP="00CB3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 xml:space="preserve">Marketing </w:t>
      </w:r>
      <w:proofErr w:type="gramStart"/>
      <w:r w:rsidRPr="00CB3CEE">
        <w:rPr>
          <w:rFonts w:ascii="Times New Roman" w:eastAsia="Times New Roman" w:hAnsi="Times New Roman" w:cs="Times New Roman"/>
          <w:sz w:val="24"/>
          <w:szCs w:val="24"/>
        </w:rPr>
        <w:t>spend</w:t>
      </w:r>
      <w:proofErr w:type="gramEnd"/>
      <w:r w:rsidRPr="00CB3CEE">
        <w:rPr>
          <w:rFonts w:ascii="Times New Roman" w:eastAsia="Times New Roman" w:hAnsi="Times New Roman" w:cs="Times New Roman"/>
          <w:sz w:val="24"/>
          <w:szCs w:val="24"/>
        </w:rPr>
        <w:t xml:space="preserve"> vs sales</w:t>
      </w:r>
    </w:p>
    <w:p w14:paraId="04F3466B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505A384E">
          <v:rect id="_x0000_i1057" style="width:0;height:1.5pt" o:hralign="center" o:hrstd="t" o:hr="t" fillcolor="#a0a0a0" stroked="f"/>
        </w:pict>
      </w:r>
    </w:p>
    <w:p w14:paraId="03E11B8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BUBBLE CHART</w:t>
      </w:r>
    </w:p>
    <w:p w14:paraId="6DE9439C" w14:textId="77777777" w:rsidR="00CB3CEE" w:rsidRPr="00CB3CEE" w:rsidRDefault="00CB3CEE" w:rsidP="00CB3C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Displays three variables</w:t>
      </w:r>
    </w:p>
    <w:p w14:paraId="28D39B67" w14:textId="77777777" w:rsidR="00CB3CEE" w:rsidRPr="00CB3CEE" w:rsidRDefault="00CB3CEE" w:rsidP="00CB3C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X-axis, Y-axis, and bubble size</w:t>
      </w:r>
    </w:p>
    <w:p w14:paraId="58FD8F4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126DFD2C" w14:textId="77777777" w:rsidR="00CB3CEE" w:rsidRPr="00CB3CEE" w:rsidRDefault="00CB3CEE" w:rsidP="00CB3C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Revenue (x), cost (y), profit (size)</w:t>
      </w:r>
    </w:p>
    <w:p w14:paraId="20962FD1" w14:textId="77777777" w:rsidR="00CB3CEE" w:rsidRPr="00CB3CEE" w:rsidRDefault="00CB3CEE" w:rsidP="00CB3C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Country GDP, population, growth</w:t>
      </w:r>
    </w:p>
    <w:p w14:paraId="3CB52C8F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302EF4D5">
          <v:rect id="_x0000_i1058" style="width:0;height:1.5pt" o:hralign="center" o:hrstd="t" o:hr="t" fillcolor="#a0a0a0" stroked="f"/>
        </w:pict>
      </w:r>
    </w:p>
    <w:p w14:paraId="0D7B364E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HISTOGRAM</w:t>
      </w:r>
    </w:p>
    <w:p w14:paraId="4ADF0555" w14:textId="77777777" w:rsidR="00CB3CEE" w:rsidRPr="00CB3CEE" w:rsidRDefault="00CB3CEE" w:rsidP="00CB3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Shows frequency distribution</w:t>
      </w:r>
    </w:p>
    <w:p w14:paraId="68DC7427" w14:textId="77777777" w:rsidR="00CB3CEE" w:rsidRPr="00CB3CEE" w:rsidRDefault="00CB3CEE" w:rsidP="00CB3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Used for continuous data</w:t>
      </w:r>
    </w:p>
    <w:p w14:paraId="6C60FA0C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lastRenderedPageBreak/>
        <w:t>Industry Use:</w:t>
      </w:r>
    </w:p>
    <w:p w14:paraId="5F657E31" w14:textId="77777777" w:rsidR="00CB3CEE" w:rsidRPr="00CB3CEE" w:rsidRDefault="00CB3CEE" w:rsidP="00CB3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Age distribution</w:t>
      </w:r>
    </w:p>
    <w:p w14:paraId="53A703ED" w14:textId="77777777" w:rsidR="00CB3CEE" w:rsidRPr="00CB3CEE" w:rsidRDefault="00CB3CEE" w:rsidP="00CB3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Salary distribution</w:t>
      </w:r>
    </w:p>
    <w:p w14:paraId="494E8B0A" w14:textId="77777777" w:rsidR="00CB3CEE" w:rsidRPr="00CB3CEE" w:rsidRDefault="00CB3CEE" w:rsidP="00CB3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Response time analysis</w:t>
      </w:r>
    </w:p>
    <w:p w14:paraId="6538E6B5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147369D2">
          <v:rect id="_x0000_i1059" style="width:0;height:1.5pt" o:hralign="center" o:hrstd="t" o:hr="t" fillcolor="#a0a0a0" stroked="f"/>
        </w:pict>
      </w:r>
    </w:p>
    <w:p w14:paraId="52F7930E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PIE CHART</w:t>
      </w:r>
    </w:p>
    <w:p w14:paraId="7ED1701A" w14:textId="77777777" w:rsidR="00CB3CEE" w:rsidRPr="00CB3CEE" w:rsidRDefault="00CB3CEE" w:rsidP="00CB3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Shows composition of static data</w:t>
      </w:r>
    </w:p>
    <w:p w14:paraId="43C6847D" w14:textId="77777777" w:rsidR="00CB3CEE" w:rsidRPr="00CB3CEE" w:rsidRDefault="00CB3CEE" w:rsidP="00CB3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Best when categories ≤ 5</w:t>
      </w:r>
    </w:p>
    <w:p w14:paraId="31D590BE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691EA0FD" w14:textId="77777777" w:rsidR="00CB3CEE" w:rsidRPr="00CB3CEE" w:rsidRDefault="00CB3CEE" w:rsidP="00CB3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Market share (single year)</w:t>
      </w:r>
    </w:p>
    <w:p w14:paraId="5712ED30" w14:textId="77777777" w:rsidR="00CB3CEE" w:rsidRPr="00CB3CEE" w:rsidRDefault="00CB3CEE" w:rsidP="00CB3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Expense breakdown</w:t>
      </w:r>
    </w:p>
    <w:p w14:paraId="0C223E21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Note: Avoid pie charts for trends or comparisons over time.</w:t>
      </w:r>
    </w:p>
    <w:p w14:paraId="18B63CDA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2AAF59FC">
          <v:rect id="_x0000_i1060" style="width:0;height:1.5pt" o:hralign="center" o:hrstd="t" o:hr="t" fillcolor="#a0a0a0" stroked="f"/>
        </w:pict>
      </w:r>
    </w:p>
    <w:p w14:paraId="224927E7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STACKED COLUMN / STACKED BAR CHART</w:t>
      </w:r>
    </w:p>
    <w:p w14:paraId="6B8C7EF0" w14:textId="77777777" w:rsidR="00CB3CEE" w:rsidRPr="00CB3CEE" w:rsidRDefault="00CB3CEE" w:rsidP="00CB3C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Shows composition and comparison together</w:t>
      </w:r>
    </w:p>
    <w:p w14:paraId="07EEBBF8" w14:textId="77777777" w:rsidR="00CB3CEE" w:rsidRPr="00CB3CEE" w:rsidRDefault="00CB3CEE" w:rsidP="00CB3C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Displays how parts contribute to a whole over time</w:t>
      </w:r>
    </w:p>
    <w:p w14:paraId="6CADD97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647C3877" w14:textId="77777777" w:rsidR="00CB3CEE" w:rsidRPr="00CB3CEE" w:rsidRDefault="00CB3CEE" w:rsidP="00CB3C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Revenue split by region over years</w:t>
      </w:r>
    </w:p>
    <w:p w14:paraId="0C8F1ADB" w14:textId="77777777" w:rsidR="00CB3CEE" w:rsidRPr="00CB3CEE" w:rsidRDefault="00CB3CEE" w:rsidP="00CB3C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Product category contribution</w:t>
      </w:r>
    </w:p>
    <w:p w14:paraId="6905ED11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241BD0F8">
          <v:rect id="_x0000_i1061" style="width:0;height:1.5pt" o:hralign="center" o:hrstd="t" o:hr="t" fillcolor="#a0a0a0" stroked="f"/>
        </w:pict>
      </w:r>
    </w:p>
    <w:p w14:paraId="23649725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BOXPLOT (BOX-AND-WHISKER)</w:t>
      </w:r>
    </w:p>
    <w:p w14:paraId="6507247B" w14:textId="77777777" w:rsidR="00CB3CEE" w:rsidRPr="00CB3CEE" w:rsidRDefault="00CB3CEE" w:rsidP="00CB3C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Shows median, quartiles, and outliers</w:t>
      </w:r>
    </w:p>
    <w:p w14:paraId="5E0F6BCE" w14:textId="77777777" w:rsidR="00CB3CEE" w:rsidRPr="00CB3CEE" w:rsidRDefault="00CB3CEE" w:rsidP="00CB3C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Summarizes data distribution</w:t>
      </w:r>
    </w:p>
    <w:p w14:paraId="10A7B7F9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0D4981C9" w14:textId="77777777" w:rsidR="00CB3CEE" w:rsidRPr="00CB3CEE" w:rsidRDefault="00CB3CEE" w:rsidP="00CB3C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Salary comparison across departments</w:t>
      </w:r>
    </w:p>
    <w:p w14:paraId="5804A395" w14:textId="77777777" w:rsidR="00CB3CEE" w:rsidRPr="00CB3CEE" w:rsidRDefault="00CB3CEE" w:rsidP="00CB3C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Exam score analysis</w:t>
      </w:r>
    </w:p>
    <w:p w14:paraId="4504615F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5A2C8B51">
          <v:rect id="_x0000_i1062" style="width:0;height:1.5pt" o:hralign="center" o:hrstd="t" o:hr="t" fillcolor="#a0a0a0" stroked="f"/>
        </w:pict>
      </w:r>
    </w:p>
    <w:p w14:paraId="541855F9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lastRenderedPageBreak/>
        <w:t>HEATMAP</w:t>
      </w:r>
    </w:p>
    <w:p w14:paraId="44A710D7" w14:textId="77777777" w:rsidR="00CB3CEE" w:rsidRPr="00CB3CEE" w:rsidRDefault="00CB3CEE" w:rsidP="00CB3C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Uses color intensity to show magnitude</w:t>
      </w:r>
    </w:p>
    <w:p w14:paraId="583DEAB6" w14:textId="77777777" w:rsidR="00CB3CEE" w:rsidRPr="00CB3CEE" w:rsidRDefault="00CB3CEE" w:rsidP="00CB3C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Good for pattern recognition</w:t>
      </w:r>
    </w:p>
    <w:p w14:paraId="5A62237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01F70318" w14:textId="77777777" w:rsidR="00CB3CEE" w:rsidRPr="00CB3CEE" w:rsidRDefault="00CB3CEE" w:rsidP="00CB3C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Sales by region and month</w:t>
      </w:r>
    </w:p>
    <w:p w14:paraId="7C3E5D0C" w14:textId="77777777" w:rsidR="00CB3CEE" w:rsidRPr="00CB3CEE" w:rsidRDefault="00CB3CEE" w:rsidP="00CB3C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Website click behavior</w:t>
      </w:r>
    </w:p>
    <w:p w14:paraId="7F849170" w14:textId="77777777" w:rsidR="00CB3CEE" w:rsidRPr="00CB3CEE" w:rsidRDefault="00CB3CEE" w:rsidP="00CB3C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Correlation matrix</w:t>
      </w:r>
    </w:p>
    <w:p w14:paraId="1BCC852D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79E9785E">
          <v:rect id="_x0000_i1063" style="width:0;height:1.5pt" o:hralign="center" o:hrstd="t" o:hr="t" fillcolor="#a0a0a0" stroked="f"/>
        </w:pict>
      </w:r>
    </w:p>
    <w:p w14:paraId="101DE332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TREEMAP</w:t>
      </w:r>
    </w:p>
    <w:p w14:paraId="65A1B274" w14:textId="77777777" w:rsidR="00CB3CEE" w:rsidRPr="00CB3CEE" w:rsidRDefault="00CB3CEE" w:rsidP="00CB3C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Hierarchical data visualization</w:t>
      </w:r>
    </w:p>
    <w:p w14:paraId="0747FC50" w14:textId="77777777" w:rsidR="00CB3CEE" w:rsidRPr="00CB3CEE" w:rsidRDefault="00CB3CEE" w:rsidP="00CB3C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Area represents value</w:t>
      </w:r>
    </w:p>
    <w:p w14:paraId="6FA73950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7D4EB15D" w14:textId="77777777" w:rsidR="00CB3CEE" w:rsidRPr="00CB3CEE" w:rsidRDefault="00CB3CEE" w:rsidP="00CB3C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Sales by category and subcategory</w:t>
      </w:r>
    </w:p>
    <w:p w14:paraId="4EF72E00" w14:textId="77777777" w:rsidR="00CB3CEE" w:rsidRPr="00CB3CEE" w:rsidRDefault="00CB3CEE" w:rsidP="00CB3C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Disk usage analysis</w:t>
      </w:r>
    </w:p>
    <w:p w14:paraId="7BACA185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0CBB951A">
          <v:rect id="_x0000_i1064" style="width:0;height:1.5pt" o:hralign="center" o:hrstd="t" o:hr="t" fillcolor="#a0a0a0" stroked="f"/>
        </w:pict>
      </w:r>
    </w:p>
    <w:p w14:paraId="28BD5E42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WATERFALL CHART</w:t>
      </w:r>
    </w:p>
    <w:p w14:paraId="03D5D608" w14:textId="77777777" w:rsidR="00CB3CEE" w:rsidRPr="00CB3CEE" w:rsidRDefault="00CB3CEE" w:rsidP="00CB3C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Shows step-by-step contribution to a final value</w:t>
      </w:r>
    </w:p>
    <w:p w14:paraId="3D80B265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0D489D18" w14:textId="77777777" w:rsidR="00CB3CEE" w:rsidRPr="00CB3CEE" w:rsidRDefault="00CB3CEE" w:rsidP="00CB3C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Profit and loss breakdown</w:t>
      </w:r>
    </w:p>
    <w:p w14:paraId="35BF5160" w14:textId="77777777" w:rsidR="00CB3CEE" w:rsidRPr="00CB3CEE" w:rsidRDefault="00CB3CEE" w:rsidP="00CB3C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Revenue → costs → net profit</w:t>
      </w:r>
    </w:p>
    <w:p w14:paraId="07A1976F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1353D01A">
          <v:rect id="_x0000_i1065" style="width:0;height:1.5pt" o:hralign="center" o:hrstd="t" o:hr="t" fillcolor="#a0a0a0" stroked="f"/>
        </w:pict>
      </w:r>
    </w:p>
    <w:p w14:paraId="5D3B42B5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FUNNEL CHART</w:t>
      </w:r>
    </w:p>
    <w:p w14:paraId="457AFB3C" w14:textId="77777777" w:rsidR="00CB3CEE" w:rsidRPr="00CB3CEE" w:rsidRDefault="00CB3CEE" w:rsidP="00CB3C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Shows process stages and drop-offs</w:t>
      </w:r>
    </w:p>
    <w:p w14:paraId="1A0512B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4FAB3811" w14:textId="77777777" w:rsidR="00CB3CEE" w:rsidRPr="00CB3CEE" w:rsidRDefault="00CB3CEE" w:rsidP="00CB3C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Sales funnel</w:t>
      </w:r>
    </w:p>
    <w:p w14:paraId="7692B240" w14:textId="77777777" w:rsidR="00CB3CEE" w:rsidRPr="00CB3CEE" w:rsidRDefault="00CB3CEE" w:rsidP="00CB3C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User conversion analysis</w:t>
      </w:r>
    </w:p>
    <w:p w14:paraId="74CD256D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11633E21">
          <v:rect id="_x0000_i1066" style="width:0;height:1.5pt" o:hralign="center" o:hrstd="t" o:hr="t" fillcolor="#a0a0a0" stroked="f"/>
        </w:pict>
      </w:r>
    </w:p>
    <w:p w14:paraId="7D21C140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lastRenderedPageBreak/>
        <w:t>GAUGE / KPI CARD</w:t>
      </w:r>
    </w:p>
    <w:p w14:paraId="12FFC1CB" w14:textId="77777777" w:rsidR="00CB3CEE" w:rsidRPr="00CB3CEE" w:rsidRDefault="00CB3CEE" w:rsidP="00CB3C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Displays single key metric</w:t>
      </w:r>
    </w:p>
    <w:p w14:paraId="78BA40DD" w14:textId="77777777" w:rsidR="00CB3CEE" w:rsidRPr="00CB3CEE" w:rsidRDefault="00CB3CEE" w:rsidP="00CB3C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Used for monitoring performance</w:t>
      </w:r>
    </w:p>
    <w:p w14:paraId="1C57605D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5F188FD9" w14:textId="77777777" w:rsidR="00CB3CEE" w:rsidRPr="00CB3CEE" w:rsidRDefault="00CB3CEE" w:rsidP="00CB3C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Target vs actual sales</w:t>
      </w:r>
    </w:p>
    <w:p w14:paraId="4C535D49" w14:textId="77777777" w:rsidR="00CB3CEE" w:rsidRPr="00CB3CEE" w:rsidRDefault="00CB3CEE" w:rsidP="00CB3C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SLA compliance</w:t>
      </w:r>
    </w:p>
    <w:p w14:paraId="352E911D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275332CF">
          <v:rect id="_x0000_i1067" style="width:0;height:1.5pt" o:hralign="center" o:hrstd="t" o:hr="t" fillcolor="#a0a0a0" stroked="f"/>
        </w:pict>
      </w:r>
    </w:p>
    <w:p w14:paraId="5681C5F9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RADAR / SPIDER CHART</w:t>
      </w:r>
    </w:p>
    <w:p w14:paraId="4B94C363" w14:textId="77777777" w:rsidR="00CB3CEE" w:rsidRPr="00CB3CEE" w:rsidRDefault="00CB3CEE" w:rsidP="00CB3C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Compares multiple metrics for one or more entities</w:t>
      </w:r>
    </w:p>
    <w:p w14:paraId="25189651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Industry Use:</w:t>
      </w:r>
    </w:p>
    <w:p w14:paraId="3B4B63BD" w14:textId="77777777" w:rsidR="00CB3CEE" w:rsidRPr="00CB3CEE" w:rsidRDefault="00CB3CEE" w:rsidP="00CB3C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Skill comparison</w:t>
      </w:r>
    </w:p>
    <w:p w14:paraId="563E19FB" w14:textId="77777777" w:rsidR="00CB3CEE" w:rsidRPr="00CB3CEE" w:rsidRDefault="00CB3CEE" w:rsidP="00CB3C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Product feature comparison</w:t>
      </w:r>
    </w:p>
    <w:p w14:paraId="2777A799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3DD0F93B">
          <v:rect id="_x0000_i1068" style="width:0;height:1.5pt" o:hralign="center" o:hrstd="t" o:hr="t" fillcolor="#a0a0a0" stroked="f"/>
        </w:pict>
      </w:r>
    </w:p>
    <w:p w14:paraId="34656443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VARIABLE TYPES</w:t>
      </w:r>
    </w:p>
    <w:p w14:paraId="30C4235A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Continuous Variables</w:t>
      </w:r>
    </w:p>
    <w:p w14:paraId="6F8CF255" w14:textId="77777777" w:rsidR="00CB3CEE" w:rsidRPr="00CB3CEE" w:rsidRDefault="00CB3CEE" w:rsidP="00CB3C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Numeric and measurable</w:t>
      </w:r>
    </w:p>
    <w:p w14:paraId="0D39A164" w14:textId="77777777" w:rsidR="00CB3CEE" w:rsidRPr="00CB3CEE" w:rsidRDefault="00CB3CEE" w:rsidP="00CB3C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Example: Age, revenue, salary</w:t>
      </w:r>
    </w:p>
    <w:p w14:paraId="76F12C34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Dichotomous Variables</w:t>
      </w:r>
    </w:p>
    <w:p w14:paraId="1D39AD8B" w14:textId="77777777" w:rsidR="00CB3CEE" w:rsidRPr="00CB3CEE" w:rsidRDefault="00CB3CEE" w:rsidP="00CB3C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Two possible values</w:t>
      </w:r>
    </w:p>
    <w:p w14:paraId="48C381A4" w14:textId="77777777" w:rsidR="00CB3CEE" w:rsidRPr="00CB3CEE" w:rsidRDefault="00CB3CEE" w:rsidP="00CB3C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Example: Yes/No, Pass/Fail</w:t>
      </w:r>
    </w:p>
    <w:p w14:paraId="0F5149BF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Categorical Variables</w:t>
      </w:r>
    </w:p>
    <w:p w14:paraId="3C86DDB5" w14:textId="77777777" w:rsidR="00CB3CEE" w:rsidRPr="00CB3CEE" w:rsidRDefault="00CB3CEE" w:rsidP="00CB3C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Group-based values</w:t>
      </w:r>
    </w:p>
    <w:p w14:paraId="1CF440DF" w14:textId="77777777" w:rsidR="00CB3CEE" w:rsidRPr="00CB3CEE" w:rsidRDefault="00CB3CEE" w:rsidP="00CB3C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Example: Department, job role</w:t>
      </w:r>
    </w:p>
    <w:p w14:paraId="616975DD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14F61198">
          <v:rect id="_x0000_i1069" style="width:0;height:1.5pt" o:hralign="center" o:hrstd="t" o:hr="t" fillcolor="#a0a0a0" stroked="f"/>
        </w:pict>
      </w:r>
    </w:p>
    <w:p w14:paraId="25DB8ABC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DEPENDENT VS INDEPENDENT VARIABLES</w:t>
      </w:r>
    </w:p>
    <w:p w14:paraId="726613E7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Dependent Variable</w:t>
      </w:r>
    </w:p>
    <w:p w14:paraId="51167B4E" w14:textId="77777777" w:rsidR="00CB3CEE" w:rsidRPr="00CB3CEE" w:rsidRDefault="00CB3CEE" w:rsidP="00CB3C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lastRenderedPageBreak/>
        <w:t>Outcome being predicted</w:t>
      </w:r>
    </w:p>
    <w:p w14:paraId="668538E0" w14:textId="77777777" w:rsidR="00CB3CEE" w:rsidRPr="00CB3CEE" w:rsidRDefault="00CB3CEE" w:rsidP="00CB3C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Example: Sales, customer churn</w:t>
      </w:r>
    </w:p>
    <w:p w14:paraId="1FE3C58A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Independent Variables</w:t>
      </w:r>
    </w:p>
    <w:p w14:paraId="001E02A6" w14:textId="77777777" w:rsidR="00CB3CEE" w:rsidRPr="00CB3CEE" w:rsidRDefault="00CB3CEE" w:rsidP="00CB3C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Factors influencing outcome</w:t>
      </w:r>
    </w:p>
    <w:p w14:paraId="1A5840AC" w14:textId="77777777" w:rsidR="00CB3CEE" w:rsidRPr="00CB3CEE" w:rsidRDefault="00CB3CEE" w:rsidP="00CB3C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 xml:space="preserve">Example: Price, marketing </w:t>
      </w:r>
      <w:proofErr w:type="gramStart"/>
      <w:r w:rsidRPr="00CB3CEE">
        <w:rPr>
          <w:rFonts w:ascii="Times New Roman" w:eastAsia="Times New Roman" w:hAnsi="Times New Roman" w:cs="Times New Roman"/>
          <w:sz w:val="24"/>
          <w:szCs w:val="24"/>
        </w:rPr>
        <w:t>spend</w:t>
      </w:r>
      <w:proofErr w:type="gramEnd"/>
    </w:p>
    <w:p w14:paraId="46B5B9F6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3F0DC0CC">
          <v:rect id="_x0000_i1070" style="width:0;height:1.5pt" o:hralign="center" o:hrstd="t" o:hr="t" fillcolor="#a0a0a0" stroked="f"/>
        </w:pict>
      </w:r>
    </w:p>
    <w:p w14:paraId="44ABF268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EXAM + INDUSTRY QUICK TIPS</w:t>
      </w:r>
    </w:p>
    <w:p w14:paraId="137F5C3F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• Use bar charts for category comparison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• Use line/area charts for trends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• Use scatter plots for relationships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• Use boxplots for distribution and outliers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• Use heatmaps for patterns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• Use funnels for conversion analysis</w:t>
      </w:r>
      <w:r w:rsidRPr="00CB3CEE">
        <w:rPr>
          <w:rFonts w:ascii="Times New Roman" w:eastAsia="Times New Roman" w:hAnsi="Times New Roman" w:cs="Times New Roman"/>
          <w:sz w:val="24"/>
          <w:szCs w:val="24"/>
        </w:rPr>
        <w:br/>
        <w:t>• Avoid pie charts when data changes over time</w:t>
      </w:r>
    </w:p>
    <w:p w14:paraId="180295E9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0DAA1E04">
          <v:rect id="_x0000_i1071" style="width:0;height:1.5pt" o:hralign="center" o:hrstd="t" o:hr="t" fillcolor="#a0a0a0" stroked="f"/>
        </w:pict>
      </w:r>
    </w:p>
    <w:p w14:paraId="363DC7E3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BI ANALYST INTERVIEW INSIGHT</w:t>
      </w:r>
    </w:p>
    <w:p w14:paraId="7B2A2ACD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Correct visualization choice improves:</w:t>
      </w:r>
    </w:p>
    <w:p w14:paraId="1BB8E46C" w14:textId="77777777" w:rsidR="00CB3CEE" w:rsidRPr="00CB3CEE" w:rsidRDefault="00CB3CEE" w:rsidP="00CB3C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Dashboard clarity</w:t>
      </w:r>
    </w:p>
    <w:p w14:paraId="1F1FD715" w14:textId="77777777" w:rsidR="00CB3CEE" w:rsidRPr="00CB3CEE" w:rsidRDefault="00CB3CEE" w:rsidP="00CB3C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Stakeholder trust</w:t>
      </w:r>
    </w:p>
    <w:p w14:paraId="238AFDEC" w14:textId="77777777" w:rsidR="00CB3CEE" w:rsidRPr="00CB3CEE" w:rsidRDefault="00CB3CEE" w:rsidP="00CB3C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Decision accuracy</w:t>
      </w:r>
    </w:p>
    <w:p w14:paraId="263C108A" w14:textId="77777777" w:rsidR="00CB3CEE" w:rsidRPr="00CB3CEE" w:rsidRDefault="00CB3CEE" w:rsidP="00CB3C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Business impact</w:t>
      </w:r>
    </w:p>
    <w:p w14:paraId="695354BF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524E3301">
          <v:rect id="_x0000_i1072" style="width:0;height:1.5pt" o:hralign="center" o:hrstd="t" o:hr="t" fillcolor="#a0a0a0" stroked="f"/>
        </w:pict>
      </w:r>
    </w:p>
    <w:p w14:paraId="3CE722B1" w14:textId="77777777" w:rsidR="00CB3CEE" w:rsidRPr="00CB3CEE" w:rsidRDefault="00CB3CEE" w:rsidP="00CB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t>END OF REVISION NOTES</w:t>
      </w:r>
    </w:p>
    <w:p w14:paraId="0A2AAB15" w14:textId="77777777" w:rsidR="00CB3CEE" w:rsidRPr="00CB3CEE" w:rsidRDefault="00CB3CEE" w:rsidP="00CB3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CEE">
        <w:rPr>
          <w:rFonts w:ascii="Times New Roman" w:eastAsia="Times New Roman" w:hAnsi="Times New Roman" w:cs="Times New Roman"/>
          <w:sz w:val="24"/>
          <w:szCs w:val="24"/>
        </w:rPr>
        <w:pict w14:anchorId="1D078602">
          <v:rect id="_x0000_i1073" style="width:0;height:1.5pt" o:hralign="center" o:hrstd="t" o:hr="t" fillcolor="#a0a0a0" stroked="f"/>
        </w:pict>
      </w:r>
    </w:p>
    <w:p w14:paraId="571D78C0" w14:textId="77777777" w:rsidR="00CB3CEE" w:rsidRDefault="00CB3CEE"/>
    <w:sectPr w:rsidR="00CB3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607B"/>
    <w:multiLevelType w:val="multilevel"/>
    <w:tmpl w:val="16E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72C8"/>
    <w:multiLevelType w:val="multilevel"/>
    <w:tmpl w:val="5A22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086C"/>
    <w:multiLevelType w:val="multilevel"/>
    <w:tmpl w:val="9A60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356D8"/>
    <w:multiLevelType w:val="multilevel"/>
    <w:tmpl w:val="CFC43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9453F"/>
    <w:multiLevelType w:val="multilevel"/>
    <w:tmpl w:val="9E0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866CF"/>
    <w:multiLevelType w:val="multilevel"/>
    <w:tmpl w:val="A42E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96B0D"/>
    <w:multiLevelType w:val="multilevel"/>
    <w:tmpl w:val="347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94F3F"/>
    <w:multiLevelType w:val="multilevel"/>
    <w:tmpl w:val="CFE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C36F1"/>
    <w:multiLevelType w:val="multilevel"/>
    <w:tmpl w:val="136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A22C2"/>
    <w:multiLevelType w:val="multilevel"/>
    <w:tmpl w:val="520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11FCD"/>
    <w:multiLevelType w:val="multilevel"/>
    <w:tmpl w:val="71207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53209"/>
    <w:multiLevelType w:val="multilevel"/>
    <w:tmpl w:val="89B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A784E"/>
    <w:multiLevelType w:val="multilevel"/>
    <w:tmpl w:val="375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01EE1"/>
    <w:multiLevelType w:val="multilevel"/>
    <w:tmpl w:val="9C8042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E7767"/>
    <w:multiLevelType w:val="multilevel"/>
    <w:tmpl w:val="1CD6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730C5"/>
    <w:multiLevelType w:val="multilevel"/>
    <w:tmpl w:val="717A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D6E69"/>
    <w:multiLevelType w:val="multilevel"/>
    <w:tmpl w:val="251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613CC"/>
    <w:multiLevelType w:val="multilevel"/>
    <w:tmpl w:val="745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E0F93"/>
    <w:multiLevelType w:val="multilevel"/>
    <w:tmpl w:val="463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94606"/>
    <w:multiLevelType w:val="multilevel"/>
    <w:tmpl w:val="149ACD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6F0DAC"/>
    <w:multiLevelType w:val="multilevel"/>
    <w:tmpl w:val="788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D1F27"/>
    <w:multiLevelType w:val="multilevel"/>
    <w:tmpl w:val="C1A6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A4533"/>
    <w:multiLevelType w:val="multilevel"/>
    <w:tmpl w:val="0D4E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66BA3"/>
    <w:multiLevelType w:val="multilevel"/>
    <w:tmpl w:val="1B9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31646"/>
    <w:multiLevelType w:val="multilevel"/>
    <w:tmpl w:val="7756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3692C"/>
    <w:multiLevelType w:val="multilevel"/>
    <w:tmpl w:val="019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7615C"/>
    <w:multiLevelType w:val="multilevel"/>
    <w:tmpl w:val="823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801E9"/>
    <w:multiLevelType w:val="multilevel"/>
    <w:tmpl w:val="0B2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B0876"/>
    <w:multiLevelType w:val="multilevel"/>
    <w:tmpl w:val="AA4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63DF4"/>
    <w:multiLevelType w:val="multilevel"/>
    <w:tmpl w:val="D33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A385A"/>
    <w:multiLevelType w:val="multilevel"/>
    <w:tmpl w:val="195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D54CB"/>
    <w:multiLevelType w:val="multilevel"/>
    <w:tmpl w:val="885A45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A044D4"/>
    <w:multiLevelType w:val="multilevel"/>
    <w:tmpl w:val="8312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50AE1"/>
    <w:multiLevelType w:val="multilevel"/>
    <w:tmpl w:val="32B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15510"/>
    <w:multiLevelType w:val="multilevel"/>
    <w:tmpl w:val="1D0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314A5"/>
    <w:multiLevelType w:val="multilevel"/>
    <w:tmpl w:val="4B5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174D02"/>
    <w:multiLevelType w:val="multilevel"/>
    <w:tmpl w:val="F9E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51B55"/>
    <w:multiLevelType w:val="multilevel"/>
    <w:tmpl w:val="817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B3287"/>
    <w:multiLevelType w:val="multilevel"/>
    <w:tmpl w:val="6B2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7467B"/>
    <w:multiLevelType w:val="multilevel"/>
    <w:tmpl w:val="352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B4C3A"/>
    <w:multiLevelType w:val="multilevel"/>
    <w:tmpl w:val="040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15548"/>
    <w:multiLevelType w:val="multilevel"/>
    <w:tmpl w:val="FE5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A1304E"/>
    <w:multiLevelType w:val="multilevel"/>
    <w:tmpl w:val="B4E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2D2C06"/>
    <w:multiLevelType w:val="multilevel"/>
    <w:tmpl w:val="612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4764F"/>
    <w:multiLevelType w:val="multilevel"/>
    <w:tmpl w:val="2DC2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7C1B46"/>
    <w:multiLevelType w:val="multilevel"/>
    <w:tmpl w:val="1B6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BE79C1"/>
    <w:multiLevelType w:val="multilevel"/>
    <w:tmpl w:val="601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2C2EEA"/>
    <w:multiLevelType w:val="multilevel"/>
    <w:tmpl w:val="12FC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375B4F"/>
    <w:multiLevelType w:val="multilevel"/>
    <w:tmpl w:val="568E0D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7B0DA0"/>
    <w:multiLevelType w:val="multilevel"/>
    <w:tmpl w:val="C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4225FA"/>
    <w:multiLevelType w:val="multilevel"/>
    <w:tmpl w:val="5BBCA8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C23D32"/>
    <w:multiLevelType w:val="multilevel"/>
    <w:tmpl w:val="F4D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D66A5"/>
    <w:multiLevelType w:val="multilevel"/>
    <w:tmpl w:val="301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4901DF"/>
    <w:multiLevelType w:val="multilevel"/>
    <w:tmpl w:val="D0A4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11FC7"/>
    <w:multiLevelType w:val="multilevel"/>
    <w:tmpl w:val="84B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5F1C25"/>
    <w:multiLevelType w:val="multilevel"/>
    <w:tmpl w:val="C424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C72E10"/>
    <w:multiLevelType w:val="multilevel"/>
    <w:tmpl w:val="B07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437C7"/>
    <w:multiLevelType w:val="multilevel"/>
    <w:tmpl w:val="0522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59027A"/>
    <w:multiLevelType w:val="multilevel"/>
    <w:tmpl w:val="6E5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55"/>
  </w:num>
  <w:num w:numId="3">
    <w:abstractNumId w:val="3"/>
  </w:num>
  <w:num w:numId="4">
    <w:abstractNumId w:val="10"/>
  </w:num>
  <w:num w:numId="5">
    <w:abstractNumId w:val="2"/>
  </w:num>
  <w:num w:numId="6">
    <w:abstractNumId w:val="31"/>
  </w:num>
  <w:num w:numId="7">
    <w:abstractNumId w:val="34"/>
  </w:num>
  <w:num w:numId="8">
    <w:abstractNumId w:val="14"/>
  </w:num>
  <w:num w:numId="9">
    <w:abstractNumId w:val="48"/>
  </w:num>
  <w:num w:numId="10">
    <w:abstractNumId w:val="56"/>
  </w:num>
  <w:num w:numId="11">
    <w:abstractNumId w:val="44"/>
  </w:num>
  <w:num w:numId="12">
    <w:abstractNumId w:val="13"/>
  </w:num>
  <w:num w:numId="13">
    <w:abstractNumId w:val="12"/>
  </w:num>
  <w:num w:numId="14">
    <w:abstractNumId w:val="29"/>
  </w:num>
  <w:num w:numId="15">
    <w:abstractNumId w:val="50"/>
  </w:num>
  <w:num w:numId="16">
    <w:abstractNumId w:val="40"/>
  </w:num>
  <w:num w:numId="17">
    <w:abstractNumId w:val="19"/>
  </w:num>
  <w:num w:numId="18">
    <w:abstractNumId w:val="4"/>
  </w:num>
  <w:num w:numId="19">
    <w:abstractNumId w:val="21"/>
  </w:num>
  <w:num w:numId="20">
    <w:abstractNumId w:val="17"/>
  </w:num>
  <w:num w:numId="21">
    <w:abstractNumId w:val="23"/>
  </w:num>
  <w:num w:numId="22">
    <w:abstractNumId w:val="43"/>
  </w:num>
  <w:num w:numId="23">
    <w:abstractNumId w:val="8"/>
  </w:num>
  <w:num w:numId="24">
    <w:abstractNumId w:val="11"/>
  </w:num>
  <w:num w:numId="25">
    <w:abstractNumId w:val="20"/>
  </w:num>
  <w:num w:numId="26">
    <w:abstractNumId w:val="22"/>
  </w:num>
  <w:num w:numId="27">
    <w:abstractNumId w:val="35"/>
  </w:num>
  <w:num w:numId="28">
    <w:abstractNumId w:val="53"/>
  </w:num>
  <w:num w:numId="29">
    <w:abstractNumId w:val="51"/>
  </w:num>
  <w:num w:numId="30">
    <w:abstractNumId w:val="0"/>
  </w:num>
  <w:num w:numId="31">
    <w:abstractNumId w:val="32"/>
  </w:num>
  <w:num w:numId="32">
    <w:abstractNumId w:val="27"/>
  </w:num>
  <w:num w:numId="33">
    <w:abstractNumId w:val="18"/>
  </w:num>
  <w:num w:numId="34">
    <w:abstractNumId w:val="38"/>
  </w:num>
  <w:num w:numId="35">
    <w:abstractNumId w:val="16"/>
  </w:num>
  <w:num w:numId="36">
    <w:abstractNumId w:val="15"/>
  </w:num>
  <w:num w:numId="37">
    <w:abstractNumId w:val="24"/>
  </w:num>
  <w:num w:numId="38">
    <w:abstractNumId w:val="54"/>
  </w:num>
  <w:num w:numId="39">
    <w:abstractNumId w:val="30"/>
  </w:num>
  <w:num w:numId="40">
    <w:abstractNumId w:val="49"/>
  </w:num>
  <w:num w:numId="41">
    <w:abstractNumId w:val="36"/>
  </w:num>
  <w:num w:numId="42">
    <w:abstractNumId w:val="33"/>
  </w:num>
  <w:num w:numId="43">
    <w:abstractNumId w:val="37"/>
  </w:num>
  <w:num w:numId="44">
    <w:abstractNumId w:val="57"/>
  </w:num>
  <w:num w:numId="45">
    <w:abstractNumId w:val="9"/>
  </w:num>
  <w:num w:numId="46">
    <w:abstractNumId w:val="46"/>
  </w:num>
  <w:num w:numId="47">
    <w:abstractNumId w:val="7"/>
  </w:num>
  <w:num w:numId="48">
    <w:abstractNumId w:val="58"/>
  </w:num>
  <w:num w:numId="49">
    <w:abstractNumId w:val="42"/>
  </w:num>
  <w:num w:numId="50">
    <w:abstractNumId w:val="45"/>
  </w:num>
  <w:num w:numId="51">
    <w:abstractNumId w:val="39"/>
  </w:num>
  <w:num w:numId="52">
    <w:abstractNumId w:val="25"/>
  </w:num>
  <w:num w:numId="53">
    <w:abstractNumId w:val="1"/>
  </w:num>
  <w:num w:numId="54">
    <w:abstractNumId w:val="26"/>
  </w:num>
  <w:num w:numId="55">
    <w:abstractNumId w:val="28"/>
  </w:num>
  <w:num w:numId="56">
    <w:abstractNumId w:val="5"/>
  </w:num>
  <w:num w:numId="57">
    <w:abstractNumId w:val="52"/>
  </w:num>
  <w:num w:numId="58">
    <w:abstractNumId w:val="6"/>
  </w:num>
  <w:num w:numId="59">
    <w:abstractNumId w:val="4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EE"/>
    <w:rsid w:val="00B46F70"/>
    <w:rsid w:val="00CB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AA9B"/>
  <w15:chartTrackingRefBased/>
  <w15:docId w15:val="{893ED74C-4933-4061-ADCD-1D7E8FBD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3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3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2026-02-07T01:54:00Z</dcterms:created>
  <dcterms:modified xsi:type="dcterms:W3CDTF">2026-02-07T02:00:00Z</dcterms:modified>
</cp:coreProperties>
</file>