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62CE6" w14:textId="46E25494" w:rsidR="00F6203D" w:rsidRPr="00A76F3C" w:rsidRDefault="00A76F3C">
      <w:pPr>
        <w:rPr>
          <w:lang w:val="en-GB"/>
        </w:rPr>
      </w:pPr>
      <w:r>
        <w:rPr>
          <w:lang w:val="en-GB"/>
        </w:rPr>
        <w:t>Pointers – Special variable that store address of other variables.</w:t>
      </w:r>
    </w:p>
    <w:sectPr w:rsidR="00F6203D" w:rsidRPr="00A76F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F3C"/>
    <w:rsid w:val="00A76F3C"/>
    <w:rsid w:val="00F62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6F7C5"/>
  <w15:chartTrackingRefBased/>
  <w15:docId w15:val="{3808A712-AC22-4A98-9E5D-00F25CA5F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hasan</dc:creator>
  <cp:keywords/>
  <dc:description/>
  <cp:lastModifiedBy>mahdi hasan</cp:lastModifiedBy>
  <cp:revision>1</cp:revision>
  <dcterms:created xsi:type="dcterms:W3CDTF">2026-02-08T06:48:00Z</dcterms:created>
  <dcterms:modified xsi:type="dcterms:W3CDTF">2026-02-08T06:49:00Z</dcterms:modified>
</cp:coreProperties>
</file>