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after="240" w:lineRule="auto"/>
        <w:ind w:left="720" w:firstLine="0"/>
        <w:rPr/>
      </w:pPr>
      <w:bookmarkStart w:colFirst="0" w:colLast="0" w:name="_chhz9ue4mg9t" w:id="0"/>
      <w:bookmarkEnd w:id="0"/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 w14:paraId="00000002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Effective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java.lang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java.util.concurrent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java.util.function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۱۱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۹۰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پایدار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bidi w:val="1"/>
        <w:ind w:left="720" w:firstLine="0"/>
        <w:rPr/>
      </w:pPr>
      <w:bookmarkStart w:colFirst="0" w:colLast="0" w:name="_svqqp5541kyj" w:id="1"/>
      <w:bookmarkEnd w:id="1"/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bidi w:val="1"/>
        <w:ind w:left="0" w:firstLine="0"/>
        <w:rPr/>
      </w:pPr>
      <w:bookmarkStart w:colFirst="0" w:colLast="0" w:name="_qkgeck78j7z6" w:id="2"/>
      <w:bookmarkEnd w:id="2"/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Consider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اسمشون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BigInteger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۴،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probablePrime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BigInteger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غیرممکن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سیگنیچر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RegularEnumSet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JumboEnumSet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bidi w:val="1"/>
        <w:spacing w:after="240" w:before="240" w:lineRule="auto"/>
        <w:rPr/>
      </w:pPr>
      <w:bookmarkStart w:colFirst="0" w:colLast="0" w:name="_4a60bf7jh3py" w:id="3"/>
      <w:bookmarkEnd w:id="3"/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bilder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نوتریشن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آیتم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خوراکی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A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telescoping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کلاینتی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JavaBeans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اینجوری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سیگنیچر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متاسفانه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ناسازگاری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نساختید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F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immutable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، </w:t>
      </w:r>
    </w:p>
    <w:p w:rsidR="00000000" w:rsidDel="00000000" w:rsidP="00000000" w:rsidRDefault="00000000" w:rsidRPr="00000000" w14:paraId="00000021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خوشبختانه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آپشنال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immutable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hierarchies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ابسترکت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ابسترکت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فلکسیبل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شودند</w:t>
      </w:r>
    </w:p>
    <w:p w:rsidR="00000000" w:rsidDel="00000000" w:rsidP="00000000" w:rsidRDefault="00000000" w:rsidRPr="00000000" w14:paraId="00000028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</w:t>
      </w:r>
    </w:p>
    <w:p w:rsidR="00000000" w:rsidDel="00000000" w:rsidP="00000000" w:rsidRDefault="00000000" w:rsidRPr="00000000" w14:paraId="0000002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کانستراکتور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تلسکوپی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2D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آپشنال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Singleton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Singleton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Singleton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bidi w:val="1"/>
        <w:spacing w:line="240" w:lineRule="auto"/>
        <w:rPr/>
      </w:pPr>
      <w:bookmarkStart w:colFirst="0" w:colLast="0" w:name="_u1c0rxxj2lk" w:id="4"/>
      <w:bookmarkEnd w:id="4"/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غیرقابلیت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3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Arrays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صریح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widowControl w:val="0"/>
        <w:bidi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spacing w:line="240" w:lineRule="auto"/>
        <w:rPr>
          <w:rFonts w:ascii="Roboto" w:cs="Roboto" w:eastAsia="Roboto" w:hAnsi="Roboto"/>
          <w:color w:val="3c4043"/>
          <w:sz w:val="27"/>
          <w:szCs w:val="27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0"/>
        </w:rPr>
        <w:t xml:space="preserve">dependency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0"/>
        </w:rPr>
        <w:t xml:space="preserve">injection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7"/>
          <w:szCs w:val="27"/>
          <w:shd w:fill="f5f5f5" w:val="clear"/>
          <w:rtl w:val="1"/>
        </w:rPr>
        <w:t xml:space="preserve">به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0"/>
        </w:rPr>
        <w:t xml:space="preserve">hardwiring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7"/>
          <w:szCs w:val="27"/>
          <w:shd w:fill="f5f5f5" w:val="clear"/>
          <w:rtl w:val="1"/>
        </w:rPr>
        <w:t xml:space="preserve">ترجیح</w:t>
      </w: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shd w:fill="f5f5f5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7"/>
          <w:szCs w:val="27"/>
          <w:shd w:fill="f5f5f5" w:val="clear"/>
          <w:rtl w:val="1"/>
        </w:rPr>
        <w:t xml:space="preserve">دهید</w:t>
      </w:r>
    </w:p>
    <w:p w:rsidR="00000000" w:rsidDel="00000000" w:rsidP="00000000" w:rsidRDefault="00000000" w:rsidRPr="00000000" w14:paraId="00000037">
      <w:pPr>
        <w:widowControl w:val="0"/>
        <w:bidi w:val="1"/>
        <w:spacing w:line="240" w:lineRule="auto"/>
        <w:rPr>
          <w:rFonts w:ascii="Roboto" w:cs="Roboto" w:eastAsia="Roboto" w:hAnsi="Roboto"/>
          <w:color w:val="3c4043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spacing w:line="240" w:lineRule="auto"/>
        <w:rPr>
          <w:rFonts w:ascii="Roboto" w:cs="Roboto" w:eastAsia="Roboto" w:hAnsi="Roboto"/>
          <w:color w:val="3c4043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t xml:space="preserve"> 4)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سینگلتون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t xml:space="preserve"> 3)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واژگان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تزریق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لغتنامه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دلخواهی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شلوغی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شلوغی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Dagger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Guice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سینگلتون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فابریک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فابریک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0"/>
        <w:bidi w:val="1"/>
        <w:spacing w:line="240" w:lineRule="auto"/>
        <w:rPr/>
      </w:pPr>
      <w:bookmarkStart w:colFirst="0" w:colLast="0" w:name="_yy69bzsqa5ba" w:id="5"/>
      <w:bookmarkEnd w:id="5"/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فاگشنالیتی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immutable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static boolean isRomanNumeral(String s) {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s.matches("^(?=.)M*(C[MD]|D?C{0,3})"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+ "(X[CL]|L?X{0,3})(I[XV]|V?I{0,3})$");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class RomanNumerals {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private static final Pattern ROMAN = Pattern.compile(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"^(?=.)M*(C[MD]|D?C{0,3})"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+ "(X[CL]|L?X{0,3})(I[XV]|V?I{0,3})$");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static boolean isRomanNumeral(String s) {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ROMAN.matcher(s).matches();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پرفومنس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پرفومنس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باکسینگ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پریمیتیو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widowControl w:val="0"/>
        <w:bidi w:val="1"/>
        <w:spacing w:line="240" w:lineRule="auto"/>
        <w:rPr/>
      </w:pPr>
      <w:bookmarkStart w:colFirst="0" w:colLast="0" w:name="_9ih1g2kpxydr" w:id="6"/>
      <w:bookmarkEnd w:id="6"/>
      <w:r w:rsidDel="00000000" w:rsidR="00000000" w:rsidRPr="00000000">
        <w:rPr>
          <w:rtl w:val="1"/>
        </w:rPr>
        <w:t xml:space="preserve">ارجاعات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6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mangment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باهاشون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نمیتونند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class Stack {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private Object[] elements;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private int size = 0;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private static final int DEFAULT_INITIAL_CAPACITY = 16;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Stack() {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elements = new Object[DEFAULT_INITIAL_CAPACITY];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void push(Object e) {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ensureCapacity();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elements[size++] = e;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Object pop() {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(size == 0)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throw new EmptyStackException();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elements[--size];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 Ensure space for at least one more element, roughly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 doubling the capacity each time the array needs to grow.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private void ensureCapacity() {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(elements.length == size)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elements = Arrays.copyOf(elements, 2 * size + 1);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8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مقداربازگشتی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Object pop() {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(size == 0)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throw new EmptyStackException();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result = elements[--size];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elements[size] = null; // Eliminate obsolete reference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منیجمنت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</w:p>
    <w:p w:rsidR="00000000" w:rsidDel="00000000" w:rsidP="00000000" w:rsidRDefault="00000000" w:rsidRPr="00000000" w14:paraId="00000092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bidi w:val="1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یکی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دچهار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مموری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میشیم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کش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هستند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میاییم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سراغشون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نرفتیم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بهتره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بچینیم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WeakHashMap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رفرنس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1"/>
        </w:rPr>
        <w:t xml:space="preserve">میتونه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بیایم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bidi w:val="1"/>
        <w:rPr/>
      </w:pPr>
      <w:bookmarkStart w:colFirst="0" w:colLast="0" w:name="_w4jbva3k9h6a" w:id="7"/>
      <w:bookmarkEnd w:id="7"/>
      <w:r w:rsidDel="00000000" w:rsidR="00000000" w:rsidRPr="00000000">
        <w:rPr>
          <w:rtl w:val="1"/>
        </w:rPr>
        <w:t xml:space="preserve">ارجاعات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finalizers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cleaners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غیرپیش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خطرناک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ناپایدار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کلینرها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descriptors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فاینالایزر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bidi w:val="1"/>
        <w:jc w:val="left"/>
        <w:rPr/>
      </w:pPr>
      <w:bookmarkStart w:colFirst="0" w:colLast="0" w:name="_hwg7cjkpg7wd" w:id="8"/>
      <w:bookmarkEnd w:id="8"/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A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کلوزشون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static String firstLineOfFile(String path) throws IOException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BufferedReader br = new BufferedReader(new FileReader(path));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return br.readLine();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 finally 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br.close();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کثیف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میاد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AD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resurse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بخواییم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ببندیمشون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static void copy(String src, String dst) throws IOException {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InputStream in = new FileInputStream(src);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OutputStream out = new FileOutputStream(dst);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byte[] buf = new byte[BUFFER_SIZE];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while ((n = in.read(buf)) &gt;= 0)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out.write(buf, 0, n);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 finally {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out.close();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 finally {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in.close();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rsources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AutoCloseable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ایمپلیمنت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static void copy(String src, String dst) throws IOException {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try (InputStream in = new FileInputStream(src);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OutputStream out = new FileOutputStream(dst)) {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byte[] buf = new byte[BUFFER_SIZE];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while ((n = in.read(buf)) &gt;= 0)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out.write(buf, 0, n);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Jomhuri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