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7157DB">
      <w:pPr>
        <w:rPr>
          <w:sz w:val="28"/>
          <w:szCs w:val="28"/>
        </w:rPr>
      </w:pPr>
      <w:r w:rsidRPr="007157DB">
        <w:rPr>
          <w:sz w:val="28"/>
          <w:szCs w:val="28"/>
        </w:rPr>
        <w:t xml:space="preserve">An event-driven architecture uses events to trigger and communicate between decoupled services and is common in modern applications built with microservices. An event is a change in state, or an update, like an item </w:t>
      </w:r>
      <w:proofErr w:type="gramStart"/>
      <w:r w:rsidRPr="007157DB">
        <w:rPr>
          <w:sz w:val="28"/>
          <w:szCs w:val="28"/>
        </w:rPr>
        <w:t>being placed</w:t>
      </w:r>
      <w:proofErr w:type="gramEnd"/>
      <w:r w:rsidRPr="007157DB">
        <w:rPr>
          <w:sz w:val="28"/>
          <w:szCs w:val="28"/>
        </w:rPr>
        <w:t xml:space="preserve"> in a shopping cart on an e-commerce website. </w:t>
      </w:r>
      <w:proofErr w:type="gramStart"/>
      <w:r w:rsidRPr="007157DB">
        <w:rPr>
          <w:sz w:val="28"/>
          <w:szCs w:val="28"/>
        </w:rPr>
        <w:t>Events can either</w:t>
      </w:r>
      <w:proofErr w:type="gramEnd"/>
      <w:r w:rsidRPr="007157DB">
        <w:rPr>
          <w:sz w:val="28"/>
          <w:szCs w:val="28"/>
        </w:rPr>
        <w:t xml:space="preserve"> carry the state (the item purchased, its price, and a delivery address) or events can be identifiers (a notification that an order was shipped).</w:t>
      </w:r>
    </w:p>
    <w:p w:rsidR="007157DB" w:rsidRDefault="007157DB" w:rsidP="007157DB">
      <w:pPr>
        <w:bidi/>
        <w:rPr>
          <w:rFonts w:cs="Arial"/>
          <w:sz w:val="28"/>
          <w:szCs w:val="28"/>
          <w:rtl/>
          <w:lang w:bidi="fa-IR"/>
        </w:rPr>
      </w:pPr>
      <w:r>
        <w:rPr>
          <w:rFonts w:hint="cs"/>
          <w:sz w:val="28"/>
          <w:szCs w:val="28"/>
          <w:rtl/>
          <w:lang w:bidi="fa-IR"/>
        </w:rPr>
        <w:t xml:space="preserve">معماري رويداد محور از رويداد ها براي راه اندازي و ايجاد ارتباط بين سرويس هاي جدا استفاده ميكند و در اپلیکیشن های مدرن ساخته شده با میکرو سرویس ها بسیار رایج هستند . یک رویداد یک تغییر یا بروز رسانی وضعیت است ، مانند یک کالا که درسبد خرید یک وب سایت تجارت الکترونیک قرار دارد . </w:t>
      </w:r>
      <w:r w:rsidRPr="007157DB">
        <w:rPr>
          <w:rFonts w:cs="Arial"/>
          <w:sz w:val="28"/>
          <w:szCs w:val="28"/>
          <w:rtl/>
          <w:lang w:bidi="fa-IR"/>
        </w:rPr>
        <w:t>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دارا</w:t>
      </w:r>
      <w:r w:rsidRPr="007157DB">
        <w:rPr>
          <w:rFonts w:cs="Arial" w:hint="cs"/>
          <w:sz w:val="28"/>
          <w:szCs w:val="28"/>
          <w:rtl/>
          <w:lang w:bidi="fa-IR"/>
        </w:rPr>
        <w:t>ی</w:t>
      </w:r>
      <w:r w:rsidRPr="007157DB">
        <w:rPr>
          <w:rFonts w:cs="Arial"/>
          <w:sz w:val="28"/>
          <w:szCs w:val="28"/>
          <w:rtl/>
          <w:lang w:bidi="fa-IR"/>
        </w:rPr>
        <w:t xml:space="preserve"> وضع</w:t>
      </w:r>
      <w:r w:rsidRPr="007157DB">
        <w:rPr>
          <w:rFonts w:cs="Arial" w:hint="cs"/>
          <w:sz w:val="28"/>
          <w:szCs w:val="28"/>
          <w:rtl/>
          <w:lang w:bidi="fa-IR"/>
        </w:rPr>
        <w:t>ی</w:t>
      </w:r>
      <w:r w:rsidRPr="007157DB">
        <w:rPr>
          <w:rFonts w:cs="Arial" w:hint="eastAsia"/>
          <w:sz w:val="28"/>
          <w:szCs w:val="28"/>
          <w:rtl/>
          <w:lang w:bidi="fa-IR"/>
        </w:rPr>
        <w:t>ت</w:t>
      </w:r>
      <w:r w:rsidRPr="007157DB">
        <w:rPr>
          <w:rFonts w:cs="Arial"/>
          <w:sz w:val="28"/>
          <w:szCs w:val="28"/>
          <w:rtl/>
          <w:lang w:bidi="fa-IR"/>
        </w:rPr>
        <w:t xml:space="preserve"> باشند (کالا</w:t>
      </w:r>
      <w:r w:rsidRPr="007157DB">
        <w:rPr>
          <w:rFonts w:cs="Arial" w:hint="cs"/>
          <w:sz w:val="28"/>
          <w:szCs w:val="28"/>
          <w:rtl/>
          <w:lang w:bidi="fa-IR"/>
        </w:rPr>
        <w:t>ی</w:t>
      </w:r>
      <w:r w:rsidRPr="007157DB">
        <w:rPr>
          <w:rFonts w:cs="Arial"/>
          <w:sz w:val="28"/>
          <w:szCs w:val="28"/>
          <w:rtl/>
          <w:lang w:bidi="fa-IR"/>
        </w:rPr>
        <w:t xml:space="preserve"> خر</w:t>
      </w:r>
      <w:r w:rsidRPr="007157DB">
        <w:rPr>
          <w:rFonts w:cs="Arial" w:hint="cs"/>
          <w:sz w:val="28"/>
          <w:szCs w:val="28"/>
          <w:rtl/>
          <w:lang w:bidi="fa-IR"/>
        </w:rPr>
        <w:t>ی</w:t>
      </w:r>
      <w:r w:rsidRPr="007157DB">
        <w:rPr>
          <w:rFonts w:cs="Arial" w:hint="eastAsia"/>
          <w:sz w:val="28"/>
          <w:szCs w:val="28"/>
          <w:rtl/>
          <w:lang w:bidi="fa-IR"/>
        </w:rPr>
        <w:t>دار</w:t>
      </w:r>
      <w:r w:rsidRPr="007157DB">
        <w:rPr>
          <w:rFonts w:cs="Arial" w:hint="cs"/>
          <w:sz w:val="28"/>
          <w:szCs w:val="28"/>
          <w:rtl/>
          <w:lang w:bidi="fa-IR"/>
        </w:rPr>
        <w:t>ی‌</w:t>
      </w:r>
      <w:r w:rsidRPr="007157DB">
        <w:rPr>
          <w:rFonts w:cs="Arial" w:hint="eastAsia"/>
          <w:sz w:val="28"/>
          <w:szCs w:val="28"/>
          <w:rtl/>
          <w:lang w:bidi="fa-IR"/>
        </w:rPr>
        <w:t>شده،</w:t>
      </w:r>
      <w:r w:rsidRPr="007157DB">
        <w:rPr>
          <w:rFonts w:cs="Arial"/>
          <w:sz w:val="28"/>
          <w:szCs w:val="28"/>
          <w:rtl/>
          <w:lang w:bidi="fa-IR"/>
        </w:rPr>
        <w:t xml:space="preserve"> ق</w:t>
      </w:r>
      <w:r w:rsidRPr="007157DB">
        <w:rPr>
          <w:rFonts w:cs="Arial" w:hint="cs"/>
          <w:sz w:val="28"/>
          <w:szCs w:val="28"/>
          <w:rtl/>
          <w:lang w:bidi="fa-IR"/>
        </w:rPr>
        <w:t>ی</w:t>
      </w:r>
      <w:r w:rsidRPr="007157DB">
        <w:rPr>
          <w:rFonts w:cs="Arial" w:hint="eastAsia"/>
          <w:sz w:val="28"/>
          <w:szCs w:val="28"/>
          <w:rtl/>
          <w:lang w:bidi="fa-IR"/>
        </w:rPr>
        <w:t>مت</w:t>
      </w:r>
      <w:r w:rsidRPr="007157DB">
        <w:rPr>
          <w:rFonts w:cs="Arial"/>
          <w:sz w:val="28"/>
          <w:szCs w:val="28"/>
          <w:rtl/>
          <w:lang w:bidi="fa-IR"/>
        </w:rPr>
        <w:t xml:space="preserve"> آن و آدرس تحو</w:t>
      </w:r>
      <w:r w:rsidRPr="007157DB">
        <w:rPr>
          <w:rFonts w:cs="Arial" w:hint="cs"/>
          <w:sz w:val="28"/>
          <w:szCs w:val="28"/>
          <w:rtl/>
          <w:lang w:bidi="fa-IR"/>
        </w:rPr>
        <w:t>ی</w:t>
      </w:r>
      <w:r w:rsidRPr="007157DB">
        <w:rPr>
          <w:rFonts w:cs="Arial" w:hint="eastAsia"/>
          <w:sz w:val="28"/>
          <w:szCs w:val="28"/>
          <w:rtl/>
          <w:lang w:bidi="fa-IR"/>
        </w:rPr>
        <w:t>ل</w:t>
      </w:r>
      <w:r w:rsidRPr="007157DB">
        <w:rPr>
          <w:rFonts w:cs="Arial"/>
          <w:sz w:val="28"/>
          <w:szCs w:val="28"/>
          <w:rtl/>
          <w:lang w:bidi="fa-IR"/>
        </w:rPr>
        <w:t xml:space="preserve">) </w:t>
      </w:r>
      <w:r w:rsidRPr="007157DB">
        <w:rPr>
          <w:rFonts w:cs="Arial" w:hint="cs"/>
          <w:sz w:val="28"/>
          <w:szCs w:val="28"/>
          <w:rtl/>
          <w:lang w:bidi="fa-IR"/>
        </w:rPr>
        <w:t>ی</w:t>
      </w:r>
      <w:r w:rsidRPr="007157DB">
        <w:rPr>
          <w:rFonts w:cs="Arial" w:hint="eastAsia"/>
          <w:sz w:val="28"/>
          <w:szCs w:val="28"/>
          <w:rtl/>
          <w:lang w:bidi="fa-IR"/>
        </w:rPr>
        <w:t>ا</w:t>
      </w:r>
      <w:r w:rsidRPr="007157DB">
        <w:rPr>
          <w:rFonts w:cs="Arial"/>
          <w:sz w:val="28"/>
          <w:szCs w:val="28"/>
          <w:rtl/>
          <w:lang w:bidi="fa-IR"/>
        </w:rPr>
        <w:t xml:space="preserve"> 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شناسه (اعلان ارسال سفارش) باشند.</w:t>
      </w:r>
    </w:p>
    <w:p w:rsidR="007157DB" w:rsidRDefault="007157DB" w:rsidP="007157DB">
      <w:pPr>
        <w:bidi/>
        <w:jc w:val="right"/>
        <w:rPr>
          <w:sz w:val="28"/>
          <w:szCs w:val="28"/>
          <w:rtl/>
          <w:lang w:bidi="fa-IR"/>
        </w:rPr>
      </w:pPr>
      <w:r w:rsidRPr="007157DB">
        <w:rPr>
          <w:sz w:val="28"/>
          <w:szCs w:val="28"/>
          <w:lang w:bidi="fa-IR"/>
        </w:rP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157DB" w:rsidRDefault="007157DB" w:rsidP="001D38A3">
      <w:pPr>
        <w:bidi/>
        <w:rPr>
          <w:rFonts w:cs="Arial"/>
          <w:sz w:val="28"/>
          <w:szCs w:val="28"/>
          <w:rtl/>
          <w:lang w:bidi="fa-IR"/>
        </w:rPr>
      </w:pPr>
      <w:r>
        <w:rPr>
          <w:rFonts w:cs="Arial" w:hint="cs"/>
          <w:sz w:val="28"/>
          <w:szCs w:val="28"/>
          <w:rtl/>
          <w:lang w:bidi="fa-IR"/>
        </w:rPr>
        <w:t xml:space="preserve">معماری رویداد محور سه بخش کلیدی دارد : رویداد تولیدکنندگان ، رویداد روترها ، و رویداد مصرف کنندگان . یک تولید کننده رویدادی را به سمت روتر نشر می دهد که آن رویداد را فیلتر کرده و به سمت مصرف کننده می فرستد . </w:t>
      </w:r>
      <w:r w:rsidR="001D38A3">
        <w:rPr>
          <w:rFonts w:cs="Arial" w:hint="cs"/>
          <w:sz w:val="28"/>
          <w:szCs w:val="28"/>
          <w:rtl/>
          <w:lang w:bidi="fa-IR"/>
        </w:rPr>
        <w:t xml:space="preserve">سرویس های تولید کننده و سرویس های مصرف کننده از هم جدا هستند که به آن ها اجازه می‌دهد  به صورت مستقل مقیاس گذاری ، بروز رسانی  و به کار گرفته شوند . </w:t>
      </w:r>
    </w:p>
    <w:p w:rsidR="001D38A3" w:rsidRPr="001D38A3" w:rsidRDefault="001D38A3" w:rsidP="001D38A3">
      <w:pPr>
        <w:bidi/>
        <w:rPr>
          <w:rFonts w:cs="Arial"/>
          <w:sz w:val="28"/>
          <w:szCs w:val="28"/>
          <w:lang w:bidi="fa-IR"/>
        </w:rPr>
      </w:pPr>
    </w:p>
    <w:p w:rsidR="001D38A3" w:rsidRPr="001D38A3" w:rsidRDefault="001D38A3" w:rsidP="001D38A3">
      <w:pPr>
        <w:spacing w:before="100" w:beforeAutospacing="1" w:after="100" w:afterAutospacing="1" w:line="240" w:lineRule="auto"/>
        <w:outlineLvl w:val="1"/>
        <w:rPr>
          <w:rFonts w:ascii="Times New Roman" w:eastAsia="Times New Roman" w:hAnsi="Times New Roman" w:cs="Times New Roman"/>
          <w:color w:val="232F3E"/>
          <w:sz w:val="36"/>
          <w:szCs w:val="36"/>
          <w:rtl/>
          <w:lang w:bidi="fa-IR"/>
        </w:rPr>
      </w:pPr>
      <w:r w:rsidRPr="001D38A3">
        <w:rPr>
          <w:rFonts w:ascii="Times New Roman" w:eastAsia="Times New Roman" w:hAnsi="Times New Roman" w:cs="Times New Roman"/>
          <w:color w:val="232F3E"/>
          <w:sz w:val="36"/>
          <w:szCs w:val="36"/>
        </w:rPr>
        <w:t>Benefits of an event-driven architecture</w:t>
      </w:r>
    </w:p>
    <w:p w:rsidR="001D38A3" w:rsidRPr="001D38A3" w:rsidRDefault="001D38A3" w:rsidP="001D38A3">
      <w:pPr>
        <w:spacing w:before="100" w:beforeAutospacing="1" w:after="100" w:afterAutospacing="1" w:line="240" w:lineRule="auto"/>
        <w:jc w:val="right"/>
        <w:outlineLvl w:val="1"/>
        <w:rPr>
          <w:rFonts w:ascii="Times New Roman" w:eastAsia="Times New Roman" w:hAnsi="Times New Roman" w:cs="Times New Roman"/>
          <w:color w:val="232F3E"/>
          <w:sz w:val="36"/>
          <w:szCs w:val="36"/>
          <w:lang w:bidi="fa-IR"/>
        </w:rPr>
      </w:pPr>
      <w:r w:rsidRPr="001D38A3">
        <w:rPr>
          <w:rFonts w:ascii="Times New Roman" w:eastAsia="Times New Roman" w:hAnsi="Times New Roman" w:cs="Times New Roman" w:hint="cs"/>
          <w:color w:val="232F3E"/>
          <w:sz w:val="36"/>
          <w:szCs w:val="36"/>
          <w:rtl/>
          <w:lang w:bidi="fa-IR"/>
        </w:rPr>
        <w:t xml:space="preserve">مزایای معماری رویداد محور </w:t>
      </w:r>
    </w:p>
    <w:p w:rsidR="001D38A3" w:rsidRPr="001D38A3" w:rsidRDefault="001D38A3" w:rsidP="001D38A3">
      <w:pPr>
        <w:pStyle w:val="Heading3"/>
        <w:numPr>
          <w:ilvl w:val="0"/>
          <w:numId w:val="1"/>
        </w:numPr>
        <w:rPr>
          <w:b w:val="0"/>
          <w:bCs w:val="0"/>
          <w:color w:val="232F3E"/>
        </w:rPr>
      </w:pPr>
      <w:r w:rsidRPr="001D38A3">
        <w:rPr>
          <w:b w:val="0"/>
          <w:bCs w:val="0"/>
          <w:color w:val="232F3E"/>
        </w:rPr>
        <w:t>Scale and fail independently</w:t>
      </w:r>
    </w:p>
    <w:p w:rsidR="001D38A3" w:rsidRPr="001D38A3" w:rsidRDefault="001D38A3" w:rsidP="001D38A3">
      <w:pPr>
        <w:pStyle w:val="Heading3"/>
        <w:bidi/>
        <w:rPr>
          <w:rFonts w:hint="cs"/>
          <w:b w:val="0"/>
          <w:bCs w:val="0"/>
          <w:color w:val="232F3E"/>
          <w:rtl/>
          <w:lang w:bidi="fa-IR"/>
        </w:rPr>
      </w:pPr>
      <w:r w:rsidRPr="001D38A3">
        <w:rPr>
          <w:rFonts w:hint="cs"/>
          <w:b w:val="0"/>
          <w:bCs w:val="0"/>
          <w:color w:val="232F3E"/>
          <w:rtl/>
          <w:lang w:bidi="fa-IR"/>
        </w:rPr>
        <w:t xml:space="preserve">1-به طور مستقل مقایسه و شکست بخورند </w:t>
      </w:r>
    </w:p>
    <w:p w:rsidR="001D38A3" w:rsidRDefault="001D38A3" w:rsidP="001D38A3">
      <w:pPr>
        <w:pStyle w:val="Heading3"/>
        <w:rPr>
          <w:b w:val="0"/>
          <w:bCs w:val="0"/>
          <w:rtl/>
        </w:rPr>
      </w:pPr>
      <w:r w:rsidRPr="001D38A3">
        <w:rPr>
          <w:b w:val="0"/>
          <w:bCs w:val="0"/>
        </w:rPr>
        <w:t>By decoupling your services, they are only aware of the event router, not each other. This means that your services are interoperable, but if one service has a failure, the rest will keep running. The event router acts as an elastic buffer that will accommodate surges in workloads.</w:t>
      </w:r>
    </w:p>
    <w:p w:rsidR="001D38A3" w:rsidRDefault="001D38A3" w:rsidP="00336674">
      <w:pPr>
        <w:pStyle w:val="Heading3"/>
        <w:bidi/>
        <w:rPr>
          <w:b w:val="0"/>
          <w:bCs w:val="0"/>
          <w:rtl/>
        </w:rPr>
      </w:pPr>
      <w:r>
        <w:rPr>
          <w:rFonts w:hint="cs"/>
          <w:b w:val="0"/>
          <w:bCs w:val="0"/>
          <w:rtl/>
        </w:rPr>
        <w:lastRenderedPageBreak/>
        <w:t xml:space="preserve">به دلیل جدا بودن سرویس های شما، آنها فقط از رویداد های روتر آگاه هستند .نه از رویداد های هم </w:t>
      </w:r>
      <w:r w:rsidR="00336674" w:rsidRPr="00336674">
        <w:rPr>
          <w:b w:val="0"/>
          <w:bCs w:val="0"/>
          <w:rtl/>
        </w:rPr>
        <w:t>ا</w:t>
      </w:r>
      <w:r w:rsidR="00336674" w:rsidRPr="00336674">
        <w:rPr>
          <w:rFonts w:hint="cs"/>
          <w:b w:val="0"/>
          <w:bCs w:val="0"/>
          <w:rtl/>
        </w:rPr>
        <w:t>ی</w:t>
      </w:r>
      <w:r w:rsidR="00336674" w:rsidRPr="00336674">
        <w:rPr>
          <w:rFonts w:hint="eastAsia"/>
          <w:b w:val="0"/>
          <w:bCs w:val="0"/>
          <w:rtl/>
        </w:rPr>
        <w:t>ن</w:t>
      </w:r>
      <w:r w:rsidR="00336674" w:rsidRPr="00336674">
        <w:rPr>
          <w:b w:val="0"/>
          <w:bCs w:val="0"/>
          <w:rtl/>
        </w:rPr>
        <w:t xml:space="preserve"> بدان معناست که سرو</w:t>
      </w:r>
      <w:r w:rsidR="00336674" w:rsidRPr="00336674">
        <w:rPr>
          <w:rFonts w:hint="cs"/>
          <w:b w:val="0"/>
          <w:bCs w:val="0"/>
          <w:rtl/>
        </w:rPr>
        <w:t>ی</w:t>
      </w:r>
      <w:r w:rsidR="00336674" w:rsidRPr="00336674">
        <w:rPr>
          <w:rFonts w:hint="eastAsia"/>
          <w:b w:val="0"/>
          <w:bCs w:val="0"/>
          <w:rtl/>
        </w:rPr>
        <w:t>س‌ها</w:t>
      </w:r>
      <w:r w:rsidR="00336674" w:rsidRPr="00336674">
        <w:rPr>
          <w:rFonts w:hint="cs"/>
          <w:b w:val="0"/>
          <w:bCs w:val="0"/>
          <w:rtl/>
        </w:rPr>
        <w:t>ی</w:t>
      </w:r>
      <w:r w:rsidR="00336674" w:rsidRPr="00336674">
        <w:rPr>
          <w:b w:val="0"/>
          <w:bCs w:val="0"/>
          <w:rtl/>
        </w:rPr>
        <w:t xml:space="preserve"> شما قابل</w:t>
      </w:r>
      <w:r w:rsidR="00336674" w:rsidRPr="00336674">
        <w:rPr>
          <w:rFonts w:hint="cs"/>
          <w:b w:val="0"/>
          <w:bCs w:val="0"/>
          <w:rtl/>
        </w:rPr>
        <w:t>ی</w:t>
      </w:r>
      <w:r w:rsidR="00336674" w:rsidRPr="00336674">
        <w:rPr>
          <w:rFonts w:hint="eastAsia"/>
          <w:b w:val="0"/>
          <w:bCs w:val="0"/>
          <w:rtl/>
        </w:rPr>
        <w:t>ت</w:t>
      </w:r>
      <w:r w:rsidR="00336674" w:rsidRPr="00336674">
        <w:rPr>
          <w:b w:val="0"/>
          <w:bCs w:val="0"/>
          <w:rtl/>
        </w:rPr>
        <w:t xml:space="preserve"> همکار</w:t>
      </w:r>
      <w:r w:rsidR="00336674" w:rsidRPr="00336674">
        <w:rPr>
          <w:rFonts w:hint="cs"/>
          <w:b w:val="0"/>
          <w:bCs w:val="0"/>
          <w:rtl/>
        </w:rPr>
        <w:t>ی</w:t>
      </w:r>
      <w:r w:rsidR="00336674" w:rsidRPr="00336674">
        <w:rPr>
          <w:b w:val="0"/>
          <w:bCs w:val="0"/>
          <w:rtl/>
        </w:rPr>
        <w:t xml:space="preserve"> دارند، اما اگر </w:t>
      </w:r>
      <w:r w:rsidR="00336674" w:rsidRPr="00336674">
        <w:rPr>
          <w:rFonts w:hint="cs"/>
          <w:b w:val="0"/>
          <w:bCs w:val="0"/>
          <w:rtl/>
        </w:rPr>
        <w:t>ی</w:t>
      </w:r>
      <w:r w:rsidR="00336674" w:rsidRPr="00336674">
        <w:rPr>
          <w:rFonts w:hint="eastAsia"/>
          <w:b w:val="0"/>
          <w:bCs w:val="0"/>
          <w:rtl/>
        </w:rPr>
        <w:t>ک</w:t>
      </w:r>
      <w:r w:rsidR="00336674" w:rsidRPr="00336674">
        <w:rPr>
          <w:rFonts w:hint="cs"/>
          <w:b w:val="0"/>
          <w:bCs w:val="0"/>
          <w:rtl/>
        </w:rPr>
        <w:t>ی</w:t>
      </w:r>
      <w:r w:rsidR="00336674" w:rsidRPr="00336674">
        <w:rPr>
          <w:b w:val="0"/>
          <w:bCs w:val="0"/>
          <w:rtl/>
        </w:rPr>
        <w:t xml:space="preserve"> از سرو</w:t>
      </w:r>
      <w:r w:rsidR="00336674" w:rsidRPr="00336674">
        <w:rPr>
          <w:rFonts w:hint="cs"/>
          <w:b w:val="0"/>
          <w:bCs w:val="0"/>
          <w:rtl/>
        </w:rPr>
        <w:t>ی</w:t>
      </w:r>
      <w:r w:rsidR="00336674" w:rsidRPr="00336674">
        <w:rPr>
          <w:rFonts w:hint="eastAsia"/>
          <w:b w:val="0"/>
          <w:bCs w:val="0"/>
          <w:rtl/>
        </w:rPr>
        <w:t>س‌ها</w:t>
      </w:r>
      <w:r w:rsidR="00336674" w:rsidRPr="00336674">
        <w:rPr>
          <w:b w:val="0"/>
          <w:bCs w:val="0"/>
          <w:rtl/>
        </w:rPr>
        <w:t xml:space="preserve"> با مشکل مواجه شود، بق</w:t>
      </w:r>
      <w:r w:rsidR="00336674" w:rsidRPr="00336674">
        <w:rPr>
          <w:rFonts w:hint="cs"/>
          <w:b w:val="0"/>
          <w:bCs w:val="0"/>
          <w:rtl/>
        </w:rPr>
        <w:t>ی</w:t>
      </w:r>
      <w:r w:rsidR="00336674" w:rsidRPr="00336674">
        <w:rPr>
          <w:rFonts w:hint="eastAsia"/>
          <w:b w:val="0"/>
          <w:bCs w:val="0"/>
          <w:rtl/>
        </w:rPr>
        <w:t>ه</w:t>
      </w:r>
      <w:r w:rsidR="00336674" w:rsidRPr="00336674">
        <w:rPr>
          <w:b w:val="0"/>
          <w:bCs w:val="0"/>
          <w:rtl/>
        </w:rPr>
        <w:t xml:space="preserve"> به کار خود ادامه م</w:t>
      </w:r>
      <w:r w:rsidR="00336674" w:rsidRPr="00336674">
        <w:rPr>
          <w:rFonts w:hint="cs"/>
          <w:b w:val="0"/>
          <w:bCs w:val="0"/>
          <w:rtl/>
        </w:rPr>
        <w:t>ی‌</w:t>
      </w:r>
      <w:r w:rsidR="00336674" w:rsidRPr="00336674">
        <w:rPr>
          <w:rFonts w:hint="eastAsia"/>
          <w:b w:val="0"/>
          <w:bCs w:val="0"/>
          <w:rtl/>
        </w:rPr>
        <w:t>دهند</w:t>
      </w:r>
      <w:r w:rsidR="00336674">
        <w:rPr>
          <w:rFonts w:hint="cs"/>
          <w:b w:val="0"/>
          <w:bCs w:val="0"/>
          <w:rtl/>
        </w:rPr>
        <w:t>. رویداد روتر به عنوان یک بافر قابل ارتجاع عمل میکند که با افزایش بارکاری جلوگیری می‌کند.</w:t>
      </w:r>
    </w:p>
    <w:p w:rsidR="00C14A67" w:rsidRDefault="00C14A67" w:rsidP="00C14A67">
      <w:pPr>
        <w:pStyle w:val="Heading3"/>
        <w:numPr>
          <w:ilvl w:val="0"/>
          <w:numId w:val="1"/>
        </w:numPr>
        <w:rPr>
          <w:b w:val="0"/>
          <w:bCs w:val="0"/>
          <w:color w:val="232F3E"/>
        </w:rPr>
      </w:pPr>
      <w:r w:rsidRPr="00C14A67">
        <w:rPr>
          <w:b w:val="0"/>
          <w:bCs w:val="0"/>
          <w:color w:val="232F3E"/>
        </w:rPr>
        <w:t>Develop with agility</w:t>
      </w:r>
    </w:p>
    <w:p w:rsidR="00C14A67" w:rsidRDefault="00C14A67" w:rsidP="00C14A67">
      <w:pPr>
        <w:pStyle w:val="Heading3"/>
        <w:bidi/>
        <w:rPr>
          <w:b w:val="0"/>
          <w:bCs w:val="0"/>
          <w:color w:val="232F3E"/>
          <w:rtl/>
          <w:lang w:bidi="fa-IR"/>
        </w:rPr>
      </w:pPr>
      <w:r>
        <w:rPr>
          <w:rFonts w:hint="cs"/>
          <w:b w:val="0"/>
          <w:bCs w:val="0"/>
          <w:color w:val="232F3E"/>
          <w:rtl/>
          <w:lang w:bidi="fa-IR"/>
        </w:rPr>
        <w:t xml:space="preserve">2-توسعه چابک </w:t>
      </w:r>
    </w:p>
    <w:p w:rsidR="00C14A67" w:rsidRDefault="00C14A67" w:rsidP="00C14A67">
      <w:pPr>
        <w:pStyle w:val="Heading3"/>
        <w:rPr>
          <w:b w:val="0"/>
          <w:bCs w:val="0"/>
          <w:color w:val="232F3E"/>
          <w:rtl/>
          <w:lang w:bidi="fa-IR"/>
        </w:rPr>
      </w:pPr>
      <w:r w:rsidRPr="00C14A67">
        <w:rPr>
          <w:b w:val="0"/>
          <w:bCs w:val="0"/>
          <w:color w:val="232F3E"/>
          <w:lang w:bidi="fa-IR"/>
        </w:rPr>
        <w:t>You no longer need to write custom code to poll, filter, and route events; the event router will automatically filter and push events to consumers. The router also removes the need for heavy coordination between producer and consumer services, speeding up your development process.</w:t>
      </w:r>
    </w:p>
    <w:p w:rsidR="00C14A67" w:rsidRDefault="00C14A67" w:rsidP="002026E2">
      <w:pPr>
        <w:pStyle w:val="Heading3"/>
        <w:bidi/>
        <w:rPr>
          <w:b w:val="0"/>
          <w:bCs w:val="0"/>
          <w:color w:val="232F3E"/>
          <w:lang w:bidi="fa-IR"/>
        </w:rPr>
      </w:pPr>
      <w:r>
        <w:rPr>
          <w:rFonts w:hint="cs"/>
          <w:b w:val="0"/>
          <w:bCs w:val="0"/>
          <w:color w:val="232F3E"/>
          <w:rtl/>
          <w:lang w:bidi="fa-IR"/>
        </w:rPr>
        <w:t xml:space="preserve">دیگر نیازی به نوشتن کد سفارشی برای نظر سنجی ، فیلتر و مسیر یابی رویداد ها ندارید . رویداد روتر به طور اتوماتیک فیلتر و ارسال میکند رویداد ها رو به مصرف کنندگان . </w:t>
      </w:r>
      <w:r w:rsidR="002026E2" w:rsidRPr="002026E2">
        <w:rPr>
          <w:b w:val="0"/>
          <w:bCs w:val="0"/>
          <w:color w:val="232F3E"/>
          <w:rtl/>
          <w:lang w:bidi="fa-IR"/>
        </w:rPr>
        <w:t>روتر همچن</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ن</w:t>
      </w:r>
      <w:r w:rsidR="002026E2" w:rsidRPr="002026E2">
        <w:rPr>
          <w:rFonts w:hint="cs"/>
          <w:b w:val="0"/>
          <w:bCs w:val="0"/>
          <w:color w:val="232F3E"/>
          <w:rtl/>
          <w:lang w:bidi="fa-IR"/>
        </w:rPr>
        <w:t>ی</w:t>
      </w:r>
      <w:r w:rsidR="002026E2" w:rsidRPr="002026E2">
        <w:rPr>
          <w:rFonts w:hint="eastAsia"/>
          <w:b w:val="0"/>
          <w:bCs w:val="0"/>
          <w:color w:val="232F3E"/>
          <w:rtl/>
          <w:lang w:bidi="fa-IR"/>
        </w:rPr>
        <w:t>از</w:t>
      </w:r>
      <w:r w:rsidR="002026E2" w:rsidRPr="002026E2">
        <w:rPr>
          <w:b w:val="0"/>
          <w:bCs w:val="0"/>
          <w:color w:val="232F3E"/>
          <w:rtl/>
          <w:lang w:bidi="fa-IR"/>
        </w:rPr>
        <w:t xml:space="preserve"> به هماهنگ</w:t>
      </w:r>
      <w:r w:rsidR="002026E2" w:rsidRPr="002026E2">
        <w:rPr>
          <w:rFonts w:hint="cs"/>
          <w:b w:val="0"/>
          <w:bCs w:val="0"/>
          <w:color w:val="232F3E"/>
          <w:rtl/>
          <w:lang w:bidi="fa-IR"/>
        </w:rPr>
        <w:t>ی</w:t>
      </w:r>
      <w:r w:rsidR="002026E2" w:rsidRPr="002026E2">
        <w:rPr>
          <w:b w:val="0"/>
          <w:bCs w:val="0"/>
          <w:color w:val="232F3E"/>
          <w:rtl/>
          <w:lang w:bidi="fa-IR"/>
        </w:rPr>
        <w:t xml:space="preserve"> شد</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خدمات تول</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کننده و مصرف کننده را از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م</w:t>
      </w:r>
      <w:r w:rsidR="002026E2" w:rsidRPr="002026E2">
        <w:rPr>
          <w:rFonts w:hint="cs"/>
          <w:b w:val="0"/>
          <w:bCs w:val="0"/>
          <w:color w:val="232F3E"/>
          <w:rtl/>
          <w:lang w:bidi="fa-IR"/>
        </w:rPr>
        <w:t>ی</w:t>
      </w:r>
      <w:r w:rsidR="002026E2" w:rsidRPr="002026E2">
        <w:rPr>
          <w:b w:val="0"/>
          <w:bCs w:val="0"/>
          <w:color w:val="232F3E"/>
          <w:rtl/>
          <w:lang w:bidi="fa-IR"/>
        </w:rPr>
        <w:t xml:space="preserve"> برد و روند توسعه شما را سرعت م</w:t>
      </w:r>
      <w:r w:rsidR="002026E2" w:rsidRPr="002026E2">
        <w:rPr>
          <w:rFonts w:hint="cs"/>
          <w:b w:val="0"/>
          <w:bCs w:val="0"/>
          <w:color w:val="232F3E"/>
          <w:rtl/>
          <w:lang w:bidi="fa-IR"/>
        </w:rPr>
        <w:t>ی</w:t>
      </w:r>
      <w:r w:rsidR="002026E2" w:rsidRPr="002026E2">
        <w:rPr>
          <w:b w:val="0"/>
          <w:bCs w:val="0"/>
          <w:color w:val="232F3E"/>
          <w:rtl/>
          <w:lang w:bidi="fa-IR"/>
        </w:rPr>
        <w:t xml:space="preserve"> بخشد.</w:t>
      </w:r>
    </w:p>
    <w:p w:rsidR="002026E2" w:rsidRDefault="002026E2" w:rsidP="002026E2">
      <w:pPr>
        <w:pStyle w:val="Heading3"/>
        <w:rPr>
          <w:b w:val="0"/>
          <w:bCs w:val="0"/>
          <w:color w:val="232F3E"/>
          <w:rtl/>
        </w:rPr>
      </w:pPr>
      <w:r>
        <w:rPr>
          <w:b w:val="0"/>
          <w:bCs w:val="0"/>
          <w:color w:val="232F3E"/>
          <w:lang w:bidi="fa-IR"/>
        </w:rPr>
        <w:t>3-</w:t>
      </w:r>
      <w:r w:rsidRPr="002026E2">
        <w:rPr>
          <w:color w:val="232F3E"/>
        </w:rPr>
        <w:t xml:space="preserve"> </w:t>
      </w:r>
      <w:r w:rsidRPr="002026E2">
        <w:rPr>
          <w:b w:val="0"/>
          <w:bCs w:val="0"/>
          <w:color w:val="232F3E"/>
        </w:rPr>
        <w:t>Audit with ease</w:t>
      </w:r>
    </w:p>
    <w:p w:rsidR="002026E2" w:rsidRDefault="002026E2" w:rsidP="002026E2">
      <w:pPr>
        <w:pStyle w:val="Heading3"/>
        <w:bidi/>
        <w:rPr>
          <w:b w:val="0"/>
          <w:bCs w:val="0"/>
          <w:color w:val="232F3E"/>
          <w:rtl/>
          <w:lang w:bidi="fa-IR"/>
        </w:rPr>
      </w:pPr>
      <w:r w:rsidRPr="002026E2">
        <w:rPr>
          <w:rFonts w:hint="cs"/>
          <w:b w:val="0"/>
          <w:bCs w:val="0"/>
          <w:color w:val="232F3E"/>
          <w:rtl/>
          <w:lang w:bidi="fa-IR"/>
        </w:rPr>
        <w:t>3-تسهیل در حسابرسی</w:t>
      </w:r>
    </w:p>
    <w:p w:rsidR="002026E2" w:rsidRDefault="002026E2" w:rsidP="002026E2">
      <w:pPr>
        <w:pStyle w:val="Heading3"/>
        <w:rPr>
          <w:b w:val="0"/>
          <w:bCs w:val="0"/>
          <w:color w:val="232F3E"/>
          <w:rtl/>
          <w:lang w:bidi="fa-IR"/>
        </w:rPr>
      </w:pPr>
      <w:r w:rsidRPr="002026E2">
        <w:rPr>
          <w:b w:val="0"/>
          <w:bCs w:val="0"/>
          <w:color w:val="232F3E"/>
          <w:lang w:bidi="fa-IR"/>
        </w:rPr>
        <w:t>An event router acts as a centralized location to audit your application and define policies. These policies can restrict who can publish and subscribe to a router and control which users and resources have permission to access your data. You can also encrypt your events both in transit and at rest.</w:t>
      </w:r>
    </w:p>
    <w:p w:rsidR="002026E2" w:rsidRDefault="002026E2" w:rsidP="002026E2">
      <w:pPr>
        <w:pStyle w:val="Heading3"/>
        <w:bidi/>
        <w:rPr>
          <w:b w:val="0"/>
          <w:bCs w:val="0"/>
          <w:color w:val="232F3E"/>
          <w:rtl/>
          <w:lang w:bidi="fa-IR"/>
        </w:rPr>
      </w:pPr>
      <w:r w:rsidRPr="002026E2">
        <w:rPr>
          <w:b w:val="0"/>
          <w:bCs w:val="0"/>
          <w:color w:val="232F3E"/>
          <w:rtl/>
          <w:lang w:bidi="fa-IR"/>
        </w:rPr>
        <w:t>روتر رو</w:t>
      </w:r>
      <w:r w:rsidRPr="002026E2">
        <w:rPr>
          <w:rFonts w:hint="cs"/>
          <w:b w:val="0"/>
          <w:bCs w:val="0"/>
          <w:color w:val="232F3E"/>
          <w:rtl/>
          <w:lang w:bidi="fa-IR"/>
        </w:rPr>
        <w:t>ی</w:t>
      </w:r>
      <w:r w:rsidRPr="002026E2">
        <w:rPr>
          <w:rFonts w:hint="eastAsia"/>
          <w:b w:val="0"/>
          <w:bCs w:val="0"/>
          <w:color w:val="232F3E"/>
          <w:rtl/>
          <w:lang w:bidi="fa-IR"/>
        </w:rPr>
        <w:t>داد</w:t>
      </w:r>
      <w:r w:rsidRPr="002026E2">
        <w:rPr>
          <w:b w:val="0"/>
          <w:bCs w:val="0"/>
          <w:color w:val="232F3E"/>
          <w:rtl/>
          <w:lang w:bidi="fa-IR"/>
        </w:rPr>
        <w:t xml:space="preserve"> به عنوان </w:t>
      </w:r>
      <w:r w:rsidRPr="002026E2">
        <w:rPr>
          <w:rFonts w:hint="cs"/>
          <w:b w:val="0"/>
          <w:bCs w:val="0"/>
          <w:color w:val="232F3E"/>
          <w:rtl/>
          <w:lang w:bidi="fa-IR"/>
        </w:rPr>
        <w:t>ی</w:t>
      </w:r>
      <w:r w:rsidRPr="002026E2">
        <w:rPr>
          <w:rFonts w:hint="eastAsia"/>
          <w:b w:val="0"/>
          <w:bCs w:val="0"/>
          <w:color w:val="232F3E"/>
          <w:rtl/>
          <w:lang w:bidi="fa-IR"/>
        </w:rPr>
        <w:t>ک</w:t>
      </w:r>
      <w:r w:rsidRPr="002026E2">
        <w:rPr>
          <w:b w:val="0"/>
          <w:bCs w:val="0"/>
          <w:color w:val="232F3E"/>
          <w:rtl/>
          <w:lang w:bidi="fa-IR"/>
        </w:rPr>
        <w:t xml:space="preserve"> مکان متمرکز برا</w:t>
      </w:r>
      <w:r w:rsidRPr="002026E2">
        <w:rPr>
          <w:rFonts w:hint="cs"/>
          <w:b w:val="0"/>
          <w:bCs w:val="0"/>
          <w:color w:val="232F3E"/>
          <w:rtl/>
          <w:lang w:bidi="fa-IR"/>
        </w:rPr>
        <w:t>ی</w:t>
      </w:r>
      <w:r w:rsidRPr="002026E2">
        <w:rPr>
          <w:b w:val="0"/>
          <w:bCs w:val="0"/>
          <w:color w:val="232F3E"/>
          <w:rtl/>
          <w:lang w:bidi="fa-IR"/>
        </w:rPr>
        <w:t xml:space="preserve"> بررس</w:t>
      </w:r>
      <w:r w:rsidRPr="002026E2">
        <w:rPr>
          <w:rFonts w:hint="cs"/>
          <w:b w:val="0"/>
          <w:bCs w:val="0"/>
          <w:color w:val="232F3E"/>
          <w:rtl/>
          <w:lang w:bidi="fa-IR"/>
        </w:rPr>
        <w:t>ی</w:t>
      </w:r>
      <w:r w:rsidRPr="002026E2">
        <w:rPr>
          <w:b w:val="0"/>
          <w:bCs w:val="0"/>
          <w:color w:val="232F3E"/>
          <w:rtl/>
          <w:lang w:bidi="fa-IR"/>
        </w:rPr>
        <w:t xml:space="preserve"> برنامه شما و تعر</w:t>
      </w:r>
      <w:r w:rsidRPr="002026E2">
        <w:rPr>
          <w:rFonts w:hint="cs"/>
          <w:b w:val="0"/>
          <w:bCs w:val="0"/>
          <w:color w:val="232F3E"/>
          <w:rtl/>
          <w:lang w:bidi="fa-IR"/>
        </w:rPr>
        <w:t>ی</w:t>
      </w:r>
      <w:r w:rsidRPr="002026E2">
        <w:rPr>
          <w:rFonts w:hint="eastAsia"/>
          <w:b w:val="0"/>
          <w:bCs w:val="0"/>
          <w:color w:val="232F3E"/>
          <w:rtl/>
          <w:lang w:bidi="fa-IR"/>
        </w:rPr>
        <w:t>ف</w:t>
      </w:r>
      <w:r w:rsidRPr="002026E2">
        <w:rPr>
          <w:b w:val="0"/>
          <w:bCs w:val="0"/>
          <w:color w:val="232F3E"/>
          <w:rtl/>
          <w:lang w:bidi="fa-IR"/>
        </w:rPr>
        <w:t xml:space="preserve"> خط مش</w:t>
      </w:r>
      <w:r w:rsidRPr="002026E2">
        <w:rPr>
          <w:rFonts w:hint="cs"/>
          <w:b w:val="0"/>
          <w:bCs w:val="0"/>
          <w:color w:val="232F3E"/>
          <w:rtl/>
          <w:lang w:bidi="fa-IR"/>
        </w:rPr>
        <w:t>ی</w:t>
      </w:r>
      <w:r w:rsidRPr="002026E2">
        <w:rPr>
          <w:b w:val="0"/>
          <w:bCs w:val="0"/>
          <w:color w:val="232F3E"/>
          <w:rtl/>
          <w:lang w:bidi="fa-IR"/>
        </w:rPr>
        <w:t xml:space="preserve"> ها عمل م</w:t>
      </w:r>
      <w:r w:rsidRPr="002026E2">
        <w:rPr>
          <w:rFonts w:hint="cs"/>
          <w:b w:val="0"/>
          <w:bCs w:val="0"/>
          <w:color w:val="232F3E"/>
          <w:rtl/>
          <w:lang w:bidi="fa-IR"/>
        </w:rPr>
        <w:t>ی</w:t>
      </w:r>
      <w:r w:rsidRPr="002026E2">
        <w:rPr>
          <w:b w:val="0"/>
          <w:bCs w:val="0"/>
          <w:color w:val="232F3E"/>
          <w:rtl/>
          <w:lang w:bidi="fa-IR"/>
        </w:rPr>
        <w:t xml:space="preserve"> کند.</w:t>
      </w:r>
      <w:r>
        <w:rPr>
          <w:rFonts w:hint="cs"/>
          <w:b w:val="0"/>
          <w:bCs w:val="0"/>
          <w:color w:val="232F3E"/>
          <w:rtl/>
          <w:lang w:bidi="fa-IR"/>
        </w:rPr>
        <w:t>این خط مشی ها می توانند انحصار ایجاد کنند که چه کسی .</w:t>
      </w:r>
      <w:r w:rsidRPr="002026E2">
        <w:rPr>
          <w:rtl/>
        </w:rPr>
        <w:t xml:space="preserve"> </w:t>
      </w:r>
      <w:r w:rsidRPr="002026E2">
        <w:rPr>
          <w:b w:val="0"/>
          <w:bCs w:val="0"/>
          <w:color w:val="232F3E"/>
          <w:rtl/>
          <w:lang w:bidi="fa-IR"/>
        </w:rPr>
        <w:t>همچن</w:t>
      </w:r>
      <w:r w:rsidRPr="002026E2">
        <w:rPr>
          <w:rFonts w:hint="cs"/>
          <w:b w:val="0"/>
          <w:bCs w:val="0"/>
          <w:color w:val="232F3E"/>
          <w:rtl/>
          <w:lang w:bidi="fa-IR"/>
        </w:rPr>
        <w:t>ی</w:t>
      </w:r>
      <w:r w:rsidRPr="002026E2">
        <w:rPr>
          <w:rFonts w:hint="eastAsia"/>
          <w:b w:val="0"/>
          <w:bCs w:val="0"/>
          <w:color w:val="232F3E"/>
          <w:rtl/>
          <w:lang w:bidi="fa-IR"/>
        </w:rPr>
        <w:t>ن</w:t>
      </w:r>
      <w:r w:rsidRPr="002026E2">
        <w:rPr>
          <w:b w:val="0"/>
          <w:bCs w:val="0"/>
          <w:color w:val="232F3E"/>
          <w:rtl/>
          <w:lang w:bidi="fa-IR"/>
        </w:rPr>
        <w:t xml:space="preserve"> م</w:t>
      </w:r>
      <w:r w:rsidRPr="002026E2">
        <w:rPr>
          <w:rFonts w:hint="cs"/>
          <w:b w:val="0"/>
          <w:bCs w:val="0"/>
          <w:color w:val="232F3E"/>
          <w:rtl/>
          <w:lang w:bidi="fa-IR"/>
        </w:rPr>
        <w:t>ی</w:t>
      </w:r>
      <w:r w:rsidRPr="002026E2">
        <w:rPr>
          <w:b w:val="0"/>
          <w:bCs w:val="0"/>
          <w:color w:val="232F3E"/>
          <w:rtl/>
          <w:lang w:bidi="fa-IR"/>
        </w:rPr>
        <w:t xml:space="preserve"> توان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 xml:space="preserve"> رو</w:t>
      </w:r>
      <w:r w:rsidRPr="002026E2">
        <w:rPr>
          <w:rFonts w:hint="cs"/>
          <w:b w:val="0"/>
          <w:bCs w:val="0"/>
          <w:color w:val="232F3E"/>
          <w:rtl/>
          <w:lang w:bidi="fa-IR"/>
        </w:rPr>
        <w:t>ی</w:t>
      </w:r>
      <w:r w:rsidRPr="002026E2">
        <w:rPr>
          <w:rFonts w:hint="eastAsia"/>
          <w:b w:val="0"/>
          <w:bCs w:val="0"/>
          <w:color w:val="232F3E"/>
          <w:rtl/>
          <w:lang w:bidi="fa-IR"/>
        </w:rPr>
        <w:t>دادها</w:t>
      </w:r>
      <w:r w:rsidRPr="002026E2">
        <w:rPr>
          <w:rFonts w:hint="cs"/>
          <w:b w:val="0"/>
          <w:bCs w:val="0"/>
          <w:color w:val="232F3E"/>
          <w:rtl/>
          <w:lang w:bidi="fa-IR"/>
        </w:rPr>
        <w:t>ی</w:t>
      </w:r>
      <w:r w:rsidRPr="002026E2">
        <w:rPr>
          <w:b w:val="0"/>
          <w:bCs w:val="0"/>
          <w:color w:val="232F3E"/>
          <w:rtl/>
          <w:lang w:bidi="fa-IR"/>
        </w:rPr>
        <w:t xml:space="preserve"> خود را هم در حالت حمل و نقل و هم در حالت استراحت رمزگذار</w:t>
      </w:r>
      <w:r w:rsidRPr="002026E2">
        <w:rPr>
          <w:rFonts w:hint="cs"/>
          <w:b w:val="0"/>
          <w:bCs w:val="0"/>
          <w:color w:val="232F3E"/>
          <w:rtl/>
          <w:lang w:bidi="fa-IR"/>
        </w:rPr>
        <w:t>ی</w:t>
      </w:r>
      <w:r w:rsidRPr="002026E2">
        <w:rPr>
          <w:b w:val="0"/>
          <w:bCs w:val="0"/>
          <w:color w:val="232F3E"/>
          <w:rtl/>
          <w:lang w:bidi="fa-IR"/>
        </w:rPr>
        <w:t xml:space="preserve"> کن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w:t>
      </w:r>
    </w:p>
    <w:p w:rsidR="002026E2" w:rsidRDefault="00407C38" w:rsidP="002026E2">
      <w:pPr>
        <w:pStyle w:val="Heading3"/>
        <w:rPr>
          <w:rFonts w:hint="cs"/>
          <w:b w:val="0"/>
          <w:bCs w:val="0"/>
          <w:color w:val="232F3E"/>
          <w:rtl/>
          <w:lang w:bidi="fa-IR"/>
        </w:rPr>
      </w:pPr>
      <w:r>
        <w:rPr>
          <w:b w:val="0"/>
          <w:bCs w:val="0"/>
          <w:color w:val="232F3E"/>
          <w:lang w:bidi="fa-IR"/>
        </w:rPr>
        <w:t>4-cut costs</w:t>
      </w:r>
      <w:r>
        <w:rPr>
          <w:rFonts w:hint="cs"/>
          <w:b w:val="0"/>
          <w:bCs w:val="0"/>
          <w:color w:val="232F3E"/>
          <w:rtl/>
          <w:lang w:bidi="fa-IR"/>
        </w:rPr>
        <w:t xml:space="preserve">  </w:t>
      </w:r>
    </w:p>
    <w:p w:rsidR="00407C38" w:rsidRDefault="00407C38" w:rsidP="00407C38">
      <w:pPr>
        <w:pStyle w:val="Heading3"/>
        <w:bidi/>
        <w:ind w:left="360"/>
        <w:rPr>
          <w:rFonts w:hint="cs"/>
          <w:b w:val="0"/>
          <w:bCs w:val="0"/>
          <w:color w:val="232F3E"/>
          <w:rtl/>
          <w:lang w:bidi="fa-IR"/>
        </w:rPr>
      </w:pPr>
      <w:r>
        <w:rPr>
          <w:rFonts w:hint="cs"/>
          <w:b w:val="0"/>
          <w:bCs w:val="0"/>
          <w:color w:val="232F3E"/>
          <w:rtl/>
          <w:lang w:bidi="fa-IR"/>
        </w:rPr>
        <w:t xml:space="preserve">4-کاهش هزینه ها </w:t>
      </w:r>
    </w:p>
    <w:p w:rsidR="00407C38" w:rsidRDefault="00407C38" w:rsidP="00407C38">
      <w:pPr>
        <w:pStyle w:val="Heading3"/>
        <w:rPr>
          <w:b w:val="0"/>
          <w:bCs w:val="0"/>
          <w:color w:val="232F3E"/>
          <w:rtl/>
          <w:lang w:bidi="fa-IR"/>
        </w:rPr>
      </w:pPr>
      <w:r w:rsidRPr="00407C38">
        <w:rPr>
          <w:b w:val="0"/>
          <w:bCs w:val="0"/>
          <w:color w:val="232F3E"/>
          <w:lang w:bidi="fa-IR"/>
        </w:rPr>
        <w:t xml:space="preserve">Event-driven architectures are push-based, so everything happens on-demand as the event presents itself in the router. This way, </w:t>
      </w:r>
      <w:proofErr w:type="gramStart"/>
      <w:r w:rsidRPr="00407C38">
        <w:rPr>
          <w:b w:val="0"/>
          <w:bCs w:val="0"/>
          <w:color w:val="232F3E"/>
          <w:lang w:bidi="fa-IR"/>
        </w:rPr>
        <w:t>you’re</w:t>
      </w:r>
      <w:proofErr w:type="gramEnd"/>
      <w:r w:rsidRPr="00407C38">
        <w:rPr>
          <w:b w:val="0"/>
          <w:bCs w:val="0"/>
          <w:color w:val="232F3E"/>
          <w:lang w:bidi="fa-IR"/>
        </w:rPr>
        <w:t xml:space="preserve"> not paying for continuous polling to check for an event. This means less network bandwidth consumption, less CPU utilization, less idle fleet capacity, and less SSL/TLS handshakes.</w:t>
      </w:r>
    </w:p>
    <w:p w:rsidR="00407C38" w:rsidRDefault="00407C38" w:rsidP="00407C38">
      <w:pPr>
        <w:pStyle w:val="Heading3"/>
        <w:bidi/>
        <w:rPr>
          <w:b w:val="0"/>
          <w:bCs w:val="0"/>
          <w:color w:val="232F3E"/>
          <w:rtl/>
          <w:lang w:bidi="fa-IR"/>
        </w:rPr>
      </w:pPr>
      <w:r>
        <w:rPr>
          <w:rFonts w:hint="cs"/>
          <w:b w:val="0"/>
          <w:bCs w:val="0"/>
          <w:color w:val="232F3E"/>
          <w:rtl/>
          <w:lang w:bidi="fa-IR"/>
        </w:rPr>
        <w:lastRenderedPageBreak/>
        <w:t xml:space="preserve">معماری رویداد محور مبتنی بر فشار است ، بنابراین همه چیز بر اساس تقاضا اتفاق می‌افتد زیرا رویداد‌ها خود را در روتر ها نمایش می‌دهد . این به معنای کاهش مصرف پهنای باند شبکه ، استفاده کمتر  </w:t>
      </w:r>
      <w:r>
        <w:rPr>
          <w:b w:val="0"/>
          <w:bCs w:val="0"/>
          <w:color w:val="232F3E"/>
          <w:lang w:bidi="fa-IR"/>
        </w:rPr>
        <w:t>CPU</w:t>
      </w:r>
      <w:r>
        <w:rPr>
          <w:rFonts w:hint="cs"/>
          <w:b w:val="0"/>
          <w:bCs w:val="0"/>
          <w:color w:val="232F3E"/>
          <w:rtl/>
          <w:lang w:bidi="fa-IR"/>
        </w:rPr>
        <w:t xml:space="preserve"> ، </w:t>
      </w:r>
      <w:r w:rsidR="00905E4E">
        <w:rPr>
          <w:rFonts w:hint="cs"/>
          <w:b w:val="0"/>
          <w:bCs w:val="0"/>
          <w:color w:val="232F3E"/>
          <w:rtl/>
          <w:lang w:bidi="fa-IR"/>
        </w:rPr>
        <w:t>ظرفیت ناوگانی کمتر .</w:t>
      </w:r>
    </w:p>
    <w:p w:rsidR="00905E4E" w:rsidRDefault="00905E4E" w:rsidP="00905E4E">
      <w:pPr>
        <w:pStyle w:val="Heading3"/>
        <w:bidi/>
        <w:rPr>
          <w:b w:val="0"/>
          <w:bCs w:val="0"/>
          <w:color w:val="232F3E"/>
          <w:rtl/>
          <w:lang w:bidi="fa-IR"/>
        </w:rPr>
      </w:pPr>
      <w:r>
        <w:rPr>
          <w:rFonts w:hint="cs"/>
          <w:b w:val="0"/>
          <w:bCs w:val="0"/>
          <w:color w:val="232F3E"/>
          <w:rtl/>
          <w:lang w:bidi="fa-IR"/>
        </w:rPr>
        <w:t>نحوه کارکرد معماری رویداد محور</w:t>
      </w:r>
    </w:p>
    <w:p w:rsidR="007137B1" w:rsidRDefault="007137B1" w:rsidP="007137B1">
      <w:pPr>
        <w:pStyle w:val="Heading3"/>
        <w:bidi/>
        <w:rPr>
          <w:rFonts w:hint="cs"/>
          <w:b w:val="0"/>
          <w:bCs w:val="0"/>
          <w:color w:val="232F3E"/>
          <w:rtl/>
          <w:lang w:bidi="fa-IR"/>
        </w:rPr>
      </w:pPr>
      <w:r>
        <w:rPr>
          <w:rFonts w:hint="cs"/>
          <w:b w:val="0"/>
          <w:bCs w:val="0"/>
          <w:color w:val="232F3E"/>
          <w:rtl/>
          <w:lang w:bidi="fa-IR"/>
        </w:rPr>
        <w:t xml:space="preserve">نحوه کار این معماری را با ذکر یک مثال توضیح می  دهیم </w:t>
      </w:r>
    </w:p>
    <w:p w:rsidR="007137B1" w:rsidRDefault="007137B1" w:rsidP="007137B1">
      <w:pPr>
        <w:pStyle w:val="Heading3"/>
        <w:bidi/>
        <w:rPr>
          <w:b w:val="0"/>
          <w:bCs w:val="0"/>
          <w:color w:val="232F3E"/>
          <w:rtl/>
          <w:lang w:bidi="fa-IR"/>
        </w:rPr>
      </w:pPr>
      <w:r w:rsidRPr="007137B1">
        <w:rPr>
          <w:b w:val="0"/>
          <w:bCs w:val="0"/>
          <w:noProof/>
          <w:color w:val="232F3E"/>
          <w:rtl/>
        </w:rPr>
        <w:drawing>
          <wp:inline distT="0" distB="0" distL="0" distR="0">
            <wp:extent cx="5943600" cy="3686017"/>
            <wp:effectExtent l="0" t="0" r="0" b="0"/>
            <wp:docPr id="1" name="Picture 1" descr="C:\Users\user\Desktop\للل.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للل.j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6017"/>
                    </a:xfrm>
                    <a:prstGeom prst="rect">
                      <a:avLst/>
                    </a:prstGeom>
                    <a:noFill/>
                    <a:ln>
                      <a:noFill/>
                    </a:ln>
                  </pic:spPr>
                </pic:pic>
              </a:graphicData>
            </a:graphic>
          </wp:inline>
        </w:drawing>
      </w:r>
    </w:p>
    <w:p w:rsidR="007137B1" w:rsidRPr="002026E2" w:rsidRDefault="007137B1" w:rsidP="007137B1">
      <w:pPr>
        <w:pStyle w:val="Heading3"/>
        <w:bidi/>
        <w:rPr>
          <w:rFonts w:hint="cs"/>
          <w:b w:val="0"/>
          <w:bCs w:val="0"/>
          <w:color w:val="232F3E"/>
          <w:lang w:bidi="fa-IR"/>
        </w:rPr>
      </w:pPr>
      <w:bookmarkStart w:id="0" w:name="_GoBack"/>
      <w:bookmarkEnd w:id="0"/>
    </w:p>
    <w:p w:rsidR="002026E2" w:rsidRPr="00C14A67" w:rsidRDefault="002026E2" w:rsidP="002026E2">
      <w:pPr>
        <w:pStyle w:val="Heading3"/>
        <w:rPr>
          <w:rFonts w:hint="cs"/>
          <w:b w:val="0"/>
          <w:bCs w:val="0"/>
          <w:color w:val="232F3E"/>
          <w:lang w:bidi="fa-IR"/>
        </w:rPr>
      </w:pPr>
    </w:p>
    <w:p w:rsidR="00336674" w:rsidRPr="001D38A3" w:rsidRDefault="00336674" w:rsidP="00C14A67">
      <w:pPr>
        <w:pStyle w:val="Heading3"/>
        <w:bidi/>
        <w:jc w:val="right"/>
        <w:rPr>
          <w:sz w:val="32"/>
          <w:szCs w:val="32"/>
          <w:lang w:bidi="fa-IR"/>
        </w:rPr>
      </w:pPr>
    </w:p>
    <w:p w:rsidR="001D38A3" w:rsidRPr="001D38A3" w:rsidRDefault="001D38A3" w:rsidP="001D38A3">
      <w:pPr>
        <w:bidi/>
        <w:jc w:val="right"/>
        <w:rPr>
          <w:sz w:val="32"/>
          <w:szCs w:val="32"/>
          <w:lang w:bidi="fa-IR"/>
        </w:rPr>
      </w:pPr>
    </w:p>
    <w:sectPr w:rsidR="001D38A3" w:rsidRPr="001D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207E"/>
    <w:multiLevelType w:val="hybridMultilevel"/>
    <w:tmpl w:val="782E0F3E"/>
    <w:lvl w:ilvl="0" w:tplc="37A41832">
      <w:start w:val="1"/>
      <w:numFmt w:val="decimal"/>
      <w:lvlText w:val="%1-"/>
      <w:lvlJc w:val="left"/>
      <w:pPr>
        <w:ind w:left="360" w:hanging="360"/>
      </w:pPr>
      <w:rPr>
        <w:rFonts w:hint="default"/>
        <w:b w:val="0"/>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04"/>
    <w:rsid w:val="001D38A3"/>
    <w:rsid w:val="002026E2"/>
    <w:rsid w:val="002510B1"/>
    <w:rsid w:val="00336674"/>
    <w:rsid w:val="00407C38"/>
    <w:rsid w:val="006B1804"/>
    <w:rsid w:val="007137B1"/>
    <w:rsid w:val="007157DB"/>
    <w:rsid w:val="007A324D"/>
    <w:rsid w:val="00905E4E"/>
    <w:rsid w:val="00BE7C3B"/>
    <w:rsid w:val="00C14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6DB8"/>
  <w15:chartTrackingRefBased/>
  <w15:docId w15:val="{D0C85779-01AA-4002-99E2-1BF2F930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3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8A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7685">
      <w:bodyDiv w:val="1"/>
      <w:marLeft w:val="0"/>
      <w:marRight w:val="0"/>
      <w:marTop w:val="0"/>
      <w:marBottom w:val="0"/>
      <w:divBdr>
        <w:top w:val="none" w:sz="0" w:space="0" w:color="auto"/>
        <w:left w:val="none" w:sz="0" w:space="0" w:color="auto"/>
        <w:bottom w:val="none" w:sz="0" w:space="0" w:color="auto"/>
        <w:right w:val="none" w:sz="0" w:space="0" w:color="auto"/>
      </w:divBdr>
    </w:div>
    <w:div w:id="1446197028">
      <w:bodyDiv w:val="1"/>
      <w:marLeft w:val="0"/>
      <w:marRight w:val="0"/>
      <w:marTop w:val="0"/>
      <w:marBottom w:val="0"/>
      <w:divBdr>
        <w:top w:val="none" w:sz="0" w:space="0" w:color="auto"/>
        <w:left w:val="none" w:sz="0" w:space="0" w:color="auto"/>
        <w:bottom w:val="none" w:sz="0" w:space="0" w:color="auto"/>
        <w:right w:val="none" w:sz="0" w:space="0" w:color="auto"/>
      </w:divBdr>
    </w:div>
    <w:div w:id="1505586721">
      <w:bodyDiv w:val="1"/>
      <w:marLeft w:val="0"/>
      <w:marRight w:val="0"/>
      <w:marTop w:val="0"/>
      <w:marBottom w:val="0"/>
      <w:divBdr>
        <w:top w:val="none" w:sz="0" w:space="0" w:color="auto"/>
        <w:left w:val="none" w:sz="0" w:space="0" w:color="auto"/>
        <w:bottom w:val="none" w:sz="0" w:space="0" w:color="auto"/>
        <w:right w:val="none" w:sz="0" w:space="0" w:color="auto"/>
      </w:divBdr>
    </w:div>
    <w:div w:id="1790664785">
      <w:bodyDiv w:val="1"/>
      <w:marLeft w:val="0"/>
      <w:marRight w:val="0"/>
      <w:marTop w:val="0"/>
      <w:marBottom w:val="0"/>
      <w:divBdr>
        <w:top w:val="none" w:sz="0" w:space="0" w:color="auto"/>
        <w:left w:val="none" w:sz="0" w:space="0" w:color="auto"/>
        <w:bottom w:val="none" w:sz="0" w:space="0" w:color="auto"/>
        <w:right w:val="none" w:sz="0" w:space="0" w:color="auto"/>
      </w:divBdr>
    </w:div>
    <w:div w:id="18695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2021-11-23T20:18:00Z</dcterms:created>
  <dcterms:modified xsi:type="dcterms:W3CDTF">2021-11-23T22:44:00Z</dcterms:modified>
</cp:coreProperties>
</file>