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jc w:val="center"/>
        <w:rPr>
          <w:b w:val="1"/>
        </w:rPr>
      </w:pPr>
      <w:bookmarkStart w:colFirst="0" w:colLast="0" w:name="_76fov6b2eugd" w:id="0"/>
      <w:bookmarkEnd w:id="0"/>
      <w:r w:rsidDel="00000000" w:rsidR="00000000" w:rsidRPr="00000000">
        <w:rPr>
          <w:b w:val="1"/>
          <w:rtl w:val="0"/>
        </w:rPr>
        <w:t xml:space="preserve">Group III</w:t>
      </w:r>
    </w:p>
    <w:p w:rsidR="00000000" w:rsidDel="00000000" w:rsidP="00000000" w:rsidRDefault="00000000" w:rsidRPr="00000000" w14:paraId="00000002">
      <w:pPr>
        <w:pStyle w:val="Heading1"/>
        <w:jc w:val="center"/>
        <w:rPr>
          <w:b w:val="1"/>
        </w:rPr>
      </w:pPr>
      <w:bookmarkStart w:colFirst="0" w:colLast="0" w:name="_u2ha72pxtp45" w:id="1"/>
      <w:bookmarkEnd w:id="1"/>
      <w:r w:rsidDel="00000000" w:rsidR="00000000" w:rsidRPr="00000000">
        <w:rPr>
          <w:b w:val="1"/>
          <w:rtl w:val="0"/>
        </w:rPr>
        <w:t xml:space="preserve">TASK 09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:Identify the solution available for FPGA development using AI. Make a survey report</w:t>
      </w:r>
    </w:p>
    <w:p w:rsidR="00000000" w:rsidDel="00000000" w:rsidP="00000000" w:rsidRDefault="00000000" w:rsidRPr="00000000" w14:paraId="00000005">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AI with FPGA development tools serves several important purposes, primarily aimed at leveraging the strengths of FPGA technology to enhance AI applications such as </w:t>
      </w:r>
      <w:r w:rsidDel="00000000" w:rsidR="00000000" w:rsidRPr="00000000">
        <w:rPr>
          <w:rFonts w:ascii="Times New Roman" w:cs="Times New Roman" w:eastAsia="Times New Roman" w:hAnsi="Times New Roman"/>
          <w:sz w:val="24"/>
          <w:szCs w:val="24"/>
          <w:rtl w:val="0"/>
        </w:rPr>
        <w:t xml:space="preserve">Parallel Processing, Customizable Hardware, Real-Time Processing, Scalability, Time management, Integration with Existing Infrastructure.</w:t>
      </w:r>
      <w:r w:rsidDel="00000000" w:rsidR="00000000" w:rsidRPr="00000000">
        <w:rPr>
          <w:rtl w:val="0"/>
        </w:rPr>
      </w:r>
    </w:p>
    <w:p w:rsidR="00000000" w:rsidDel="00000000" w:rsidP="00000000" w:rsidRDefault="00000000" w:rsidRPr="00000000" w14:paraId="00000006">
      <w:pPr>
        <w:shd w:fill="ffffff" w:val="clea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ease of doing the FPGA programming, the face of the Global market for semiconductors is shifting into AI integration with the design tools.The major participants include EDA Tool providers and fabless manufacturers where the involvement is seen drastically. Some of the solutions available includes optimised FPGA acceleration of AI workloads, model quantization, optimization using AI etc.</w:t>
      </w:r>
    </w:p>
    <w:p w:rsidR="00000000" w:rsidDel="00000000" w:rsidP="00000000" w:rsidRDefault="00000000" w:rsidRPr="00000000" w14:paraId="00000007">
      <w:pPr>
        <w:shd w:fill="ffffff" w:val="clea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Survey using AI in different platforms of Global competitors.</w:t>
      </w:r>
    </w:p>
    <w:p w:rsidR="00000000" w:rsidDel="00000000" w:rsidP="00000000" w:rsidRDefault="00000000" w:rsidRPr="00000000" w14:paraId="00000008">
      <w:pPr>
        <w:pStyle w:val="Heading4"/>
        <w:keepNext w:val="0"/>
        <w:keepLines w:val="0"/>
        <w:shd w:fill="ffffff" w:val="clear"/>
        <w:spacing w:after="40" w:before="240" w:lineRule="auto"/>
        <w:jc w:val="both"/>
        <w:rPr>
          <w:rFonts w:ascii="Times New Roman" w:cs="Times New Roman" w:eastAsia="Times New Roman" w:hAnsi="Times New Roman"/>
          <w:b w:val="1"/>
          <w:color w:val="000000"/>
        </w:rPr>
      </w:pPr>
      <w:bookmarkStart w:colFirst="0" w:colLast="0" w:name="_mg22cswz636k" w:id="2"/>
      <w:bookmarkEnd w:id="2"/>
      <w:r w:rsidDel="00000000" w:rsidR="00000000" w:rsidRPr="00000000">
        <w:rPr>
          <w:rFonts w:ascii="Times New Roman" w:cs="Times New Roman" w:eastAsia="Times New Roman" w:hAnsi="Times New Roman"/>
          <w:b w:val="1"/>
          <w:color w:val="000000"/>
          <w:rtl w:val="0"/>
        </w:rPr>
        <w:t xml:space="preserve">1. Intel FPGA Platforms</w:t>
      </w:r>
    </w:p>
    <w:p w:rsidR="00000000" w:rsidDel="00000000" w:rsidP="00000000" w:rsidRDefault="00000000" w:rsidRPr="00000000" w14:paraId="00000009">
      <w:pPr>
        <w:numPr>
          <w:ilvl w:val="0"/>
          <w:numId w:val="2"/>
        </w:numPr>
        <w:shd w:fill="ffffff" w:val="clea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Intel oneAPI Toolkits</w:t>
      </w:r>
      <w:r w:rsidDel="00000000" w:rsidR="00000000" w:rsidRPr="00000000">
        <w:rPr>
          <w:rFonts w:ascii="Times New Roman" w:cs="Times New Roman" w:eastAsia="Times New Roman" w:hAnsi="Times New Roman"/>
          <w:sz w:val="24"/>
          <w:szCs w:val="24"/>
          <w:rtl w:val="0"/>
        </w:rPr>
        <w:t xml:space="preserve">: These toolkits include support for FPGAs through Intel's Open Programmable Acceleration Engine (OPAE). They provide development frameworks and libraries optimized for FPGA acceleration of AI workloads.</w:t>
      </w:r>
    </w:p>
    <w:p w:rsidR="00000000" w:rsidDel="00000000" w:rsidP="00000000" w:rsidRDefault="00000000" w:rsidRPr="00000000" w14:paraId="0000000A">
      <w:pPr>
        <w:numPr>
          <w:ilvl w:val="0"/>
          <w:numId w:val="2"/>
        </w:numPr>
        <w:shd w:fill="ffffff" w:val="clea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  Quartus Prime</w:t>
      </w:r>
      <w:r w:rsidDel="00000000" w:rsidR="00000000" w:rsidRPr="00000000">
        <w:rPr>
          <w:rFonts w:ascii="Times New Roman" w:cs="Times New Roman" w:eastAsia="Times New Roman" w:hAnsi="Times New Roman"/>
          <w:sz w:val="24"/>
          <w:szCs w:val="24"/>
          <w:rtl w:val="0"/>
        </w:rPr>
        <w:t xml:space="preserve">: A comprehensive FPGA development environment that supports AI inference and training acceleration through platforms like Intel® Agilex™ and Stratix® FPGAs.</w:t>
      </w:r>
    </w:p>
    <w:p w:rsidR="00000000" w:rsidDel="00000000" w:rsidP="00000000" w:rsidRDefault="00000000" w:rsidRPr="00000000" w14:paraId="0000000B">
      <w:pPr>
        <w:pStyle w:val="Heading4"/>
        <w:keepNext w:val="0"/>
        <w:keepLines w:val="0"/>
        <w:shd w:fill="ffffff" w:val="clear"/>
        <w:spacing w:after="40" w:before="240" w:lineRule="auto"/>
        <w:jc w:val="both"/>
        <w:rPr>
          <w:rFonts w:ascii="Times New Roman" w:cs="Times New Roman" w:eastAsia="Times New Roman" w:hAnsi="Times New Roman"/>
          <w:b w:val="1"/>
          <w:color w:val="000000"/>
        </w:rPr>
      </w:pPr>
      <w:bookmarkStart w:colFirst="0" w:colLast="0" w:name="_imj9u2ck4um8" w:id="3"/>
      <w:bookmarkEnd w:id="3"/>
      <w:r w:rsidDel="00000000" w:rsidR="00000000" w:rsidRPr="00000000">
        <w:rPr>
          <w:rFonts w:ascii="Times New Roman" w:cs="Times New Roman" w:eastAsia="Times New Roman" w:hAnsi="Times New Roman"/>
          <w:b w:val="1"/>
          <w:color w:val="000000"/>
          <w:rtl w:val="0"/>
        </w:rPr>
        <w:t xml:space="preserve">2. Xilinx FPGA Platforms</w:t>
      </w:r>
    </w:p>
    <w:p w:rsidR="00000000" w:rsidDel="00000000" w:rsidP="00000000" w:rsidRDefault="00000000" w:rsidRPr="00000000" w14:paraId="0000000C">
      <w:pPr>
        <w:numPr>
          <w:ilvl w:val="0"/>
          <w:numId w:val="4"/>
        </w:numPr>
        <w:shd w:fill="ffffff" w:val="clea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Vitis AI</w:t>
      </w:r>
      <w:r w:rsidDel="00000000" w:rsidR="00000000" w:rsidRPr="00000000">
        <w:rPr>
          <w:rFonts w:ascii="Times New Roman" w:cs="Times New Roman" w:eastAsia="Times New Roman" w:hAnsi="Times New Roman"/>
          <w:sz w:val="24"/>
          <w:szCs w:val="24"/>
          <w:rtl w:val="0"/>
        </w:rPr>
        <w:t xml:space="preserve">: Xilinx provides the Vitis AI development stack, which includes support for deploying AI models on Xilinx FPGAs. It includes tools for model quantization, optimization, and deployment on devices like the Xilinx Alveo™ accelerator cards.</w:t>
      </w:r>
    </w:p>
    <w:p w:rsidR="00000000" w:rsidDel="00000000" w:rsidP="00000000" w:rsidRDefault="00000000" w:rsidRPr="00000000" w14:paraId="0000000D">
      <w:pPr>
        <w:numPr>
          <w:ilvl w:val="0"/>
          <w:numId w:val="4"/>
        </w:numPr>
        <w:shd w:fill="ffffff" w:val="clea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Vivado Design Suite</w:t>
      </w:r>
      <w:r w:rsidDel="00000000" w:rsidR="00000000" w:rsidRPr="00000000">
        <w:rPr>
          <w:rFonts w:ascii="Times New Roman" w:cs="Times New Roman" w:eastAsia="Times New Roman" w:hAnsi="Times New Roman"/>
          <w:sz w:val="24"/>
          <w:szCs w:val="24"/>
          <w:rtl w:val="0"/>
        </w:rPr>
        <w:t xml:space="preserve">: Xilinx's comprehensive development environment for FPGA design, which includes tools and libraries for integrating AI acceleration into FPGA-based systems.</w:t>
      </w:r>
    </w:p>
    <w:p w:rsidR="00000000" w:rsidDel="00000000" w:rsidP="00000000" w:rsidRDefault="00000000" w:rsidRPr="00000000" w14:paraId="0000000E">
      <w:pPr>
        <w:pStyle w:val="Heading4"/>
        <w:keepNext w:val="0"/>
        <w:keepLines w:val="0"/>
        <w:shd w:fill="ffffff" w:val="clear"/>
        <w:spacing w:after="40" w:before="240" w:lineRule="auto"/>
        <w:jc w:val="both"/>
        <w:rPr>
          <w:rFonts w:ascii="Times New Roman" w:cs="Times New Roman" w:eastAsia="Times New Roman" w:hAnsi="Times New Roman"/>
          <w:b w:val="1"/>
          <w:color w:val="000000"/>
        </w:rPr>
      </w:pPr>
      <w:bookmarkStart w:colFirst="0" w:colLast="0" w:name="_oknsfbkbam6c" w:id="4"/>
      <w:bookmarkEnd w:id="4"/>
      <w:r w:rsidDel="00000000" w:rsidR="00000000" w:rsidRPr="00000000">
        <w:rPr>
          <w:rtl w:val="0"/>
        </w:rPr>
      </w:r>
    </w:p>
    <w:p w:rsidR="00000000" w:rsidDel="00000000" w:rsidP="00000000" w:rsidRDefault="00000000" w:rsidRPr="00000000" w14:paraId="0000000F">
      <w:pPr>
        <w:pStyle w:val="Heading4"/>
        <w:keepNext w:val="0"/>
        <w:keepLines w:val="0"/>
        <w:shd w:fill="ffffff" w:val="clear"/>
        <w:spacing w:after="40" w:before="240" w:lineRule="auto"/>
        <w:jc w:val="both"/>
        <w:rPr>
          <w:rFonts w:ascii="Times New Roman" w:cs="Times New Roman" w:eastAsia="Times New Roman" w:hAnsi="Times New Roman"/>
          <w:b w:val="1"/>
          <w:color w:val="000000"/>
        </w:rPr>
      </w:pPr>
      <w:bookmarkStart w:colFirst="0" w:colLast="0" w:name="_j5719nibu1tr" w:id="5"/>
      <w:bookmarkEnd w:id="5"/>
      <w:r w:rsidDel="00000000" w:rsidR="00000000" w:rsidRPr="00000000">
        <w:rPr>
          <w:rtl w:val="0"/>
        </w:rPr>
      </w:r>
    </w:p>
    <w:p w:rsidR="00000000" w:rsidDel="00000000" w:rsidP="00000000" w:rsidRDefault="00000000" w:rsidRPr="00000000" w14:paraId="00000010">
      <w:pPr>
        <w:pStyle w:val="Heading4"/>
        <w:keepNext w:val="0"/>
        <w:keepLines w:val="0"/>
        <w:shd w:fill="ffffff" w:val="clear"/>
        <w:spacing w:after="40" w:before="240" w:lineRule="auto"/>
        <w:jc w:val="both"/>
        <w:rPr>
          <w:rFonts w:ascii="Times New Roman" w:cs="Times New Roman" w:eastAsia="Times New Roman" w:hAnsi="Times New Roman"/>
          <w:b w:val="1"/>
          <w:color w:val="000000"/>
        </w:rPr>
      </w:pPr>
      <w:bookmarkStart w:colFirst="0" w:colLast="0" w:name="_gzj1f02nv9gr" w:id="6"/>
      <w:bookmarkEnd w:id="6"/>
      <w:r w:rsidDel="00000000" w:rsidR="00000000" w:rsidRPr="00000000">
        <w:rPr>
          <w:rFonts w:ascii="Times New Roman" w:cs="Times New Roman" w:eastAsia="Times New Roman" w:hAnsi="Times New Roman"/>
          <w:b w:val="1"/>
          <w:color w:val="000000"/>
          <w:rtl w:val="0"/>
        </w:rPr>
        <w:t xml:space="preserve">3. NVIDIA</w:t>
      </w:r>
    </w:p>
    <w:p w:rsidR="00000000" w:rsidDel="00000000" w:rsidP="00000000" w:rsidRDefault="00000000" w:rsidRPr="00000000" w14:paraId="00000011">
      <w:pPr>
        <w:numPr>
          <w:ilvl w:val="0"/>
          <w:numId w:val="1"/>
        </w:numPr>
        <w:shd w:fill="ffffff" w:val="clea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NVIDIA EGX Platform</w:t>
      </w:r>
      <w:r w:rsidDel="00000000" w:rsidR="00000000" w:rsidRPr="00000000">
        <w:rPr>
          <w:rFonts w:ascii="Times New Roman" w:cs="Times New Roman" w:eastAsia="Times New Roman" w:hAnsi="Times New Roman"/>
          <w:sz w:val="24"/>
          <w:szCs w:val="24"/>
          <w:rtl w:val="0"/>
        </w:rPr>
        <w:t xml:space="preserve">: While primarily focused on GPUs, NVIDIA also supports AI inference on FPGAs through their platforms, leveraging tools like NVIDIA Triton™ Inference Server for deployment.</w:t>
      </w:r>
    </w:p>
    <w:p w:rsidR="00000000" w:rsidDel="00000000" w:rsidP="00000000" w:rsidRDefault="00000000" w:rsidRPr="00000000" w14:paraId="00000012">
      <w:pPr>
        <w:pStyle w:val="Heading4"/>
        <w:keepNext w:val="0"/>
        <w:keepLines w:val="0"/>
        <w:shd w:fill="ffffff" w:val="clear"/>
        <w:spacing w:after="40" w:before="240" w:lineRule="auto"/>
        <w:jc w:val="both"/>
        <w:rPr>
          <w:rFonts w:ascii="Times New Roman" w:cs="Times New Roman" w:eastAsia="Times New Roman" w:hAnsi="Times New Roman"/>
          <w:b w:val="1"/>
          <w:color w:val="000000"/>
        </w:rPr>
      </w:pPr>
      <w:bookmarkStart w:colFirst="0" w:colLast="0" w:name="_2vxm5gfzg81r" w:id="7"/>
      <w:bookmarkEnd w:id="7"/>
      <w:r w:rsidDel="00000000" w:rsidR="00000000" w:rsidRPr="00000000">
        <w:rPr>
          <w:rFonts w:ascii="Times New Roman" w:cs="Times New Roman" w:eastAsia="Times New Roman" w:hAnsi="Times New Roman"/>
          <w:b w:val="1"/>
          <w:color w:val="000000"/>
          <w:rtl w:val="0"/>
        </w:rPr>
        <w:t xml:space="preserve">4. Other Tools and Frameworks</w:t>
      </w:r>
    </w:p>
    <w:p w:rsidR="00000000" w:rsidDel="00000000" w:rsidP="00000000" w:rsidRDefault="00000000" w:rsidRPr="00000000" w14:paraId="00000013">
      <w:pPr>
        <w:numPr>
          <w:ilvl w:val="0"/>
          <w:numId w:val="3"/>
        </w:numPr>
        <w:shd w:fill="ffffff" w:val="clea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Caffeine</w:t>
      </w:r>
      <w:r w:rsidDel="00000000" w:rsidR="00000000" w:rsidRPr="00000000">
        <w:rPr>
          <w:rFonts w:ascii="Times New Roman" w:cs="Times New Roman" w:eastAsia="Times New Roman" w:hAnsi="Times New Roman"/>
          <w:sz w:val="24"/>
          <w:szCs w:val="24"/>
          <w:rtl w:val="0"/>
        </w:rPr>
        <w:t xml:space="preserve">: A framework designed specifically for FPGA acceleration of deep learning models, offering optimizations for performance and power efficiency.</w:t>
      </w:r>
    </w:p>
    <w:p w:rsidR="00000000" w:rsidDel="00000000" w:rsidP="00000000" w:rsidRDefault="00000000" w:rsidRPr="00000000" w14:paraId="00000014">
      <w:pPr>
        <w:numPr>
          <w:ilvl w:val="0"/>
          <w:numId w:val="3"/>
        </w:numPr>
        <w:shd w:fill="ffffff" w:val="clea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SambaNova</w:t>
      </w:r>
      <w:r w:rsidDel="00000000" w:rsidR="00000000" w:rsidRPr="00000000">
        <w:rPr>
          <w:rFonts w:ascii="Times New Roman" w:cs="Times New Roman" w:eastAsia="Times New Roman" w:hAnsi="Times New Roman"/>
          <w:sz w:val="24"/>
          <w:szCs w:val="24"/>
          <w:rtl w:val="0"/>
        </w:rPr>
        <w:t xml:space="preserve">: Provides AI-driven solutions that include FPGA acceleration for training and inference tasks.</w:t>
      </w:r>
    </w:p>
    <w:p w:rsidR="00000000" w:rsidDel="00000000" w:rsidP="00000000" w:rsidRDefault="00000000" w:rsidRPr="00000000" w14:paraId="00000015">
      <w:pPr>
        <w:shd w:fill="ffffff" w:val="clear"/>
        <w:spacing w:after="16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