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Calibri" w:cs="Calibri" w:eastAsia="Calibri" w:hAnsi="Calibri"/>
          <w:b/>
          <w:bCs/>
          <w:color w:val="1A3557"/>
          <w:sz w:val="44"/>
          <w:szCs w:val="44"/>
        </w:rPr>
        <w:t xml:space="preserve">FICHA TÉCNICA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HARDWARE — LOGISTICARGO SYSTEM</w:t>
      </w:r>
    </w:p>
    <w:p>
      <w:pPr>
        <w:pBdr>
          <w:bottom w:val="single" w:color="F0A500" w:sz="6" w:space="1"/>
        </w:pBdr>
        <w:spacing w:after="200" w:before="200"/>
      </w:pPr>
    </w:p>
    <w:p>
      <w:pPr>
        <w:shd w:fill="D6E4F0" w:val="clear"/>
        <w:spacing w:after="100" w:before="300"/>
      </w:pPr>
      <w:r>
        <w:rPr>
          <w:rFonts w:ascii="Calibri" w:cs="Calibri" w:eastAsia="Calibri" w:hAnsi="Calibri"/>
          <w:b/>
          <w:bCs/>
          <w:color w:val="1A3557"/>
          <w:sz w:val="22"/>
          <w:szCs w:val="22"/>
        </w:rPr>
        <w:t xml:space="preserve">  1. IDENTIFICACIÓN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Nombre del sistema</w:t>
            </w:r>
          </w:p>
        </w:tc>
        <w:tc>
          <w:tcPr>
            <w:tcW w:type="dxa" w:w="58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LOGISTICARGO SYSTEM</w:t>
            </w:r>
          </w:p>
        </w:tc>
      </w:tr>
      <w:tr>
        <w:tc>
          <w:tcPr>
            <w:tcW w:type="dxa" w:w="3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Cliente</w:t>
            </w:r>
          </w:p>
        </w:tc>
        <w:tc>
          <w:tcPr>
            <w:tcW w:type="dxa" w:w="58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Mudanzas Sharon</w:t>
            </w:r>
          </w:p>
        </w:tc>
      </w:tr>
      <w:tr>
        <w:tc>
          <w:tcPr>
            <w:tcW w:type="dxa" w:w="3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Grupo desarrollador</w:t>
            </w:r>
          </w:p>
        </w:tc>
        <w:tc>
          <w:tcPr>
            <w:tcW w:type="dxa" w:w="58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Grupo N.° 4 — ADSO, SENA</w:t>
            </w:r>
          </w:p>
        </w:tc>
      </w:tr>
      <w:tr>
        <w:tc>
          <w:tcPr>
            <w:tcW w:type="dxa" w:w="3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Fecha de elaboración</w:t>
            </w:r>
          </w:p>
        </w:tc>
        <w:tc>
          <w:tcPr>
            <w:tcW w:type="dxa" w:w="58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Mayo 2026</w:t>
            </w:r>
          </w:p>
        </w:tc>
      </w:tr>
      <w:tr>
        <w:tc>
          <w:tcPr>
            <w:tcW w:type="dxa" w:w="3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Versión del documento</w:t>
            </w:r>
          </w:p>
        </w:tc>
        <w:tc>
          <w:tcPr>
            <w:tcW w:type="dxa" w:w="58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v1.0</w:t>
            </w:r>
          </w:p>
        </w:tc>
      </w:tr>
    </w:tbl>
    <w:p>
      <w:pPr>
        <w:spacing w:after="0" w:before="300"/>
      </w:pPr>
    </w:p>
    <w:p>
      <w:pPr>
        <w:shd w:fill="D6E4F0" w:val="clear"/>
        <w:spacing w:after="100" w:before="300"/>
      </w:pPr>
      <w:r>
        <w:rPr>
          <w:rFonts w:ascii="Calibri" w:cs="Calibri" w:eastAsia="Calibri" w:hAnsi="Calibri"/>
          <w:b/>
          <w:bCs/>
          <w:color w:val="1A3557"/>
          <w:sz w:val="22"/>
          <w:szCs w:val="22"/>
        </w:rPr>
        <w:t xml:space="preserve">  2. INVENTARIO DE HARDWARE REQUERIDO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680"/>
        <w:gridCol w:w="1680"/>
        <w:gridCol w:w="1600"/>
      </w:tblGrid>
      <w:tr>
        <w:trPr>
          <w:tblHeader/>
        </w:trPr>
        <w:tc>
          <w:tcPr>
            <w:tcW w:type="dxa" w:w="2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 / Equipo</w:t>
            </w:r>
          </w:p>
        </w:tc>
        <w:tc>
          <w:tcPr>
            <w:tcW w:type="dxa" w:w="2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Especificación Técnica</w:t>
            </w:r>
          </w:p>
        </w:tc>
        <w:tc>
          <w:tcPr>
            <w:tcW w:type="dxa" w:w="1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Cantidad</w:t>
            </w:r>
          </w:p>
        </w:tc>
        <w:tc>
          <w:tcPr>
            <w:tcW w:type="dxa" w:w="1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  <w:tc>
          <w:tcPr>
            <w:tcW w:type="dxa" w:w="16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Workstation de Desarrollo</w:t>
            </w:r>
          </w:p>
        </w:tc>
        <w:tc>
          <w:tcPr>
            <w:tcW w:type="dxa" w:w="2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Intel Core i5 / AMD Ryzen 5, 8 GB RAM, SSD 256 GB, SO Windows 10/11 o Ubuntu 22.04</w:t>
            </w:r>
          </w:p>
        </w:tc>
        <w:tc>
          <w:tcPr>
            <w:tcW w:type="dxa" w:w="1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Equipo</w:t>
            </w:r>
          </w:p>
        </w:tc>
        <w:tc>
          <w:tcPr>
            <w:tcW w:type="dxa" w:w="16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Desarrollo, pruebas y documentación del equipo</w:t>
            </w:r>
          </w:p>
        </w:tc>
      </w:tr>
      <w:tr>
        <w:tc>
          <w:tcPr>
            <w:tcW w:type="dxa" w:w="2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Monitor adicional (opcional)</w:t>
            </w:r>
          </w:p>
        </w:tc>
        <w:tc>
          <w:tcPr>
            <w:tcW w:type="dxa" w:w="2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21" FHD, resolución mínima 1920×1080</w:t>
            </w:r>
          </w:p>
        </w:tc>
        <w:tc>
          <w:tcPr>
            <w:tcW w:type="dxa" w:w="1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Unidad</w:t>
            </w:r>
          </w:p>
        </w:tc>
        <w:tc>
          <w:tcPr>
            <w:tcW w:type="dxa" w:w="16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Productividad en desarrollo multi-ventana</w:t>
            </w:r>
          </w:p>
        </w:tc>
      </w:tr>
      <w:tr>
        <w:tc>
          <w:tcPr>
            <w:tcW w:type="dxa" w:w="2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Servidor de Producción (Cloud)</w:t>
            </w:r>
          </w:p>
        </w:tc>
        <w:tc>
          <w:tcPr>
            <w:tcW w:type="dxa" w:w="2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Railway / Render / Vercel — Plan gratuito: 512 MB RAM, 1 vCPU, SSD 1 GB</w:t>
            </w:r>
          </w:p>
        </w:tc>
        <w:tc>
          <w:tcPr>
            <w:tcW w:type="dxa" w:w="1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Instancia</w:t>
            </w:r>
          </w:p>
        </w:tc>
        <w:tc>
          <w:tcPr>
            <w:tcW w:type="dxa" w:w="16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Despliegue del backend Node.js/Django y BD PostgreSQL</w:t>
            </w:r>
          </w:p>
        </w:tc>
      </w:tr>
      <w:tr>
        <w:tc>
          <w:tcPr>
            <w:tcW w:type="dxa" w:w="2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Dispositivo Móvil Android (Pruebas)</w:t>
            </w:r>
          </w:p>
        </w:tc>
        <w:tc>
          <w:tcPr>
            <w:tcW w:type="dxa" w:w="2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Android 10 o superior, GPS habilitado, cámara ≥ 8 MP, 3 GB RAM mínimo</w:t>
            </w:r>
          </w:p>
        </w:tc>
        <w:tc>
          <w:tcPr>
            <w:tcW w:type="dxa" w:w="1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Equipo</w:t>
            </w:r>
          </w:p>
        </w:tc>
        <w:tc>
          <w:tcPr>
            <w:tcW w:type="dxa" w:w="16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Pruebas de la app del operario (GPS, fotos, seguimiento)</w:t>
            </w:r>
          </w:p>
        </w:tc>
      </w:tr>
      <w:tr>
        <w:tc>
          <w:tcPr>
            <w:tcW w:type="dxa" w:w="2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Router / Punto de Acceso WiFi</w:t>
            </w:r>
          </w:p>
        </w:tc>
        <w:tc>
          <w:tcPr>
            <w:tcW w:type="dxa" w:w="2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Wi-Fi 5 (802.11ac), banda dual 2.4 / 5 GHz, velocidad mínima 50 Mbps</w:t>
            </w:r>
          </w:p>
        </w:tc>
        <w:tc>
          <w:tcPr>
            <w:tcW w:type="dxa" w:w="1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Unidad</w:t>
            </w:r>
          </w:p>
        </w:tc>
        <w:tc>
          <w:tcPr>
            <w:tcW w:type="dxa" w:w="16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Conectividad durante desarrollo y pruebas internas</w:t>
            </w:r>
          </w:p>
        </w:tc>
      </w:tr>
      <w:tr>
        <w:tc>
          <w:tcPr>
            <w:tcW w:type="dxa" w:w="2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Switch de Red (opcional)</w:t>
            </w:r>
          </w:p>
        </w:tc>
        <w:tc>
          <w:tcPr>
            <w:tcW w:type="dxa" w:w="2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8 puertos Gigabit Ethernet, no administrado</w:t>
            </w:r>
          </w:p>
        </w:tc>
        <w:tc>
          <w:tcPr>
            <w:tcW w:type="dxa" w:w="1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Unidad</w:t>
            </w:r>
          </w:p>
        </w:tc>
        <w:tc>
          <w:tcPr>
            <w:tcW w:type="dxa" w:w="16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Interconexión de equipos de desarrollo en LAN</w:t>
            </w:r>
          </w:p>
        </w:tc>
      </w:tr>
      <w:tr>
        <w:tc>
          <w:tcPr>
            <w:tcW w:type="dxa" w:w="2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UPS / Regulador de voltaje</w:t>
            </w:r>
          </w:p>
        </w:tc>
        <w:tc>
          <w:tcPr>
            <w:tcW w:type="dxa" w:w="2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500 VA, autonomía mínima 15 min para workstations</w:t>
            </w:r>
          </w:p>
        </w:tc>
        <w:tc>
          <w:tcPr>
            <w:tcW w:type="dxa" w:w="1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68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Unidad</w:t>
            </w:r>
          </w:p>
        </w:tc>
        <w:tc>
          <w:tcPr>
            <w:tcW w:type="dxa" w:w="16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Protección ante cortes eléctricos durante pruebas</w:t>
            </w:r>
          </w:p>
        </w:tc>
      </w:tr>
    </w:tbl>
    <w:p>
      <w:pPr>
        <w:spacing w:after="0" w:before="300"/>
      </w:pPr>
    </w:p>
    <w:p>
      <w:pPr>
        <w:shd w:fill="D6E4F0" w:val="clear"/>
        <w:spacing w:after="100" w:before="300"/>
      </w:pPr>
      <w:r>
        <w:rPr>
          <w:rFonts w:ascii="Calibri" w:cs="Calibri" w:eastAsia="Calibri" w:hAnsi="Calibri"/>
          <w:b/>
          <w:bCs/>
          <w:color w:val="1A3557"/>
          <w:sz w:val="22"/>
          <w:szCs w:val="22"/>
        </w:rPr>
        <w:t xml:space="preserve">  3. NOTAS TÉCNICAS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Infraestructura en la nube</w:t>
            </w:r>
          </w:p>
        </w:tc>
        <w:tc>
          <w:tcPr>
            <w:tcW w:type="dxa" w:w="58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servidor de producción es gestionado completamente por el proveedor cloud (Railway/Render/Vercel). No se requiere hardware físico de servidor en las instalaciones del cliente.</w:t>
            </w:r>
          </w:p>
        </w:tc>
      </w:tr>
      <w:tr>
        <w:tc>
          <w:tcPr>
            <w:tcW w:type="dxa" w:w="3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Dispositivo móvil</w:t>
            </w:r>
          </w:p>
        </w:tc>
        <w:tc>
          <w:tcPr>
            <w:tcW w:type="dxa" w:w="58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Responsabilidad del cliente (Mudanzas Sharon) proveer el dispositivo Android para pruebas del módulo GPS y evidencia fotográfica del operario.</w:t>
            </w:r>
          </w:p>
        </w:tc>
      </w:tr>
      <w:tr>
        <w:tc>
          <w:tcPr>
            <w:tcW w:type="dxa" w:w="3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Escalabilidad</w:t>
            </w:r>
          </w:p>
        </w:tc>
        <w:tc>
          <w:tcPr>
            <w:tcW w:type="dxa" w:w="58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 migrar a plan pago del proveedor cloud, los recursos de servidor pueden escalarse horizontalmente sin cambio de hardware.</w:t>
            </w:r>
          </w:p>
        </w:tc>
      </w:tr>
      <w:tr>
        <w:tc>
          <w:tcPr>
            <w:tcW w:type="dxa" w:w="3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Costo estimado hardware</w:t>
            </w:r>
          </w:p>
        </w:tc>
        <w:tc>
          <w:tcPr>
            <w:tcW w:type="dxa" w:w="58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$0 COP adicional (equipos de los aprendices) + infraestructura cloud incluida en cotización.</w:t>
            </w:r>
          </w:p>
        </w:tc>
      </w:tr>
    </w:tbl>
    <w:p>
      <w:r>
        <w:br w:type="page"/>
      </w:r>
    </w:p>
    <w:p>
      <w:pPr>
        <w:spacing w:after="200" w:before="600"/>
        <w:jc w:val="center"/>
      </w:pPr>
      <w:r>
        <w:rPr>
          <w:rFonts w:ascii="Calibri" w:cs="Calibri" w:eastAsia="Calibri" w:hAnsi="Calibri"/>
          <w:b/>
          <w:bCs/>
          <w:color w:val="1A3557"/>
          <w:sz w:val="44"/>
          <w:szCs w:val="44"/>
        </w:rPr>
        <w:t xml:space="preserve">FICHA TÉCNICA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SOFTWARE — LOGISTICARGO SYSTEM</w:t>
      </w:r>
    </w:p>
    <w:p>
      <w:pPr>
        <w:pBdr>
          <w:bottom w:val="single" w:color="F0A500" w:sz="6" w:space="1"/>
        </w:pBdr>
        <w:spacing w:after="200" w:before="200"/>
      </w:pPr>
    </w:p>
    <w:p>
      <w:pPr>
        <w:shd w:fill="D6E4F0" w:val="clear"/>
        <w:spacing w:after="100" w:before="300"/>
      </w:pPr>
      <w:r>
        <w:rPr>
          <w:rFonts w:ascii="Calibri" w:cs="Calibri" w:eastAsia="Calibri" w:hAnsi="Calibri"/>
          <w:b/>
          <w:bCs/>
          <w:color w:val="1A3557"/>
          <w:sz w:val="22"/>
          <w:szCs w:val="22"/>
        </w:rPr>
        <w:t xml:space="preserve">  1. IDENTIFICACIÓN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Nombre del sistema</w:t>
            </w:r>
          </w:p>
        </w:tc>
        <w:tc>
          <w:tcPr>
            <w:tcW w:type="dxa" w:w="58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LOGISTICARGO SYSTEM</w:t>
            </w:r>
          </w:p>
        </w:tc>
      </w:tr>
      <w:tr>
        <w:tc>
          <w:tcPr>
            <w:tcW w:type="dxa" w:w="3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Arquitectura</w:t>
            </w:r>
          </w:p>
        </w:tc>
        <w:tc>
          <w:tcPr>
            <w:tcW w:type="dxa" w:w="58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Cliente-Servidor / PWA (Progressive Web App)</w:t>
            </w:r>
          </w:p>
        </w:tc>
      </w:tr>
      <w:tr>
        <w:tc>
          <w:tcPr>
            <w:tcW w:type="dxa" w:w="3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Paradigma</w:t>
            </w:r>
          </w:p>
        </w:tc>
        <w:tc>
          <w:tcPr>
            <w:tcW w:type="dxa" w:w="58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REST API + SPA Frontend + Base de datos relacional</w:t>
            </w:r>
          </w:p>
        </w:tc>
      </w:tr>
      <w:tr>
        <w:tc>
          <w:tcPr>
            <w:tcW w:type="dxa" w:w="3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Metodología</w:t>
            </w:r>
          </w:p>
        </w:tc>
        <w:tc>
          <w:tcPr>
            <w:tcW w:type="dxa" w:w="58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Scrum — sprints de 2 semanas</w:t>
            </w:r>
          </w:p>
        </w:tc>
      </w:tr>
      <w:tr>
        <w:tc>
          <w:tcPr>
            <w:tcW w:type="dxa" w:w="3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Costo total en licencias</w:t>
            </w:r>
          </w:p>
        </w:tc>
        <w:tc>
          <w:tcPr>
            <w:tcW w:type="dxa" w:w="58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$0 COP — 100% herramientas Open Source o planes gratuitos</w:t>
            </w:r>
          </w:p>
        </w:tc>
      </w:tr>
    </w:tbl>
    <w:p>
      <w:pPr>
        <w:spacing w:after="0" w:before="300"/>
      </w:pPr>
    </w:p>
    <w:p>
      <w:pPr>
        <w:shd w:fill="D6E4F0" w:val="clear"/>
        <w:spacing w:after="100" w:before="300"/>
      </w:pPr>
      <w:r>
        <w:rPr>
          <w:rFonts w:ascii="Calibri" w:cs="Calibri" w:eastAsia="Calibri" w:hAnsi="Calibri"/>
          <w:b/>
          <w:bCs/>
          <w:color w:val="1A3557"/>
          <w:sz w:val="22"/>
          <w:szCs w:val="22"/>
        </w:rPr>
        <w:t xml:space="preserve">  2. STACK TECNOLÓGICO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1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 / Herramienta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Licencia</w:t>
            </w:r>
          </w:p>
        </w:tc>
        <w:tc>
          <w:tcPr>
            <w:tcW w:type="dxa" w:w="1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3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 en el sistema</w:t>
            </w:r>
          </w:p>
        </w:tc>
      </w:tr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React.js + Vite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React 18.x</w:t>
            </w:r>
          </w:p>
        </w:tc>
        <w:tc>
          <w:tcPr>
            <w:tcW w:type="dxa" w:w="1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 (Open Source)</w:t>
            </w:r>
          </w:p>
        </w:tc>
        <w:tc>
          <w:tcPr>
            <w:tcW w:type="dxa" w:w="1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23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Interfaz de usuario web — SPA (Single Page Application) con PWA</w:t>
            </w:r>
          </w:p>
        </w:tc>
      </w:tr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3.x</w:t>
            </w:r>
          </w:p>
        </w:tc>
        <w:tc>
          <w:tcPr>
            <w:tcW w:type="dxa" w:w="1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1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23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Estilos responsivos de la interfaz</w:t>
            </w:r>
          </w:p>
        </w:tc>
      </w:tr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Node.js + Express.js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Node 20 LTS</w:t>
            </w:r>
          </w:p>
        </w:tc>
        <w:tc>
          <w:tcPr>
            <w:tcW w:type="dxa" w:w="1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 (Open Source)</w:t>
            </w:r>
          </w:p>
        </w:tc>
        <w:tc>
          <w:tcPr>
            <w:tcW w:type="dxa" w:w="1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Backend</w:t>
            </w:r>
          </w:p>
        </w:tc>
        <w:tc>
          <w:tcPr>
            <w:tcW w:type="dxa" w:w="23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API REST — lógica de negocio, endpoints, middleware de autenticación JWT</w:t>
            </w:r>
          </w:p>
        </w:tc>
      </w:tr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Django REST Framework (alternativa)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Django 4.x / Python 3.11</w:t>
            </w:r>
          </w:p>
        </w:tc>
        <w:tc>
          <w:tcPr>
            <w:tcW w:type="dxa" w:w="1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BSD (Open Source)</w:t>
            </w:r>
          </w:p>
        </w:tc>
        <w:tc>
          <w:tcPr>
            <w:tcW w:type="dxa" w:w="1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Backend</w:t>
            </w:r>
          </w:p>
        </w:tc>
        <w:tc>
          <w:tcPr>
            <w:tcW w:type="dxa" w:w="23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Alternativa al stack Node — misma lógica con ORM Django</w:t>
            </w:r>
          </w:p>
        </w:tc>
      </w:tr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16.x</w:t>
            </w:r>
          </w:p>
        </w:tc>
        <w:tc>
          <w:tcPr>
            <w:tcW w:type="dxa" w:w="1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PostgreSQL License (Open Source)</w:t>
            </w:r>
          </w:p>
        </w:tc>
        <w:tc>
          <w:tcPr>
            <w:tcW w:type="dxa" w:w="1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23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Almacenamiento relacional de usuarios, servicios, vehículos y logs</w:t>
            </w:r>
          </w:p>
        </w:tc>
      </w:tr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JSON Web Tokens (JWT) + bcrypt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jsonwebtoken 9.x</w:t>
            </w:r>
          </w:p>
        </w:tc>
        <w:tc>
          <w:tcPr>
            <w:tcW w:type="dxa" w:w="1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1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Seguridad</w:t>
            </w:r>
          </w:p>
        </w:tc>
        <w:tc>
          <w:tcPr>
            <w:tcW w:type="dxa" w:w="23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Autenticación stateless y cifrado de contraseñas (RBAC)</w:t>
            </w:r>
          </w:p>
        </w:tc>
      </w:tr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Google Maps Platform API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Maps JS API v3</w:t>
            </w:r>
          </w:p>
        </w:tc>
        <w:tc>
          <w:tcPr>
            <w:tcW w:type="dxa" w:w="1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API Key — Plan gratuito</w:t>
            </w:r>
          </w:p>
        </w:tc>
        <w:tc>
          <w:tcPr>
            <w:tcW w:type="dxa" w:w="1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Integración externa</w:t>
            </w:r>
          </w:p>
        </w:tc>
        <w:tc>
          <w:tcPr>
            <w:tcW w:type="dxa" w:w="23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Geocodificación, rutas y seguimiento GPS en tiempo real (cada 10 s)</w:t>
            </w:r>
          </w:p>
        </w:tc>
      </w:tr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Railway / Render / Vercel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Plan gratuito</w:t>
            </w:r>
          </w:p>
        </w:tc>
        <w:tc>
          <w:tcPr>
            <w:tcW w:type="dxa" w:w="1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Infraestructura</w:t>
            </w:r>
          </w:p>
        </w:tc>
        <w:tc>
          <w:tcPr>
            <w:tcW w:type="dxa" w:w="23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Despliegue cloud del backend y frontend, CI/CD automático desde GitHub</w:t>
            </w:r>
          </w:p>
        </w:tc>
      </w:tr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Git + GitHub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Git 2.x</w:t>
            </w:r>
          </w:p>
        </w:tc>
        <w:tc>
          <w:tcPr>
            <w:tcW w:type="dxa" w:w="1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 / Gratis</w:t>
            </w:r>
          </w:p>
        </w:tc>
        <w:tc>
          <w:tcPr>
            <w:tcW w:type="dxa" w:w="1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Herramientas Dev</w:t>
            </w:r>
          </w:p>
        </w:tc>
        <w:tc>
          <w:tcPr>
            <w:tcW w:type="dxa" w:w="23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Control de versiones y repositorio privado del cliente</w:t>
            </w:r>
          </w:p>
        </w:tc>
      </w:tr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VS Code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1.90+</w:t>
            </w:r>
          </w:p>
        </w:tc>
        <w:tc>
          <w:tcPr>
            <w:tcW w:type="dxa" w:w="1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 (Open Source)</w:t>
            </w:r>
          </w:p>
        </w:tc>
        <w:tc>
          <w:tcPr>
            <w:tcW w:type="dxa" w:w="1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Herramientas Dev</w:t>
            </w:r>
          </w:p>
        </w:tc>
        <w:tc>
          <w:tcPr>
            <w:tcW w:type="dxa" w:w="23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Entorno de desarrollo integrado del equipo</w:t>
            </w:r>
          </w:p>
        </w:tc>
      </w:tr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Postman / Thunder Client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Gratis</w:t>
            </w:r>
          </w:p>
        </w:tc>
        <w:tc>
          <w:tcPr>
            <w:tcW w:type="dxa" w:w="1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Herramientas Dev</w:t>
            </w:r>
          </w:p>
        </w:tc>
        <w:tc>
          <w:tcPr>
            <w:tcW w:type="dxa" w:w="23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Pruebas de endpoints REST durante desarrollo</w:t>
            </w:r>
          </w:p>
        </w:tc>
      </w:tr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Figma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Plan gratuito</w:t>
            </w:r>
          </w:p>
        </w:tc>
        <w:tc>
          <w:tcPr>
            <w:tcW w:type="dxa" w:w="1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Diseño UI/UX</w:t>
            </w:r>
          </w:p>
        </w:tc>
        <w:tc>
          <w:tcPr>
            <w:tcW w:type="dxa" w:w="23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Prototipado de interfaces y mockups para validación con el cliente</w:t>
            </w:r>
          </w:p>
        </w:tc>
      </w:tr>
      <w:tr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Jest + React Testing Library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29.x</w:t>
            </w:r>
          </w:p>
        </w:tc>
        <w:tc>
          <w:tcPr>
            <w:tcW w:type="dxa" w:w="1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MIT</w:t>
            </w:r>
          </w:p>
        </w:tc>
        <w:tc>
          <w:tcPr>
            <w:tcW w:type="dxa" w:w="1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Pruebas</w:t>
            </w:r>
          </w:p>
        </w:tc>
        <w:tc>
          <w:tcPr>
            <w:tcW w:type="dxa" w:w="23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Pruebas unitarias del backend y componentes React</w:t>
            </w:r>
          </w:p>
        </w:tc>
      </w:tr>
    </w:tbl>
    <w:p>
      <w:pPr>
        <w:spacing w:after="0" w:before="300"/>
      </w:pPr>
    </w:p>
    <w:p>
      <w:pPr>
        <w:shd w:fill="D6E4F0" w:val="clear"/>
        <w:spacing w:after="100" w:before="300"/>
      </w:pPr>
      <w:r>
        <w:rPr>
          <w:rFonts w:ascii="Calibri" w:cs="Calibri" w:eastAsia="Calibri" w:hAnsi="Calibri"/>
          <w:b/>
          <w:bCs/>
          <w:color w:val="1A3557"/>
          <w:sz w:val="22"/>
          <w:szCs w:val="22"/>
        </w:rPr>
        <w:t xml:space="preserve">  3. REQUISITOS DEL SISTEMA OPERATIVO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Desarrollo (workstations)</w:t>
            </w:r>
          </w:p>
        </w:tc>
        <w:tc>
          <w:tcPr>
            <w:tcW w:type="dxa" w:w="58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Windows 10/11 (64-bit), Ubuntu 22.04 LTS, o macOS 12+</w:t>
            </w:r>
          </w:p>
        </w:tc>
      </w:tr>
      <w:tr>
        <w:tc>
          <w:tcPr>
            <w:tcW w:type="dxa" w:w="3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Servidor de producción</w:t>
            </w:r>
          </w:p>
        </w:tc>
        <w:tc>
          <w:tcPr>
            <w:tcW w:type="dxa" w:w="58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Linux (Ubuntu 22.04 LTS gestionado por el proveedor cloud)</w:t>
            </w:r>
          </w:p>
        </w:tc>
      </w:tr>
      <w:tr>
        <w:tc>
          <w:tcPr>
            <w:tcW w:type="dxa" w:w="3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Navegador cliente web</w:t>
            </w:r>
          </w:p>
        </w:tc>
        <w:tc>
          <w:tcPr>
            <w:tcW w:type="dxa" w:w="58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Chrome 110+, Firefox 110+, Edge 110+ (Chromium)</w:t>
            </w:r>
          </w:p>
        </w:tc>
      </w:tr>
      <w:tr>
        <w:tc>
          <w:tcPr>
            <w:tcW w:type="dxa" w:w="3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App móvil (operario)</w:t>
            </w:r>
          </w:p>
        </w:tc>
        <w:tc>
          <w:tcPr>
            <w:tcW w:type="dxa" w:w="58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Android 10 (API 29) o superior — acceso desde navegador PWA</w:t>
            </w:r>
          </w:p>
        </w:tc>
      </w:tr>
    </w:tbl>
    <w:p>
      <w:r>
        <w:br w:type="page"/>
      </w:r>
    </w:p>
    <w:p>
      <w:pPr>
        <w:spacing w:after="200" w:before="600"/>
        <w:jc w:val="center"/>
      </w:pPr>
      <w:r>
        <w:rPr>
          <w:rFonts w:ascii="Calibri" w:cs="Calibri" w:eastAsia="Calibri" w:hAnsi="Calibri"/>
          <w:b/>
          <w:bCs/>
          <w:color w:val="1A3557"/>
          <w:sz w:val="44"/>
          <w:szCs w:val="44"/>
        </w:rPr>
        <w:t xml:space="preserve">FICHA TÉCNICA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RED Y COMUNICACIONES — LOGISTICARGO SYSTEM</w:t>
      </w:r>
    </w:p>
    <w:p>
      <w:pPr>
        <w:pBdr>
          <w:bottom w:val="single" w:color="F0A500" w:sz="6" w:space="1"/>
        </w:pBdr>
        <w:spacing w:after="200" w:before="200"/>
      </w:pPr>
    </w:p>
    <w:p>
      <w:pPr>
        <w:shd w:fill="D6E4F0" w:val="clear"/>
        <w:spacing w:after="100" w:before="300"/>
      </w:pPr>
      <w:r>
        <w:rPr>
          <w:rFonts w:ascii="Calibri" w:cs="Calibri" w:eastAsia="Calibri" w:hAnsi="Calibri"/>
          <w:b/>
          <w:bCs/>
          <w:color w:val="1A3557"/>
          <w:sz w:val="22"/>
          <w:szCs w:val="22"/>
        </w:rPr>
        <w:t xml:space="preserve">  1. DESCRIPCIÓN GENERAL DE LA ARQUITECTURA DE RED</w:t>
      </w:r>
    </w:p>
    <w:p>
      <w:pPr>
        <w:spacing w:after="200" w:before="10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LOGISTICARGO SYSTEM adopta una arquitectura de red en la nube (cloud-first) que elimina la necesidad de infraestructura de red privada en las instalaciones de Mudanzas Sharon. Todo el tráfico se gestiona a través de Internet mediante protocolos seguros (HTTPS/TLS), aprovechando los servicios de proveedor cloud para disponibilidad, escalabilidad y seguridad.</w:t>
      </w:r>
    </w:p>
    <w:p>
      <w:pPr>
        <w:shd w:fill="D6E4F0" w:val="clear"/>
        <w:spacing w:after="100" w:before="300"/>
      </w:pPr>
      <w:r>
        <w:rPr>
          <w:rFonts w:ascii="Calibri" w:cs="Calibri" w:eastAsia="Calibri" w:hAnsi="Calibri"/>
          <w:b/>
          <w:bCs/>
          <w:color w:val="1A3557"/>
          <w:sz w:val="22"/>
          <w:szCs w:val="22"/>
        </w:rPr>
        <w:t xml:space="preserve">  2. COMPONENTES DE 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Componente de Red</w:t>
            </w:r>
          </w:p>
        </w:tc>
        <w:tc>
          <w:tcPr>
            <w:tcW w:type="dxa" w:w="3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Especificación</w:t>
            </w:r>
          </w:p>
        </w:tc>
        <w:tc>
          <w:tcPr>
            <w:tcW w:type="dxa" w:w="3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Función en LOGISTICARGO SYSTEM</w:t>
            </w:r>
          </w:p>
        </w:tc>
      </w:tr>
      <w:tr>
        <w:tc>
          <w:tcPr>
            <w:tcW w:type="dxa" w:w="26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Protocolo de comunicación</w:t>
            </w:r>
          </w:p>
        </w:tc>
        <w:tc>
          <w:tcPr>
            <w:tcW w:type="dxa" w:w="3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HTTPS (TLS 1.2/1.3) sobre TCP/IP</w:t>
            </w:r>
          </w:p>
        </w:tc>
        <w:tc>
          <w:tcPr>
            <w:tcW w:type="dxa" w:w="3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Cifrado del tráfico entre el cliente (browser/app) y el servidor cloud</w:t>
            </w:r>
          </w:p>
        </w:tc>
      </w:tr>
      <w:tr>
        <w:tc>
          <w:tcPr>
            <w:tcW w:type="dxa" w:w="26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API REST</w:t>
            </w:r>
          </w:p>
        </w:tc>
        <w:tc>
          <w:tcPr>
            <w:tcW w:type="dxa" w:w="3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JSON sobre HTTP/1.1 y HTTP/2</w:t>
            </w:r>
          </w:p>
        </w:tc>
        <w:tc>
          <w:tcPr>
            <w:tcW w:type="dxa" w:w="3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Comunicación entre frontend React y backend Node.js/Django</w:t>
            </w:r>
          </w:p>
        </w:tc>
      </w:tr>
      <w:tr>
        <w:tc>
          <w:tcPr>
            <w:tcW w:type="dxa" w:w="26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WebSockets / Polling</w:t>
            </w:r>
          </w:p>
        </w:tc>
        <w:tc>
          <w:tcPr>
            <w:tcW w:type="dxa" w:w="3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Socket.io o Polling cada 10 segundos</w:t>
            </w:r>
          </w:p>
        </w:tc>
        <w:tc>
          <w:tcPr>
            <w:tcW w:type="dxa" w:w="3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Actualización en tiempo real de la posición GPS del vehículo en el mapa</w:t>
            </w:r>
          </w:p>
        </w:tc>
      </w:tr>
      <w:tr>
        <w:tc>
          <w:tcPr>
            <w:tcW w:type="dxa" w:w="26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DNS y dominio</w:t>
            </w:r>
          </w:p>
        </w:tc>
        <w:tc>
          <w:tcPr>
            <w:tcW w:type="dxa" w:w="3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Subdominio .railway.app / .render.com (plan gratuito)</w:t>
            </w:r>
          </w:p>
        </w:tc>
        <w:tc>
          <w:tcPr>
            <w:tcW w:type="dxa" w:w="3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Acceso público al sistema sin necesidad de IP estática</w:t>
            </w:r>
          </w:p>
        </w:tc>
      </w:tr>
      <w:tr>
        <w:tc>
          <w:tcPr>
            <w:tcW w:type="dxa" w:w="26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Ancho de banda recomendado — desarrollo</w:t>
            </w:r>
          </w:p>
        </w:tc>
        <w:tc>
          <w:tcPr>
            <w:tcW w:type="dxa" w:w="3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Mínimo 10 Mbps de subida/bajada por workstation</w:t>
            </w:r>
          </w:p>
        </w:tc>
        <w:tc>
          <w:tcPr>
            <w:tcW w:type="dxa" w:w="3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Descarga de dependencias npm/pip, push a GitHub, despliegue en cloud</w:t>
            </w:r>
          </w:p>
        </w:tc>
      </w:tr>
      <w:tr>
        <w:tc>
          <w:tcPr>
            <w:tcW w:type="dxa" w:w="26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Ancho de banda — producción cliente</w:t>
            </w:r>
          </w:p>
        </w:tc>
        <w:tc>
          <w:tcPr>
            <w:tcW w:type="dxa" w:w="3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Mínimo 4 Mbps (broadband o 4G LTE)</w:t>
            </w:r>
          </w:p>
        </w:tc>
        <w:tc>
          <w:tcPr>
            <w:tcW w:type="dxa" w:w="3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Carga y visualización de la aplicación PWA, envío de fotos y datos GPS</w:t>
            </w:r>
          </w:p>
        </w:tc>
      </w:tr>
      <w:tr>
        <w:tc>
          <w:tcPr>
            <w:tcW w:type="dxa" w:w="26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Firewall del proveedor cloud</w:t>
            </w:r>
          </w:p>
        </w:tc>
        <w:tc>
          <w:tcPr>
            <w:tcW w:type="dxa" w:w="3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Reglas de entrada: solo puertos 80 (HTTP) y 443 (HTTPS) abiertos</w:t>
            </w:r>
          </w:p>
        </w:tc>
        <w:tc>
          <w:tcPr>
            <w:tcW w:type="dxa" w:w="3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Protección del servidor de producción contra accesos no autorizados</w:t>
            </w:r>
          </w:p>
        </w:tc>
      </w:tr>
      <w:tr>
        <w:tc>
          <w:tcPr>
            <w:tcW w:type="dxa" w:w="26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Variables de entorno (.env)</w:t>
            </w:r>
          </w:p>
        </w:tc>
        <w:tc>
          <w:tcPr>
            <w:tcW w:type="dxa" w:w="3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Gestionadas en el panel del proveedor cloud (nunca en código)</w:t>
            </w:r>
          </w:p>
        </w:tc>
        <w:tc>
          <w:tcPr>
            <w:tcW w:type="dxa" w:w="3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Protección de credenciales: API Keys, JWT_SECRET, DB_URL</w:t>
            </w:r>
          </w:p>
        </w:tc>
      </w:tr>
      <w:tr>
        <w:tc>
          <w:tcPr>
            <w:tcW w:type="dxa" w:w="26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Integración Google Maps API</w:t>
            </w:r>
          </w:p>
        </w:tc>
        <w:tc>
          <w:tcPr>
            <w:tcW w:type="dxa" w:w="3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HTTPS outbound a maps.googleapis.com</w:t>
            </w:r>
          </w:p>
        </w:tc>
        <w:tc>
          <w:tcPr>
            <w:tcW w:type="dxa" w:w="3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Solicitudes de geocodificación, rutas y mapas interactivos</w:t>
            </w:r>
          </w:p>
        </w:tc>
      </w:tr>
      <w:tr>
        <w:tc>
          <w:tcPr>
            <w:tcW w:type="dxa" w:w="26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CORS (Cross-Origin Resource Sharing)</w:t>
            </w:r>
          </w:p>
        </w:tc>
        <w:tc>
          <w:tcPr>
            <w:tcW w:type="dxa" w:w="3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Configuración whitelist en el backend — solo dominio del frontend autorizado</w:t>
            </w:r>
          </w:p>
        </w:tc>
        <w:tc>
          <w:tcPr>
            <w:tcW w:type="dxa" w:w="3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Prevención de accesos no autorizados al API desde dominios externos</w:t>
            </w:r>
          </w:p>
        </w:tc>
      </w:tr>
    </w:tbl>
    <w:p>
      <w:pPr>
        <w:spacing w:after="0" w:before="300"/>
      </w:pPr>
    </w:p>
    <w:p>
      <w:pPr>
        <w:shd w:fill="D6E4F0" w:val="clear"/>
        <w:spacing w:after="100" w:before="300"/>
      </w:pPr>
      <w:r>
        <w:rPr>
          <w:rFonts w:ascii="Calibri" w:cs="Calibri" w:eastAsia="Calibri" w:hAnsi="Calibri"/>
          <w:b/>
          <w:bCs/>
          <w:color w:val="1A3557"/>
          <w:sz w:val="22"/>
          <w:szCs w:val="22"/>
        </w:rPr>
        <w:t xml:space="preserve">  3. TOPOLOGÍA LÓGICA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Nodo</w:t>
            </w:r>
          </w:p>
        </w:tc>
        <w:tc>
          <w:tcPr>
            <w:tcW w:type="dxa" w:w="3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Conexión</w:t>
            </w:r>
          </w:p>
        </w:tc>
      </w:tr>
      <w:tr>
        <w:tc>
          <w:tcPr>
            <w:tcW w:type="dxa" w:w="26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Cliente Web / PWA (admin/cliente)</w:t>
            </w:r>
          </w:p>
        </w:tc>
        <w:tc>
          <w:tcPr>
            <w:tcW w:type="dxa" w:w="3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Browser Chrome/Firefox en PC o móvil</w:t>
            </w:r>
          </w:p>
        </w:tc>
        <w:tc>
          <w:tcPr>
            <w:tcW w:type="dxa" w:w="3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HTTPS → Servidor Cloud (Railway/Vercel)</w:t>
            </w:r>
          </w:p>
        </w:tc>
      </w:tr>
      <w:tr>
        <w:tc>
          <w:tcPr>
            <w:tcW w:type="dxa" w:w="26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App Operario (móvil Android)</w:t>
            </w:r>
          </w:p>
        </w:tc>
        <w:tc>
          <w:tcPr>
            <w:tcW w:type="dxa" w:w="3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PWA en Chrome para Android</w:t>
            </w:r>
          </w:p>
        </w:tc>
        <w:tc>
          <w:tcPr>
            <w:tcW w:type="dxa" w:w="3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HTTPS + GPS → Servidor Cloud, datos cada 10 s</w:t>
            </w:r>
          </w:p>
        </w:tc>
      </w:tr>
      <w:tr>
        <w:tc>
          <w:tcPr>
            <w:tcW w:type="dxa" w:w="26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Servidor Backend</w:t>
            </w:r>
          </w:p>
        </w:tc>
        <w:tc>
          <w:tcPr>
            <w:tcW w:type="dxa" w:w="3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Node.js + Express en Railway / Render</w:t>
            </w:r>
          </w:p>
        </w:tc>
        <w:tc>
          <w:tcPr>
            <w:tcW w:type="dxa" w:w="3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Recibe requests REST, consulta BD PostgreSQL, responde JSON</w:t>
            </w:r>
          </w:p>
        </w:tc>
      </w:tr>
      <w:tr>
        <w:tc>
          <w:tcPr>
            <w:tcW w:type="dxa" w:w="26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3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PostgreSQL en Railway (misma plataforma)</w:t>
            </w:r>
          </w:p>
        </w:tc>
        <w:tc>
          <w:tcPr>
            <w:tcW w:type="dxa" w:w="3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Conexión interna cloud — sin exposición pública al puerto 5432</w:t>
            </w:r>
          </w:p>
        </w:tc>
      </w:tr>
      <w:tr>
        <w:tc>
          <w:tcPr>
            <w:tcW w:type="dxa" w:w="26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Google Maps API</w:t>
            </w:r>
          </w:p>
        </w:tc>
        <w:tc>
          <w:tcPr>
            <w:tcW w:type="dxa" w:w="32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Servicio externo Google Cloud</w:t>
            </w:r>
          </w:p>
        </w:tc>
        <w:tc>
          <w:tcPr>
            <w:tcW w:type="dxa" w:w="35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Frontend llama HTTPS a maps.googleapis.com con API Key</w:t>
            </w:r>
          </w:p>
        </w:tc>
      </w:tr>
    </w:tbl>
    <w:p>
      <w:pPr>
        <w:spacing w:after="0" w:before="300"/>
      </w:pPr>
    </w:p>
    <w:p>
      <w:pPr>
        <w:shd w:fill="D6E4F0" w:val="clear"/>
        <w:spacing w:after="100" w:before="300"/>
      </w:pPr>
      <w:r>
        <w:rPr>
          <w:rFonts w:ascii="Calibri" w:cs="Calibri" w:eastAsia="Calibri" w:hAnsi="Calibri"/>
          <w:b/>
          <w:bCs/>
          <w:color w:val="1A3557"/>
          <w:sz w:val="22"/>
          <w:szCs w:val="22"/>
        </w:rPr>
        <w:t xml:space="preserve">  4. REQUERIMIENTOS DE CONECTIVIDAD PARA EL CLIENTE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Conexión mínima recomendada</w:t>
            </w:r>
          </w:p>
        </w:tc>
        <w:tc>
          <w:tcPr>
            <w:tcW w:type="dxa" w:w="58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4 Mbps de bajada / 2 Mbps de subida (4G LTE o banda ancha fija)</w:t>
            </w:r>
          </w:p>
        </w:tc>
      </w:tr>
      <w:tr>
        <w:tc>
          <w:tcPr>
            <w:tcW w:type="dxa" w:w="3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Conexión óptima</w:t>
            </w:r>
          </w:p>
        </w:tc>
        <w:tc>
          <w:tcPr>
            <w:tcW w:type="dxa" w:w="58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10 Mbps o superior — especialmente para módulo de evidencia fotográfica</w:t>
            </w:r>
          </w:p>
        </w:tc>
      </w:tr>
      <w:tr>
        <w:tc>
          <w:tcPr>
            <w:tcW w:type="dxa" w:w="3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GPS (módulo operario)</w:t>
            </w:r>
          </w:p>
        </w:tc>
        <w:tc>
          <w:tcPr>
            <w:tcW w:type="dxa" w:w="58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Activar servicio de ubicación en el dispositivo Android del operario</w:t>
            </w:r>
          </w:p>
        </w:tc>
      </w:tr>
      <w:tr>
        <w:tc>
          <w:tcPr>
            <w:tcW w:type="dxa" w:w="3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Sin VPN ni proxy corporativo</w:t>
            </w:r>
          </w:p>
        </w:tc>
        <w:tc>
          <w:tcPr>
            <w:tcW w:type="dxa" w:w="58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sistema opera sobre Internet público; no requiere VPN</w:t>
            </w:r>
          </w:p>
        </w:tc>
      </w:tr>
    </w:tbl>
    <w:p>
      <w:r>
        <w:br w:type="page"/>
      </w:r>
    </w:p>
    <w:p>
      <w:pPr>
        <w:spacing w:after="200" w:before="600"/>
        <w:jc w:val="center"/>
      </w:pPr>
      <w:r>
        <w:rPr>
          <w:rFonts w:ascii="Calibri" w:cs="Calibri" w:eastAsia="Calibri" w:hAnsi="Calibri"/>
          <w:b/>
          <w:bCs/>
          <w:color w:val="1A3557"/>
          <w:sz w:val="44"/>
          <w:szCs w:val="44"/>
        </w:rPr>
        <w:t xml:space="preserve">TABLA COMPARATIVA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PROVEEDORES DE INFRAESTRUCTURA CLOUD — LOGISTICARGO SYSTEM</w:t>
      </w:r>
    </w:p>
    <w:p>
      <w:pPr>
        <w:pBdr>
          <w:bottom w:val="single" w:color="F0A500" w:sz="6" w:space="1"/>
        </w:pBdr>
        <w:spacing w:after="200" w:before="200"/>
      </w:pPr>
    </w:p>
    <w:p>
      <w:pPr>
        <w:spacing w:after="200" w:before="10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Se evalúan cinco proveedores de infraestructura cloud para el despliegue de LOGISTICARGO SYSTEM. Los criterios de evaluación consideran compatibilidad con el stack tecnológico (Node.js + PostgreSQL), disponibilidad de plan gratuito, integración CI/CD y soporte para WebSockets (módulo GPS). Las celdas marcadas con ★ indican la mejor opción para cada criterio.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50"/>
        <w:gridCol w:w="1450"/>
        <w:gridCol w:w="1450"/>
        <w:gridCol w:w="1460"/>
        <w:gridCol w:w="1450"/>
      </w:tblGrid>
      <w:tr>
        <w:trPr>
          <w:tblHeader/>
        </w:trP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 de Evaluación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Railway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Render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Vercel</w:t>
            </w:r>
          </w:p>
        </w:tc>
        <w:tc>
          <w:tcPr>
            <w:tcW w:type="dxa" w:w="14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Supabase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Google Cloud Run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Tipo de servicio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PaaS (backend + BD)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PaaS (backend + BD)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PaaS (solo frontend/serverless)</w:t>
            </w:r>
          </w:p>
        </w:tc>
        <w:tc>
          <w:tcPr>
            <w:tcW w:type="dxa" w:w="14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BaaS (BD + Auth)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CaaS (contenedores)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Plan gratuito disponible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18"/>
                <w:szCs w:val="18"/>
              </w:rPr>
              <w:t xml:space="preserve">★ Sí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18"/>
                <w:szCs w:val="18"/>
              </w:rPr>
              <w:t xml:space="preserve">★ Sí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18"/>
                <w:szCs w:val="18"/>
              </w:rPr>
              <w:t xml:space="preserve">★ Sí</w:t>
            </w:r>
          </w:p>
        </w:tc>
        <w:tc>
          <w:tcPr>
            <w:tcW w:type="dxa" w:w="14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18"/>
                <w:szCs w:val="18"/>
              </w:rPr>
              <w:t xml:space="preserve">★ Sí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 (crédito limitado)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Soporte Node.js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 (serverless)</w:t>
            </w:r>
          </w:p>
        </w:tc>
        <w:tc>
          <w:tcPr>
            <w:tcW w:type="dxa" w:w="14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 (Docker)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Soporte Python/Django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Limitado</w:t>
            </w:r>
          </w:p>
        </w:tc>
        <w:tc>
          <w:tcPr>
            <w:tcW w:type="dxa" w:w="14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PostgreSQL integrado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18"/>
                <w:szCs w:val="18"/>
              </w:rPr>
              <w:t xml:space="preserve">★ Sí (nativo)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18"/>
                <w:szCs w:val="18"/>
              </w:rPr>
              <w:t xml:space="preserve">★ Sí (nativo)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(externo)</w:t>
            </w:r>
          </w:p>
        </w:tc>
        <w:tc>
          <w:tcPr>
            <w:tcW w:type="dxa" w:w="14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18"/>
                <w:szCs w:val="18"/>
              </w:rPr>
              <w:t xml:space="preserve">★ Sí (principal)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(externo)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CI/CD desde GitHub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 (automático)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 (automático)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 (automático)</w:t>
            </w:r>
          </w:p>
        </w:tc>
        <w:tc>
          <w:tcPr>
            <w:tcW w:type="dxa" w:w="14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Parcial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Requiere config.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Dominio HTTPS gratuito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 (.railway.app)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 (.onrender.com)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 (.vercel.app)</w:t>
            </w:r>
          </w:p>
        </w:tc>
        <w:tc>
          <w:tcPr>
            <w:tcW w:type="dxa" w:w="14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 (.supabase.co)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(pago)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Tiempo de respuesta (cold start)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~200 ms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~500 ms (free)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~100 ms</w:t>
            </w:r>
          </w:p>
        </w:tc>
        <w:tc>
          <w:tcPr>
            <w:tcW w:type="dxa" w:w="14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~150 ms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~300 ms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RAM plan gratuito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512 MB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512 MB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N/A (serverless)</w:t>
            </w:r>
          </w:p>
        </w:tc>
        <w:tc>
          <w:tcPr>
            <w:tcW w:type="dxa" w:w="14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512 MB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256 MB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Almacenamiento BD gratuito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GB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90 días / 1 GB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N/A</w:t>
            </w:r>
          </w:p>
        </w:tc>
        <w:tc>
          <w:tcPr>
            <w:tcW w:type="dxa" w:w="14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★ 500 MB PostgreSQL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 GB (temporal)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Soporte WebSockets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★ Sí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★ Sí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(serverless)</w:t>
            </w:r>
          </w:p>
        </w:tc>
        <w:tc>
          <w:tcPr>
            <w:tcW w:type="dxa" w:w="14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★ Sí (Realtime)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Sí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Panel de administración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Dashboard intuitivo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Dashboard simple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Dashboard avanzado</w:t>
            </w:r>
          </w:p>
        </w:tc>
        <w:tc>
          <w:tcPr>
            <w:tcW w:type="dxa" w:w="14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Studio UI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GCP Console (complejo)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Escalabilidad a pago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Fácil (plan Hobby $5/mes)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Fácil ($7/mes)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Fácil ($20/mes)</w:t>
            </w:r>
          </w:p>
        </w:tc>
        <w:tc>
          <w:tcPr>
            <w:tcW w:type="dxa" w:w="14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Fácil ($25/mes)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Alta (pago por uso)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Documentación en español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Parcial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Parcial</w:t>
            </w:r>
          </w:p>
        </w:tc>
        <w:tc>
          <w:tcPr>
            <w:tcW w:type="dxa" w:w="14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Parcial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Recomendado para proyecto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6B1A"/>
                <w:sz w:val="18"/>
                <w:szCs w:val="18"/>
              </w:rPr>
              <w:t xml:space="preserve">★ RECOMENDADO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Alternativa viable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Solo frontend</w:t>
            </w:r>
          </w:p>
        </w:tc>
        <w:tc>
          <w:tcPr>
            <w:tcW w:type="dxa" w:w="14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BD alternativa</w:t>
            </w:r>
          </w:p>
        </w:tc>
        <w:tc>
          <w:tcPr>
            <w:tcW w:type="dxa" w:w="145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No recomendado</w:t>
            </w:r>
          </w:p>
        </w:tc>
      </w:tr>
    </w:tbl>
    <w:p>
      <w:pPr>
        <w:spacing w:after="100" w:before="300"/>
      </w:pPr>
      <w:r>
        <w:rPr>
          <w:rFonts w:ascii="Calibri" w:cs="Calibri" w:eastAsia="Calibri" w:hAnsi="Calibri"/>
          <w:b/>
          <w:bCs/>
          <w:color w:val="1A3557"/>
          <w:sz w:val="20"/>
          <w:szCs w:val="20"/>
        </w:rPr>
        <w:t xml:space="preserve">Conclusión: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Railway es el proveedor recomendado para LOGISTICARGO SYSTEM por ofrecer backend Node.js + PostgreSQL en un único plan gratuito, soporte nativo para WebSockets (módulo GPS) y despliegue automático desde GitHub. Render es la alternativa válida en caso de indisponibilidad de Railway.</w:t>
      </w:r>
    </w:p>
    <w:p>
      <w:r>
        <w:br w:type="page"/>
      </w:r>
    </w:p>
    <w:p>
      <w:pPr>
        <w:spacing w:after="200" w:before="600"/>
        <w:jc w:val="center"/>
      </w:pPr>
      <w:r>
        <w:rPr>
          <w:rFonts w:ascii="Calibri" w:cs="Calibri" w:eastAsia="Calibri" w:hAnsi="Calibri"/>
          <w:b/>
          <w:bCs/>
          <w:color w:val="1A3557"/>
          <w:sz w:val="44"/>
          <w:szCs w:val="44"/>
        </w:rPr>
        <w:t xml:space="preserve">TABLA DE RECURSO HUMANO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EQUIPO DE DESARROLLO — LOGISTICARGO SYSTEM</w:t>
      </w:r>
    </w:p>
    <w:p>
      <w:pPr>
        <w:pBdr>
          <w:bottom w:val="single" w:color="F0A500" w:sz="6" w:space="1"/>
        </w:pBdr>
        <w:spacing w:after="200" w:before="200"/>
      </w:pPr>
    </w:p>
    <w:p>
      <w:pPr>
        <w:shd w:fill="D6E4F0" w:val="clear"/>
        <w:spacing w:after="100" w:before="300"/>
      </w:pPr>
      <w:r>
        <w:rPr>
          <w:rFonts w:ascii="Calibri" w:cs="Calibri" w:eastAsia="Calibri" w:hAnsi="Calibri"/>
          <w:b/>
          <w:bCs/>
          <w:color w:val="1A3557"/>
          <w:sz w:val="22"/>
          <w:szCs w:val="22"/>
        </w:rPr>
        <w:t xml:space="preserve">  1. CONFORMACIÓN DEL 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400"/>
        <w:gridCol w:w="1400"/>
        <w:gridCol w:w="1400"/>
        <w:gridCol w:w="1400"/>
        <w:gridCol w:w="1660"/>
      </w:tblGrid>
      <w:tr>
        <w:trPr>
          <w:tblHeader/>
        </w:trP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 / Cargo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Hs/semana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horas</w:t>
            </w:r>
          </w:p>
        </w:tc>
        <w:tc>
          <w:tcPr>
            <w:tcW w:type="dxa" w:w="16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Responsabilidades principales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Líder de Proyecto / Scrum Master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Kevin López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480</w:t>
            </w:r>
          </w:p>
        </w:tc>
        <w:tc>
          <w:tcPr>
            <w:tcW w:type="dxa" w:w="16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Planificación de sprints, gestión del backlog, control de cronograma, comunicación con el cliente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Desarrollador Frontend (React)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Jannys Limas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480</w:t>
            </w:r>
          </w:p>
        </w:tc>
        <w:tc>
          <w:tcPr>
            <w:tcW w:type="dxa" w:w="16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Desarrollo de interfaces React, diseño UI/UX (Figma), implementación de PWA, pruebas de usuario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Desarrollador Backend (Node.js)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Juan Sebastián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480</w:t>
            </w:r>
          </w:p>
        </w:tc>
        <w:tc>
          <w:tcPr>
            <w:tcW w:type="dxa" w:w="16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API REST, lógica de negocio, integración Google Maps API, módulo GPS, autenticación JWT/RBAC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Desarrollador Full-Stack / DBA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José Aristizábal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480</w:t>
            </w:r>
          </w:p>
        </w:tc>
        <w:tc>
          <w:tcPr>
            <w:tcW w:type="dxa" w:w="16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Diseño y administración PostgreSQL, módulo de reportes, integración backend-frontend, despliegue cloud</w:t>
            </w:r>
          </w:p>
        </w:tc>
      </w:tr>
      <w:tr>
        <w:tc>
          <w:tcPr>
            <w:tcW w:type="dxa" w:w="6300"/>
            <w:gridSpan w:val="4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HORAS DE DESARROLLO:</w:t>
            </w:r>
          </w:p>
        </w:tc>
        <w:tc>
          <w:tcPr>
            <w:tcW w:type="dxa" w:w="14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0A5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1.920 h</w:t>
            </w:r>
          </w:p>
        </w:tc>
        <w:tc>
          <w:tcPr>
            <w:tcW w:type="dxa" w:w="16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4 integrantes × 480 h c/u</w:t>
            </w:r>
          </w:p>
        </w:tc>
      </w:tr>
    </w:tbl>
    <w:p>
      <w:pPr>
        <w:spacing w:after="0" w:before="300"/>
      </w:pPr>
    </w:p>
    <w:p>
      <w:pPr>
        <w:shd w:fill="D6E4F0" w:val="clear"/>
        <w:spacing w:after="100" w:before="300"/>
      </w:pPr>
      <w:r>
        <w:rPr>
          <w:rFonts w:ascii="Calibri" w:cs="Calibri" w:eastAsia="Calibri" w:hAnsi="Calibri"/>
          <w:b/>
          <w:bCs/>
          <w:color w:val="1A3557"/>
          <w:sz w:val="22"/>
          <w:szCs w:val="22"/>
        </w:rPr>
        <w:t xml:space="preserve">  2. ESTRUCTURA DE COSTOS DEL 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60"/>
        <w:gridCol w:w="2000"/>
        <w:gridCol w:w="2000"/>
      </w:tblGrid>
      <w:tr>
        <w:trPr>
          <w:tblHeader/>
        </w:trPr>
        <w:tc>
          <w:tcPr>
            <w:tcW w:type="dxa" w:w="3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Concepto</w:t>
            </w:r>
          </w:p>
        </w:tc>
        <w:tc>
          <w:tcPr>
            <w:tcW w:type="dxa" w:w="18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hora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horas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total (COP)</w:t>
            </w:r>
          </w:p>
        </w:tc>
      </w:tr>
      <w:tr>
        <w:tc>
          <w:tcPr>
            <w:tcW w:type="dxa" w:w="3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Desarrollo de software (Opción A — 16 semanas)</w:t>
            </w:r>
          </w:p>
        </w:tc>
        <w:tc>
          <w:tcPr>
            <w:tcW w:type="dxa" w:w="18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$35.000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1.920 h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$67.200.000</w:t>
            </w:r>
          </w:p>
        </w:tc>
      </w:tr>
      <w:tr>
        <w:tc>
          <w:tcPr>
            <w:tcW w:type="dxa" w:w="3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Cotización acordada con el cliente (precio de mercado académico)</w:t>
            </w:r>
          </w:p>
        </w:tc>
        <w:tc>
          <w:tcPr>
            <w:tcW w:type="dxa" w:w="18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$5.040.000</w:t>
            </w:r>
          </w:p>
        </w:tc>
      </w:tr>
      <w:tr>
        <w:tc>
          <w:tcPr>
            <w:tcW w:type="dxa" w:w="7360"/>
            <w:gridSpan w:val="3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COTIZACIÓN TOTAL (IVA incluido):</w:t>
            </w:r>
          </w:p>
        </w:tc>
        <w:tc>
          <w:tcPr>
            <w:tcW w:type="dxa" w:w="20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0A5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$5.997.600 COP</w:t>
            </w:r>
          </w:p>
        </w:tc>
      </w:tr>
    </w:tbl>
    <w:p>
      <w:pPr>
        <w:spacing w:after="100" w:before="100"/>
      </w:pP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Nota: El valor hora de $35.000 COP corresponde a la tarifa de desarrollador junior establecida en la propuesta técnica. La cotización acordada con el cliente es inferior al costo real del mercado, reflejando el carácter académico del proyecto ADSO-SENA.</w:t>
      </w:r>
    </w:p>
    <w:p>
      <w:pPr>
        <w:spacing w:after="0" w:before="300"/>
      </w:pPr>
    </w:p>
    <w:p>
      <w:pPr>
        <w:shd w:fill="D6E4F0" w:val="clear"/>
        <w:spacing w:after="100" w:before="300"/>
      </w:pPr>
      <w:r>
        <w:rPr>
          <w:rFonts w:ascii="Calibri" w:cs="Calibri" w:eastAsia="Calibri" w:hAnsi="Calibri"/>
          <w:b/>
          <w:bCs/>
          <w:color w:val="1A3557"/>
          <w:sz w:val="22"/>
          <w:szCs w:val="22"/>
        </w:rPr>
        <w:t xml:space="preserve">  3. DISTRIBUCIÓN DE RESPONSABILIDADES POR MÓDULO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Módulo / Entregable</w:t>
            </w:r>
          </w:p>
        </w:tc>
        <w:tc>
          <w:tcPr>
            <w:tcW w:type="dxa" w:w="72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1A35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Integrante(s) responsable(s)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Análisis de requisitos (StRS/SyRS/SRS)</w:t>
            </w:r>
          </w:p>
        </w:tc>
        <w:tc>
          <w:tcPr>
            <w:tcW w:type="dxa" w:w="72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Kevin López (Líder) + todos los integrantes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Diseño UI/UX y prototipos</w:t>
            </w:r>
          </w:p>
        </w:tc>
        <w:tc>
          <w:tcPr>
            <w:tcW w:type="dxa" w:w="72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Jannys Limas (Frontend)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M1: Gestión de usuarios y JWT/RBAC</w:t>
            </w:r>
          </w:p>
        </w:tc>
        <w:tc>
          <w:tcPr>
            <w:tcW w:type="dxa" w:w="72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Juan Sebastián (Backend) + José Aristizábal (BD)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M2: Motor de cotización</w:t>
            </w:r>
          </w:p>
        </w:tc>
        <w:tc>
          <w:tcPr>
            <w:tcW w:type="dxa" w:w="72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Juan Sebastián (Backend) + Jannys Limas (Frontend)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M3: Gestión de solicitudes</w:t>
            </w:r>
          </w:p>
        </w:tc>
        <w:tc>
          <w:tcPr>
            <w:tcW w:type="dxa" w:w="72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José Aristizábal (Full-Stack)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M4: Planificación logística</w:t>
            </w:r>
          </w:p>
        </w:tc>
        <w:tc>
          <w:tcPr>
            <w:tcW w:type="dxa" w:w="72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Kevin López + Juan Sebastián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M5: Seguimiento GPS (Google Maps)</w:t>
            </w:r>
          </w:p>
        </w:tc>
        <w:tc>
          <w:tcPr>
            <w:tcW w:type="dxa" w:w="72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Juan Sebastián (integración API) + Jannys Limas (mapa UI)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M6: Evidencia fotográfica</w:t>
            </w:r>
          </w:p>
        </w:tc>
        <w:tc>
          <w:tcPr>
            <w:tcW w:type="dxa" w:w="72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José Aristizábal (storage) + Jannys Limas (captura UI)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M7: Reportes y exportación PDF/Excel</w:t>
            </w:r>
          </w:p>
        </w:tc>
        <w:tc>
          <w:tcPr>
            <w:tcW w:type="dxa" w:w="72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José Aristizábal (DBA + backend)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Pruebas funcionales y de seguridad</w:t>
            </w:r>
          </w:p>
        </w:tc>
        <w:tc>
          <w:tcPr>
            <w:tcW w:type="dxa" w:w="72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Todos los integrantes — Kevin López coordina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Despliegue cloud y documentación final</w:t>
            </w:r>
          </w:p>
        </w:tc>
        <w:tc>
          <w:tcPr>
            <w:tcW w:type="dxa" w:w="72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José Aristizábal (DevOps) + Kevin López (documentación)</w:t>
            </w:r>
          </w:p>
        </w:tc>
      </w:tr>
      <w:tr>
        <w:tc>
          <w:tcPr>
            <w:tcW w:type="dxa" w:w="21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Capacitación al cliente</w:t>
            </w:r>
          </w:p>
        </w:tc>
        <w:tc>
          <w:tcPr>
            <w:tcW w:type="dxa" w:w="72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Kevin López (Líder de proyecto)</w:t>
            </w:r>
          </w:p>
        </w:tc>
      </w:tr>
    </w:tbl>
    <w:p>
      <w:pPr>
        <w:spacing w:after="100" w:before="300"/>
      </w:pPr>
    </w:p>
    <w:p>
      <w:pPr>
        <w:shd w:fill="D6E4F0" w:val="clear"/>
        <w:spacing w:after="100" w:before="300"/>
      </w:pPr>
      <w:r>
        <w:rPr>
          <w:rFonts w:ascii="Calibri" w:cs="Calibri" w:eastAsia="Calibri" w:hAnsi="Calibri"/>
          <w:b/>
          <w:bCs/>
          <w:color w:val="1A3557"/>
          <w:sz w:val="22"/>
          <w:szCs w:val="22"/>
        </w:rPr>
        <w:t xml:space="preserve">  4. PERFIL DEL EQUIPO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Programa académico</w:t>
            </w:r>
          </w:p>
        </w:tc>
        <w:tc>
          <w:tcPr>
            <w:tcW w:type="dxa" w:w="58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Tecnólogo en Análisis y Desarrollo de Software (ADSO) — SENA</w:t>
            </w:r>
          </w:p>
        </w:tc>
      </w:tr>
      <w:tr>
        <w:tc>
          <w:tcPr>
            <w:tcW w:type="dxa" w:w="3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Grupo</w:t>
            </w:r>
          </w:p>
        </w:tc>
        <w:tc>
          <w:tcPr>
            <w:tcW w:type="dxa" w:w="58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Grupo N.° 4</w:t>
            </w:r>
          </w:p>
        </w:tc>
      </w:tr>
      <w:tr>
        <w:tc>
          <w:tcPr>
            <w:tcW w:type="dxa" w:w="3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Competencias técnicas</w:t>
            </w:r>
          </w:p>
        </w:tc>
        <w:tc>
          <w:tcPr>
            <w:tcW w:type="dxa" w:w="58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Ingeniería de requisitos (IEEE 830 / ISO 29148), diseño UX, backend REST, BD relacionales, metodología Scrum</w:t>
            </w:r>
          </w:p>
        </w:tc>
      </w:tr>
      <w:tr>
        <w:tc>
          <w:tcPr>
            <w:tcW w:type="dxa" w:w="3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Herramientas de gestión</w:t>
            </w:r>
          </w:p>
        </w:tc>
        <w:tc>
          <w:tcPr>
            <w:tcW w:type="dxa" w:w="58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E8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GitHub Projects para seguimiento de sprints, daily meetings, revisión de sprint cada 2 semanas</w:t>
            </w:r>
          </w:p>
        </w:tc>
      </w:tr>
      <w:tr>
        <w:tc>
          <w:tcPr>
            <w:tcW w:type="dxa" w:w="350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3557"/>
                <w:sz w:val="18"/>
                <w:szCs w:val="18"/>
              </w:rPr>
              <w:t xml:space="preserve">Disponibilidad</w:t>
            </w:r>
          </w:p>
        </w:tc>
        <w:tc>
          <w:tcPr>
            <w:tcW w:type="dxa" w:w="5860"/>
            <w:tcBorders>
              <w:top w:val="single" w:color="2E6DA4" w:sz="4"/>
              <w:left w:val="single" w:color="2E6DA4" w:sz="4"/>
              <w:bottom w:val="single" w:color="2E6DA4" w:sz="4"/>
              <w:right w:val="single" w:color="2E6DA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30 horas semanales por integrante durante el período de desarrollo del proyecto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Calibri" w:cs="Calibri" w:eastAsia="Calibri" w:hAnsi="Calibri"/>
      <w:b/>
      <w:bCs/>
      <w:color w:val="1A35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A35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2026-05-27T11:39:41.970Z</dcterms:created>
  <dcterms:modified xsi:type="dcterms:W3CDTF">2026-05-27T11:39:41.971Z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