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Admissions Policy</w:t>
      </w:r>
    </w:p>
    <w:p>
      <w:r>
        <w:t>SYNTHETIC PRACTICE DOCUMENT — NOT AN OFFICIAL HOSPITAL POLICY</w:t>
      </w:r>
    </w:p>
    <w:p>
      <w:r>
        <w:t>Version: 1.0 | Purpose: Multi-document RAG testing</w:t>
      </w:r>
    </w:p>
    <w:p>
      <w:pPr>
        <w:pStyle w:val="Heading1"/>
      </w:pPr>
      <w:r>
        <w:t>Purpose</w:t>
      </w:r>
    </w:p>
    <w:p>
      <w:r>
        <w:t>This synthetic practice policy explains the assumed admission workflow for a hospital knowledge-base demonstration.</w:t>
      </w:r>
    </w:p>
    <w:p>
      <w:pPr>
        <w:pStyle w:val="Heading1"/>
      </w:pPr>
      <w:r>
        <w:t>Registration</w:t>
      </w:r>
    </w:p>
    <w:p>
      <w:r>
        <w:t>Admissions staff verify patient identity, contact information, referral details, and the reason for admission.</w:t>
      </w:r>
    </w:p>
    <w:p>
      <w:pPr>
        <w:pStyle w:val="Heading1"/>
      </w:pPr>
      <w:r>
        <w:t>Admission Order</w:t>
      </w:r>
    </w:p>
    <w:p>
      <w:r>
        <w:t>The relevant clinical team confirms that an admission is required before the patient is assigned to an inpatient area.</w:t>
      </w:r>
    </w:p>
    <w:p>
      <w:pPr>
        <w:pStyle w:val="Heading1"/>
      </w:pPr>
      <w:r>
        <w:t>Bed Assignment</w:t>
      </w:r>
    </w:p>
    <w:p>
      <w:r>
        <w:t>The admissions desk checks available beds and coordinates placement with the receiving ward.</w:t>
      </w:r>
    </w:p>
    <w:p>
      <w:pPr>
        <w:pStyle w:val="Heading1"/>
      </w:pPr>
      <w:r>
        <w:t>Required Documentation</w:t>
      </w:r>
    </w:p>
    <w:p>
      <w:r>
        <w:t>Admission forms, consent documents where applicable, identification information, and relevant referral documents are recorded.</w:t>
      </w:r>
    </w:p>
    <w:p>
      <w:pPr>
        <w:pStyle w:val="Heading1"/>
      </w:pPr>
      <w:r>
        <w:t>Handover</w:t>
      </w:r>
    </w:p>
    <w:p>
      <w:r>
        <w:t>The receiving department is informed when the patient is transferred to the assigned area.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