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initially ensured that the country “India” was already present in my existing “country.xml” file 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948113" cy="13634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36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7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made sure that the Country.java file was still present 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47622" cy="263527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190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622" cy="263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the “CountryController.java” file :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108483" cy="26547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8027" l="4487" r="5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8483" cy="265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The code in “Country.Controller.java” 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6218005" cy="325847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005" cy="325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 the “SpringJavaApplication” file and went to the url “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http://localhost:8083/country</w:t>
        </w:r>
      </w:hyperlink>
      <w:r w:rsidDel="00000000" w:rsidR="00000000" w:rsidRPr="00000000">
        <w:rPr>
          <w:b w:val="1"/>
          <w:rtl w:val="0"/>
        </w:rPr>
        <w:t xml:space="preserve">” to get :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16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3/country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