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Made sure “country.xml” contained various country names and their codes.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“CountryService.java” class in a “service” package to dynamise everything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43388" cy="7900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3397" r="0" t="23952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79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The code used 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00713" cy="34624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462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Updates “CountryController.java” to work with the service file 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 the “SpringJavaApplication” and went to “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http://localhost:8083/countries/jp</w:t>
        </w:r>
      </w:hyperlink>
      <w:r w:rsidDel="00000000" w:rsidR="00000000" w:rsidRPr="00000000">
        <w:rPr>
          <w:b w:val="1"/>
          <w:rtl w:val="0"/>
        </w:rPr>
        <w:t xml:space="preserve">” to find this :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The application will pull up whatever code is entered in the url.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localhost:8083/countries/j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