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102. Bastar Gamification Data</w:t>
      </w:r>
    </w:p>
    <w:p>
      <w:pPr>
        <w:spacing w:before="0" w:after="280"/>
        <w:jc w:val="left"/>
      </w:pPr>
      <w:r>
        <w:rPr>
          <w:rFonts w:ascii="Calibri" w:hAnsi="Calibri"/>
          <w:i/>
          <w:color w:val="2D5A27"/>
          <w:sz w:val="26"/>
        </w:rPr>
        <w:t>15 Culturally Respectful Heritage Quests, Mechanics &amp; Learning Badges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BST-DOC-102</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Interactive Digital Platform Gamification Framework</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Educational Gamification, Serious Games &amp; Cultural Pedagogy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(Adheres to Strict Non-Trivialization Ethics)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Ethical Gamification Principles</w:t>
      </w:r>
    </w:p>
    <w:p>
      <w:r>
        <w:t>Gamification in Bastar digital humanities is engineered strictly for cultural appreciation, historical empathy, and ecological literacy. Sacred deities, religious trances, human suffering, and armed conflict are never trivialized into arcade targets.</w:t>
      </w:r>
    </w:p>
    <w:p>
      <w:pPr>
        <w:keepNext/>
        <w:spacing w:before="240" w:after="80"/>
      </w:pPr>
      <w:r>
        <w:rPr>
          <w:rFonts w:ascii="Calibri" w:hAnsi="Calibri"/>
          <w:b/>
          <w:color w:val="2D5A27"/>
          <w:sz w:val="25"/>
        </w:rPr>
        <w:t>2. Master Inventory of 15 Cultural Quests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8B3A1C"/>
            <w:tcMar>
              <w:top w:w="100" w:type="dxa"/>
              <w:bottom w:w="100" w:type="dxa"/>
              <w:left w:w="120" w:type="dxa"/>
              <w:right w:w="120" w:type="dxa"/>
            </w:tcMar>
          </w:tcPr>
          <w:p>
            <w:pPr>
              <w:spacing w:after="0" w:before="0"/>
              <w:jc w:val="left"/>
            </w:pPr>
            <w:r>
              <w:rPr>
                <w:b/>
                <w:color w:val="FFFFFF"/>
                <w:sz w:val="19"/>
              </w:rPr>
              <w:t>Quest #</w:t>
            </w:r>
          </w:p>
        </w:tc>
        <w:tc>
          <w:tcPr>
            <w:tcW w:type="dxa" w:w="1872"/>
            <w:shd w:fill="8B3A1C"/>
            <w:tcMar>
              <w:top w:w="100" w:type="dxa"/>
              <w:bottom w:w="100" w:type="dxa"/>
              <w:left w:w="120" w:type="dxa"/>
              <w:right w:w="120" w:type="dxa"/>
            </w:tcMar>
          </w:tcPr>
          <w:p>
            <w:pPr>
              <w:spacing w:after="0" w:before="0"/>
              <w:jc w:val="left"/>
            </w:pPr>
            <w:r>
              <w:rPr>
                <w:b/>
                <w:color w:val="FFFFFF"/>
                <w:sz w:val="19"/>
              </w:rPr>
              <w:t>Quest Title</w:t>
            </w:r>
          </w:p>
        </w:tc>
        <w:tc>
          <w:tcPr>
            <w:tcW w:type="dxa" w:w="1872"/>
            <w:shd w:fill="8B3A1C"/>
            <w:tcMar>
              <w:top w:w="100" w:type="dxa"/>
              <w:bottom w:w="100" w:type="dxa"/>
              <w:left w:w="120" w:type="dxa"/>
              <w:right w:w="120" w:type="dxa"/>
            </w:tcMar>
          </w:tcPr>
          <w:p>
            <w:pPr>
              <w:spacing w:after="0" w:before="0"/>
              <w:jc w:val="left"/>
            </w:pPr>
            <w:r>
              <w:rPr>
                <w:b/>
                <w:color w:val="FFFFFF"/>
                <w:sz w:val="19"/>
              </w:rPr>
              <w:t>Core Learning Objective</w:t>
            </w:r>
          </w:p>
        </w:tc>
        <w:tc>
          <w:tcPr>
            <w:tcW w:type="dxa" w:w="1872"/>
            <w:shd w:fill="8B3A1C"/>
            <w:tcMar>
              <w:top w:w="100" w:type="dxa"/>
              <w:bottom w:w="100" w:type="dxa"/>
              <w:left w:w="120" w:type="dxa"/>
              <w:right w:w="120" w:type="dxa"/>
            </w:tcMar>
          </w:tcPr>
          <w:p>
            <w:pPr>
              <w:spacing w:after="0" w:before="0"/>
              <w:jc w:val="left"/>
            </w:pPr>
            <w:r>
              <w:rPr>
                <w:b/>
                <w:color w:val="FFFFFF"/>
                <w:sz w:val="19"/>
              </w:rPr>
              <w:t>Interactive Mechanics</w:t>
            </w:r>
          </w:p>
        </w:tc>
        <w:tc>
          <w:tcPr>
            <w:tcW w:type="dxa" w:w="1872"/>
            <w:shd w:fill="8B3A1C"/>
            <w:tcMar>
              <w:top w:w="100" w:type="dxa"/>
              <w:bottom w:w="100" w:type="dxa"/>
              <w:left w:w="120" w:type="dxa"/>
              <w:right w:w="120" w:type="dxa"/>
            </w:tcMar>
          </w:tcPr>
          <w:p>
            <w:pPr>
              <w:spacing w:after="0" w:before="0"/>
              <w:jc w:val="left"/>
            </w:pPr>
            <w:r>
              <w:rPr>
                <w:b/>
                <w:color w:val="FFFFFF"/>
                <w:sz w:val="19"/>
              </w:rPr>
              <w:t>Reward / Cultural Badge</w:t>
            </w:r>
          </w:p>
        </w:tc>
      </w:tr>
      <w:tr>
        <w:tc>
          <w:tcPr>
            <w:tcW w:type="dxa" w:w="1872"/>
            <w:shd w:fill="FFFFFF"/>
            <w:tcMar>
              <w:top w:w="80" w:type="dxa"/>
              <w:bottom w:w="80" w:type="dxa"/>
              <w:left w:w="120" w:type="dxa"/>
              <w:right w:w="120" w:type="dxa"/>
            </w:tcMar>
          </w:tcPr>
          <w:p>
            <w:pPr>
              <w:spacing w:after="0" w:before="0"/>
            </w:pPr>
            <w:r>
              <w:rPr>
                <w:color w:val="1A252F"/>
                <w:sz w:val="18"/>
              </w:rPr>
              <w:t>1</w:t>
            </w:r>
          </w:p>
        </w:tc>
        <w:tc>
          <w:tcPr>
            <w:tcW w:type="dxa" w:w="1872"/>
            <w:shd w:fill="FFFFFF"/>
            <w:tcMar>
              <w:top w:w="80" w:type="dxa"/>
              <w:bottom w:w="80" w:type="dxa"/>
              <w:left w:w="120" w:type="dxa"/>
              <w:right w:w="120" w:type="dxa"/>
            </w:tcMar>
          </w:tcPr>
          <w:p>
            <w:pPr>
              <w:spacing w:after="0" w:before="0"/>
            </w:pPr>
            <w:r>
              <w:rPr>
                <w:color w:val="1A252F"/>
                <w:sz w:val="18"/>
              </w:rPr>
              <w:t>Bastar Explorer</w:t>
            </w:r>
          </w:p>
        </w:tc>
        <w:tc>
          <w:tcPr>
            <w:tcW w:type="dxa" w:w="1872"/>
            <w:shd w:fill="FFFFFF"/>
            <w:tcMar>
              <w:top w:w="80" w:type="dxa"/>
              <w:bottom w:w="80" w:type="dxa"/>
              <w:left w:w="120" w:type="dxa"/>
              <w:right w:w="120" w:type="dxa"/>
            </w:tcMar>
          </w:tcPr>
          <w:p>
            <w:pPr>
              <w:spacing w:after="0" w:before="0"/>
            </w:pPr>
            <w:r>
              <w:rPr>
                <w:color w:val="1A252F"/>
                <w:sz w:val="18"/>
              </w:rPr>
              <w:t>Mastery of 7 district geography &amp; rivers</w:t>
            </w:r>
          </w:p>
        </w:tc>
        <w:tc>
          <w:tcPr>
            <w:tcW w:type="dxa" w:w="1872"/>
            <w:shd w:fill="FFFFFF"/>
            <w:tcMar>
              <w:top w:w="80" w:type="dxa"/>
              <w:bottom w:w="80" w:type="dxa"/>
              <w:left w:w="120" w:type="dxa"/>
              <w:right w:w="120" w:type="dxa"/>
            </w:tcMar>
          </w:tcPr>
          <w:p>
            <w:pPr>
              <w:spacing w:after="0" w:before="0"/>
            </w:pPr>
            <w:r>
              <w:rPr>
                <w:color w:val="1A252F"/>
                <w:sz w:val="18"/>
              </w:rPr>
              <w:t>Map jigsaw &amp; fluvial navigation</w:t>
            </w:r>
          </w:p>
        </w:tc>
        <w:tc>
          <w:tcPr>
            <w:tcW w:type="dxa" w:w="1872"/>
            <w:shd w:fill="FFFFFF"/>
            <w:tcMar>
              <w:top w:w="80" w:type="dxa"/>
              <w:bottom w:w="80" w:type="dxa"/>
              <w:left w:w="120" w:type="dxa"/>
              <w:right w:w="120" w:type="dxa"/>
            </w:tcMar>
          </w:tcPr>
          <w:p>
            <w:pPr>
              <w:spacing w:after="0" w:before="0"/>
            </w:pPr>
            <w:r>
              <w:rPr>
                <w:color w:val="1A252F"/>
                <w:sz w:val="18"/>
              </w:rPr>
              <w:t>'Dandakaranya Cartographer' Badge</w:t>
            </w:r>
          </w:p>
        </w:tc>
      </w:tr>
      <w:tr>
        <w:tc>
          <w:tcPr>
            <w:tcW w:type="dxa" w:w="1872"/>
            <w:shd w:fill="F9FBF9"/>
            <w:tcMar>
              <w:top w:w="80" w:type="dxa"/>
              <w:bottom w:w="80" w:type="dxa"/>
              <w:left w:w="120" w:type="dxa"/>
              <w:right w:w="120" w:type="dxa"/>
            </w:tcMar>
          </w:tcPr>
          <w:p>
            <w:pPr>
              <w:spacing w:after="0" w:before="0"/>
            </w:pPr>
            <w:r>
              <w:rPr>
                <w:color w:val="1A252F"/>
                <w:sz w:val="18"/>
              </w:rPr>
              <w:t>2</w:t>
            </w:r>
          </w:p>
        </w:tc>
        <w:tc>
          <w:tcPr>
            <w:tcW w:type="dxa" w:w="1872"/>
            <w:shd w:fill="F9FBF9"/>
            <w:tcMar>
              <w:top w:w="80" w:type="dxa"/>
              <w:bottom w:w="80" w:type="dxa"/>
              <w:left w:w="120" w:type="dxa"/>
              <w:right w:w="120" w:type="dxa"/>
            </w:tcMar>
          </w:tcPr>
          <w:p>
            <w:pPr>
              <w:spacing w:after="0" w:before="0"/>
            </w:pPr>
            <w:r>
              <w:rPr>
                <w:color w:val="1A252F"/>
                <w:sz w:val="18"/>
              </w:rPr>
              <w:t>Tribal Heritage Explorer</w:t>
            </w:r>
          </w:p>
        </w:tc>
        <w:tc>
          <w:tcPr>
            <w:tcW w:type="dxa" w:w="1872"/>
            <w:shd w:fill="F9FBF9"/>
            <w:tcMar>
              <w:top w:w="80" w:type="dxa"/>
              <w:bottom w:w="80" w:type="dxa"/>
              <w:left w:w="120" w:type="dxa"/>
              <w:right w:w="120" w:type="dxa"/>
            </w:tcMar>
          </w:tcPr>
          <w:p>
            <w:pPr>
              <w:spacing w:after="0" w:before="0"/>
            </w:pPr>
            <w:r>
              <w:rPr>
                <w:color w:val="1A252F"/>
                <w:sz w:val="18"/>
              </w:rPr>
              <w:t>Comparative ethnography of 8 tribes</w:t>
            </w:r>
          </w:p>
        </w:tc>
        <w:tc>
          <w:tcPr>
            <w:tcW w:type="dxa" w:w="1872"/>
            <w:shd w:fill="F9FBF9"/>
            <w:tcMar>
              <w:top w:w="80" w:type="dxa"/>
              <w:bottom w:w="80" w:type="dxa"/>
              <w:left w:w="120" w:type="dxa"/>
              <w:right w:w="120" w:type="dxa"/>
            </w:tcMar>
          </w:tcPr>
          <w:p>
            <w:pPr>
              <w:spacing w:after="0" w:before="0"/>
            </w:pPr>
            <w:r>
              <w:rPr>
                <w:color w:val="1A252F"/>
                <w:sz w:val="18"/>
              </w:rPr>
              <w:t>Matching material traits &amp; clan totems</w:t>
            </w:r>
          </w:p>
        </w:tc>
        <w:tc>
          <w:tcPr>
            <w:tcW w:type="dxa" w:w="1872"/>
            <w:shd w:fill="F9FBF9"/>
            <w:tcMar>
              <w:top w:w="80" w:type="dxa"/>
              <w:bottom w:w="80" w:type="dxa"/>
              <w:left w:w="120" w:type="dxa"/>
              <w:right w:w="120" w:type="dxa"/>
            </w:tcMar>
          </w:tcPr>
          <w:p>
            <w:pPr>
              <w:spacing w:after="0" w:before="0"/>
            </w:pPr>
            <w:r>
              <w:rPr>
                <w:color w:val="1A252F"/>
                <w:sz w:val="18"/>
              </w:rPr>
              <w:t>'Koyatur Scholar' Badge</w:t>
            </w:r>
          </w:p>
        </w:tc>
      </w:tr>
      <w:tr>
        <w:tc>
          <w:tcPr>
            <w:tcW w:type="dxa" w:w="1872"/>
            <w:shd w:fill="FFFFFF"/>
            <w:tcMar>
              <w:top w:w="80" w:type="dxa"/>
              <w:bottom w:w="80" w:type="dxa"/>
              <w:left w:w="120" w:type="dxa"/>
              <w:right w:w="120" w:type="dxa"/>
            </w:tcMar>
          </w:tcPr>
          <w:p>
            <w:pPr>
              <w:spacing w:after="0" w:before="0"/>
            </w:pPr>
            <w:r>
              <w:rPr>
                <w:color w:val="1A252F"/>
                <w:sz w:val="18"/>
              </w:rPr>
              <w:t>3</w:t>
            </w:r>
          </w:p>
        </w:tc>
        <w:tc>
          <w:tcPr>
            <w:tcW w:type="dxa" w:w="1872"/>
            <w:shd w:fill="FFFFFF"/>
            <w:tcMar>
              <w:top w:w="80" w:type="dxa"/>
              <w:bottom w:w="80" w:type="dxa"/>
              <w:left w:w="120" w:type="dxa"/>
              <w:right w:w="120" w:type="dxa"/>
            </w:tcMar>
          </w:tcPr>
          <w:p>
            <w:pPr>
              <w:spacing w:after="0" w:before="0"/>
            </w:pPr>
            <w:r>
              <w:rPr>
                <w:color w:val="1A252F"/>
                <w:sz w:val="18"/>
              </w:rPr>
              <w:t>Dhokra Master</w:t>
            </w:r>
          </w:p>
        </w:tc>
        <w:tc>
          <w:tcPr>
            <w:tcW w:type="dxa" w:w="1872"/>
            <w:shd w:fill="FFFFFF"/>
            <w:tcMar>
              <w:top w:w="80" w:type="dxa"/>
              <w:bottom w:w="80" w:type="dxa"/>
              <w:left w:w="120" w:type="dxa"/>
              <w:right w:w="120" w:type="dxa"/>
            </w:tcMar>
          </w:tcPr>
          <w:p>
            <w:pPr>
              <w:spacing w:after="0" w:before="0"/>
            </w:pPr>
            <w:r>
              <w:rPr>
                <w:color w:val="1A252F"/>
                <w:sz w:val="18"/>
              </w:rPr>
              <w:t>7-stage lost-wax casting sequence</w:t>
            </w:r>
          </w:p>
        </w:tc>
        <w:tc>
          <w:tcPr>
            <w:tcW w:type="dxa" w:w="1872"/>
            <w:shd w:fill="FFFFFF"/>
            <w:tcMar>
              <w:top w:w="80" w:type="dxa"/>
              <w:bottom w:w="80" w:type="dxa"/>
              <w:left w:w="120" w:type="dxa"/>
              <w:right w:w="120" w:type="dxa"/>
            </w:tcMar>
          </w:tcPr>
          <w:p>
            <w:pPr>
              <w:spacing w:after="0" w:before="0"/>
            </w:pPr>
            <w:r>
              <w:rPr>
                <w:color w:val="1A252F"/>
                <w:sz w:val="18"/>
              </w:rPr>
              <w:t>Step-by-step interactive metallurgy simulation</w:t>
            </w:r>
          </w:p>
        </w:tc>
        <w:tc>
          <w:tcPr>
            <w:tcW w:type="dxa" w:w="1872"/>
            <w:shd w:fill="FFFFFF"/>
            <w:tcMar>
              <w:top w:w="80" w:type="dxa"/>
              <w:bottom w:w="80" w:type="dxa"/>
              <w:left w:w="120" w:type="dxa"/>
              <w:right w:w="120" w:type="dxa"/>
            </w:tcMar>
          </w:tcPr>
          <w:p>
            <w:pPr>
              <w:spacing w:after="0" w:before="0"/>
            </w:pPr>
            <w:r>
              <w:rPr>
                <w:color w:val="1A252F"/>
                <w:sz w:val="18"/>
              </w:rPr>
              <w:t>'Ghadwa Guildmaster' Badge</w:t>
            </w:r>
          </w:p>
        </w:tc>
      </w:tr>
      <w:tr>
        <w:tc>
          <w:tcPr>
            <w:tcW w:type="dxa" w:w="1872"/>
            <w:shd w:fill="F9FBF9"/>
            <w:tcMar>
              <w:top w:w="80" w:type="dxa"/>
              <w:bottom w:w="80" w:type="dxa"/>
              <w:left w:w="120" w:type="dxa"/>
              <w:right w:w="120" w:type="dxa"/>
            </w:tcMar>
          </w:tcPr>
          <w:p>
            <w:pPr>
              <w:spacing w:after="0" w:before="0"/>
            </w:pPr>
            <w:r>
              <w:rPr>
                <w:color w:val="1A252F"/>
                <w:sz w:val="18"/>
              </w:rPr>
              <w:t>4</w:t>
            </w:r>
          </w:p>
        </w:tc>
        <w:tc>
          <w:tcPr>
            <w:tcW w:type="dxa" w:w="1872"/>
            <w:shd w:fill="F9FBF9"/>
            <w:tcMar>
              <w:top w:w="80" w:type="dxa"/>
              <w:bottom w:w="80" w:type="dxa"/>
              <w:left w:w="120" w:type="dxa"/>
              <w:right w:w="120" w:type="dxa"/>
            </w:tcMar>
          </w:tcPr>
          <w:p>
            <w:pPr>
              <w:spacing w:after="0" w:before="0"/>
            </w:pPr>
            <w:r>
              <w:rPr>
                <w:color w:val="1A252F"/>
                <w:sz w:val="18"/>
              </w:rPr>
              <w:t>Bhumkal History Challenge</w:t>
            </w:r>
          </w:p>
        </w:tc>
        <w:tc>
          <w:tcPr>
            <w:tcW w:type="dxa" w:w="1872"/>
            <w:shd w:fill="F9FBF9"/>
            <w:tcMar>
              <w:top w:w="80" w:type="dxa"/>
              <w:bottom w:w="80" w:type="dxa"/>
              <w:left w:w="120" w:type="dxa"/>
              <w:right w:w="120" w:type="dxa"/>
            </w:tcMar>
          </w:tcPr>
          <w:p>
            <w:pPr>
              <w:spacing w:after="0" w:before="0"/>
            </w:pPr>
            <w:r>
              <w:rPr>
                <w:color w:val="1A252F"/>
                <w:sz w:val="18"/>
              </w:rPr>
              <w:t>1910 anti-colonial strategy &amp; causes</w:t>
            </w:r>
          </w:p>
        </w:tc>
        <w:tc>
          <w:tcPr>
            <w:tcW w:type="dxa" w:w="1872"/>
            <w:shd w:fill="F9FBF9"/>
            <w:tcMar>
              <w:top w:w="80" w:type="dxa"/>
              <w:bottom w:w="80" w:type="dxa"/>
              <w:left w:w="120" w:type="dxa"/>
              <w:right w:w="120" w:type="dxa"/>
            </w:tcMar>
          </w:tcPr>
          <w:p>
            <w:pPr>
              <w:spacing w:after="0" w:before="0"/>
            </w:pPr>
            <w:r>
              <w:rPr>
                <w:color w:val="1A252F"/>
                <w:sz w:val="18"/>
              </w:rPr>
              <w:t>Timeline assembly &amp; secret signal deciphering</w:t>
            </w:r>
          </w:p>
        </w:tc>
        <w:tc>
          <w:tcPr>
            <w:tcW w:type="dxa" w:w="1872"/>
            <w:shd w:fill="F9FBF9"/>
            <w:tcMar>
              <w:top w:w="80" w:type="dxa"/>
              <w:bottom w:w="80" w:type="dxa"/>
              <w:left w:w="120" w:type="dxa"/>
              <w:right w:w="120" w:type="dxa"/>
            </w:tcMar>
          </w:tcPr>
          <w:p>
            <w:pPr>
              <w:spacing w:after="0" w:before="0"/>
            </w:pPr>
            <w:r>
              <w:rPr>
                <w:color w:val="1A252F"/>
                <w:sz w:val="18"/>
              </w:rPr>
              <w:t>'Forest Defender' Badge</w:t>
            </w:r>
          </w:p>
        </w:tc>
      </w:tr>
      <w:tr>
        <w:tc>
          <w:tcPr>
            <w:tcW w:type="dxa" w:w="1872"/>
            <w:shd w:fill="FFFFFF"/>
            <w:tcMar>
              <w:top w:w="80" w:type="dxa"/>
              <w:bottom w:w="80" w:type="dxa"/>
              <w:left w:w="120" w:type="dxa"/>
              <w:right w:w="120" w:type="dxa"/>
            </w:tcMar>
          </w:tcPr>
          <w:p>
            <w:pPr>
              <w:spacing w:after="0" w:before="0"/>
            </w:pPr>
            <w:r>
              <w:rPr>
                <w:color w:val="1A252F"/>
                <w:sz w:val="18"/>
              </w:rPr>
              <w:t>5</w:t>
            </w:r>
          </w:p>
        </w:tc>
        <w:tc>
          <w:tcPr>
            <w:tcW w:type="dxa" w:w="1872"/>
            <w:shd w:fill="FFFFFF"/>
            <w:tcMar>
              <w:top w:w="80" w:type="dxa"/>
              <w:bottom w:w="80" w:type="dxa"/>
              <w:left w:w="120" w:type="dxa"/>
              <w:right w:w="120" w:type="dxa"/>
            </w:tcMar>
          </w:tcPr>
          <w:p>
            <w:pPr>
              <w:spacing w:after="0" w:before="0"/>
            </w:pPr>
            <w:r>
              <w:rPr>
                <w:color w:val="1A252F"/>
                <w:sz w:val="18"/>
              </w:rPr>
              <w:t>Forest Guardian</w:t>
            </w:r>
          </w:p>
        </w:tc>
        <w:tc>
          <w:tcPr>
            <w:tcW w:type="dxa" w:w="1872"/>
            <w:shd w:fill="FFFFFF"/>
            <w:tcMar>
              <w:top w:w="80" w:type="dxa"/>
              <w:bottom w:w="80" w:type="dxa"/>
              <w:left w:w="120" w:type="dxa"/>
              <w:right w:w="120" w:type="dxa"/>
            </w:tcMar>
          </w:tcPr>
          <w:p>
            <w:pPr>
              <w:spacing w:after="0" w:before="0"/>
            </w:pPr>
            <w:r>
              <w:rPr>
                <w:color w:val="1A252F"/>
                <w:sz w:val="18"/>
              </w:rPr>
              <w:t>Ethnobotanical tree identification</w:t>
            </w:r>
          </w:p>
        </w:tc>
        <w:tc>
          <w:tcPr>
            <w:tcW w:type="dxa" w:w="1872"/>
            <w:shd w:fill="FFFFFF"/>
            <w:tcMar>
              <w:top w:w="80" w:type="dxa"/>
              <w:bottom w:w="80" w:type="dxa"/>
              <w:left w:w="120" w:type="dxa"/>
              <w:right w:w="120" w:type="dxa"/>
            </w:tcMar>
          </w:tcPr>
          <w:p>
            <w:pPr>
              <w:spacing w:after="0" w:before="0"/>
            </w:pPr>
            <w:r>
              <w:rPr>
                <w:color w:val="1A252F"/>
                <w:sz w:val="18"/>
              </w:rPr>
              <w:t>Seasonal NTFP collection &amp; taboo matching</w:t>
            </w:r>
          </w:p>
        </w:tc>
        <w:tc>
          <w:tcPr>
            <w:tcW w:type="dxa" w:w="1872"/>
            <w:shd w:fill="FFFFFF"/>
            <w:tcMar>
              <w:top w:w="80" w:type="dxa"/>
              <w:bottom w:w="80" w:type="dxa"/>
              <w:left w:w="120" w:type="dxa"/>
              <w:right w:w="120" w:type="dxa"/>
            </w:tcMar>
          </w:tcPr>
          <w:p>
            <w:pPr>
              <w:spacing w:after="0" w:before="0"/>
            </w:pPr>
            <w:r>
              <w:rPr>
                <w:color w:val="1A252F"/>
                <w:sz w:val="18"/>
              </w:rPr>
              <w:t>'Sacred Grove Protector' Badge</w:t>
            </w:r>
          </w:p>
        </w:tc>
      </w:tr>
      <w:tr>
        <w:tc>
          <w:tcPr>
            <w:tcW w:type="dxa" w:w="1872"/>
            <w:shd w:fill="F9FBF9"/>
            <w:tcMar>
              <w:top w:w="80" w:type="dxa"/>
              <w:bottom w:w="80" w:type="dxa"/>
              <w:left w:w="120" w:type="dxa"/>
              <w:right w:w="120" w:type="dxa"/>
            </w:tcMar>
          </w:tcPr>
          <w:p>
            <w:pPr>
              <w:spacing w:after="0" w:before="0"/>
            </w:pPr>
            <w:r>
              <w:rPr>
                <w:color w:val="1A252F"/>
                <w:sz w:val="18"/>
              </w:rPr>
              <w:t>6</w:t>
            </w:r>
          </w:p>
        </w:tc>
        <w:tc>
          <w:tcPr>
            <w:tcW w:type="dxa" w:w="1872"/>
            <w:shd w:fill="F9FBF9"/>
            <w:tcMar>
              <w:top w:w="80" w:type="dxa"/>
              <w:bottom w:w="80" w:type="dxa"/>
              <w:left w:w="120" w:type="dxa"/>
              <w:right w:w="120" w:type="dxa"/>
            </w:tcMar>
          </w:tcPr>
          <w:p>
            <w:pPr>
              <w:spacing w:after="0" w:before="0"/>
            </w:pPr>
            <w:r>
              <w:rPr>
                <w:color w:val="1A252F"/>
                <w:sz w:val="18"/>
              </w:rPr>
              <w:t>Archaeology Detective</w:t>
            </w:r>
          </w:p>
        </w:tc>
        <w:tc>
          <w:tcPr>
            <w:tcW w:type="dxa" w:w="1872"/>
            <w:shd w:fill="F9FBF9"/>
            <w:tcMar>
              <w:top w:w="80" w:type="dxa"/>
              <w:bottom w:w="80" w:type="dxa"/>
              <w:left w:w="120" w:type="dxa"/>
              <w:right w:w="120" w:type="dxa"/>
            </w:tcMar>
          </w:tcPr>
          <w:p>
            <w:pPr>
              <w:spacing w:after="0" w:before="0"/>
            </w:pPr>
            <w:r>
              <w:rPr>
                <w:color w:val="1A252F"/>
                <w:sz w:val="18"/>
              </w:rPr>
              <w:t>Deciphering Barsur temple architecture</w:t>
            </w:r>
          </w:p>
        </w:tc>
        <w:tc>
          <w:tcPr>
            <w:tcW w:type="dxa" w:w="1872"/>
            <w:shd w:fill="F9FBF9"/>
            <w:tcMar>
              <w:top w:w="80" w:type="dxa"/>
              <w:bottom w:w="80" w:type="dxa"/>
              <w:left w:w="120" w:type="dxa"/>
              <w:right w:w="120" w:type="dxa"/>
            </w:tcMar>
          </w:tcPr>
          <w:p>
            <w:pPr>
              <w:spacing w:after="0" w:before="0"/>
            </w:pPr>
            <w:r>
              <w:rPr>
                <w:color w:val="1A252F"/>
                <w:sz w:val="18"/>
              </w:rPr>
              <w:t>3D stone shikhara pillar reconstruction</w:t>
            </w:r>
          </w:p>
        </w:tc>
        <w:tc>
          <w:tcPr>
            <w:tcW w:type="dxa" w:w="1872"/>
            <w:shd w:fill="F9FBF9"/>
            <w:tcMar>
              <w:top w:w="80" w:type="dxa"/>
              <w:bottom w:w="80" w:type="dxa"/>
              <w:left w:w="120" w:type="dxa"/>
              <w:right w:w="120" w:type="dxa"/>
            </w:tcMar>
          </w:tcPr>
          <w:p>
            <w:pPr>
              <w:spacing w:after="0" w:before="0"/>
            </w:pPr>
            <w:r>
              <w:rPr>
                <w:color w:val="1A252F"/>
                <w:sz w:val="18"/>
              </w:rPr>
              <w:t>'Barsur Epigraphist' Badge</w:t>
            </w:r>
          </w:p>
        </w:tc>
      </w:tr>
      <w:tr>
        <w:tc>
          <w:tcPr>
            <w:tcW w:type="dxa" w:w="1872"/>
            <w:shd w:fill="FFFFFF"/>
            <w:tcMar>
              <w:top w:w="80" w:type="dxa"/>
              <w:bottom w:w="80" w:type="dxa"/>
              <w:left w:w="120" w:type="dxa"/>
              <w:right w:w="120" w:type="dxa"/>
            </w:tcMar>
          </w:tcPr>
          <w:p>
            <w:pPr>
              <w:spacing w:after="0" w:before="0"/>
            </w:pPr>
            <w:r>
              <w:rPr>
                <w:color w:val="1A252F"/>
                <w:sz w:val="18"/>
              </w:rPr>
              <w:t>7</w:t>
            </w:r>
          </w:p>
        </w:tc>
        <w:tc>
          <w:tcPr>
            <w:tcW w:type="dxa" w:w="1872"/>
            <w:shd w:fill="FFFFFF"/>
            <w:tcMar>
              <w:top w:w="80" w:type="dxa"/>
              <w:bottom w:w="80" w:type="dxa"/>
              <w:left w:w="120" w:type="dxa"/>
              <w:right w:w="120" w:type="dxa"/>
            </w:tcMar>
          </w:tcPr>
          <w:p>
            <w:pPr>
              <w:spacing w:after="0" w:before="0"/>
            </w:pPr>
            <w:r>
              <w:rPr>
                <w:color w:val="1A252F"/>
                <w:sz w:val="18"/>
              </w:rPr>
              <w:t>Festival Explorer</w:t>
            </w:r>
          </w:p>
        </w:tc>
        <w:tc>
          <w:tcPr>
            <w:tcW w:type="dxa" w:w="1872"/>
            <w:shd w:fill="FFFFFF"/>
            <w:tcMar>
              <w:top w:w="80" w:type="dxa"/>
              <w:bottom w:w="80" w:type="dxa"/>
              <w:left w:w="120" w:type="dxa"/>
              <w:right w:w="120" w:type="dxa"/>
            </w:tcMar>
          </w:tcPr>
          <w:p>
            <w:pPr>
              <w:spacing w:after="0" w:before="0"/>
            </w:pPr>
            <w:r>
              <w:rPr>
                <w:color w:val="1A252F"/>
                <w:sz w:val="18"/>
              </w:rPr>
              <w:t>Bastar Dussehra 75-day ritual calendar</w:t>
            </w:r>
          </w:p>
        </w:tc>
        <w:tc>
          <w:tcPr>
            <w:tcW w:type="dxa" w:w="1872"/>
            <w:shd w:fill="FFFFFF"/>
            <w:tcMar>
              <w:top w:w="80" w:type="dxa"/>
              <w:bottom w:w="80" w:type="dxa"/>
              <w:left w:w="120" w:type="dxa"/>
              <w:right w:w="120" w:type="dxa"/>
            </w:tcMar>
          </w:tcPr>
          <w:p>
            <w:pPr>
              <w:spacing w:after="0" w:before="0"/>
            </w:pPr>
            <w:r>
              <w:rPr>
                <w:color w:val="1A252F"/>
                <w:sz w:val="18"/>
              </w:rPr>
              <w:t>Chronological ceremony scheduling</w:t>
            </w:r>
          </w:p>
        </w:tc>
        <w:tc>
          <w:tcPr>
            <w:tcW w:type="dxa" w:w="1872"/>
            <w:shd w:fill="FFFFFF"/>
            <w:tcMar>
              <w:top w:w="80" w:type="dxa"/>
              <w:bottom w:w="80" w:type="dxa"/>
              <w:left w:w="120" w:type="dxa"/>
              <w:right w:w="120" w:type="dxa"/>
            </w:tcMar>
          </w:tcPr>
          <w:p>
            <w:pPr>
              <w:spacing w:after="0" w:before="0"/>
            </w:pPr>
            <w:r>
              <w:rPr>
                <w:color w:val="1A252F"/>
                <w:sz w:val="18"/>
              </w:rPr>
              <w:t>'Dussehra Rath-Pati' Badge</w:t>
            </w:r>
          </w:p>
        </w:tc>
      </w:tr>
      <w:tr>
        <w:tc>
          <w:tcPr>
            <w:tcW w:type="dxa" w:w="1872"/>
            <w:shd w:fill="F9FBF9"/>
            <w:tcMar>
              <w:top w:w="80" w:type="dxa"/>
              <w:bottom w:w="80" w:type="dxa"/>
              <w:left w:w="120" w:type="dxa"/>
              <w:right w:w="120" w:type="dxa"/>
            </w:tcMar>
          </w:tcPr>
          <w:p>
            <w:pPr>
              <w:spacing w:after="0" w:before="0"/>
            </w:pPr>
            <w:r>
              <w:rPr>
                <w:color w:val="1A252F"/>
                <w:sz w:val="18"/>
              </w:rPr>
              <w:t>8</w:t>
            </w:r>
          </w:p>
        </w:tc>
        <w:tc>
          <w:tcPr>
            <w:tcW w:type="dxa" w:w="1872"/>
            <w:shd w:fill="F9FBF9"/>
            <w:tcMar>
              <w:top w:w="80" w:type="dxa"/>
              <w:bottom w:w="80" w:type="dxa"/>
              <w:left w:w="120" w:type="dxa"/>
              <w:right w:w="120" w:type="dxa"/>
            </w:tcMar>
          </w:tcPr>
          <w:p>
            <w:pPr>
              <w:spacing w:after="0" w:before="0"/>
            </w:pPr>
            <w:r>
              <w:rPr>
                <w:color w:val="1A252F"/>
                <w:sz w:val="18"/>
              </w:rPr>
              <w:t>Language Explorer</w:t>
            </w:r>
          </w:p>
        </w:tc>
        <w:tc>
          <w:tcPr>
            <w:tcW w:type="dxa" w:w="1872"/>
            <w:shd w:fill="F9FBF9"/>
            <w:tcMar>
              <w:top w:w="80" w:type="dxa"/>
              <w:bottom w:w="80" w:type="dxa"/>
              <w:left w:w="120" w:type="dxa"/>
              <w:right w:w="120" w:type="dxa"/>
            </w:tcMar>
          </w:tcPr>
          <w:p>
            <w:pPr>
              <w:spacing w:after="0" w:before="0"/>
            </w:pPr>
            <w:r>
              <w:rPr>
                <w:color w:val="1A252F"/>
                <w:sz w:val="18"/>
              </w:rPr>
              <w:t>Gondi &amp; Halbi phraseology &amp; vocabulary</w:t>
            </w:r>
          </w:p>
        </w:tc>
        <w:tc>
          <w:tcPr>
            <w:tcW w:type="dxa" w:w="1872"/>
            <w:shd w:fill="F9FBF9"/>
            <w:tcMar>
              <w:top w:w="80" w:type="dxa"/>
              <w:bottom w:w="80" w:type="dxa"/>
              <w:left w:w="120" w:type="dxa"/>
              <w:right w:w="120" w:type="dxa"/>
            </w:tcMar>
          </w:tcPr>
          <w:p>
            <w:pPr>
              <w:spacing w:after="0" w:before="0"/>
            </w:pPr>
            <w:r>
              <w:rPr>
                <w:color w:val="1A252F"/>
                <w:sz w:val="18"/>
              </w:rPr>
              <w:t>Audio pronunciation matching</w:t>
            </w:r>
          </w:p>
        </w:tc>
        <w:tc>
          <w:tcPr>
            <w:tcW w:type="dxa" w:w="1872"/>
            <w:shd w:fill="F9FBF9"/>
            <w:tcMar>
              <w:top w:w="80" w:type="dxa"/>
              <w:bottom w:w="80" w:type="dxa"/>
              <w:left w:w="120" w:type="dxa"/>
              <w:right w:w="120" w:type="dxa"/>
            </w:tcMar>
          </w:tcPr>
          <w:p>
            <w:pPr>
              <w:spacing w:after="0" w:before="0"/>
            </w:pPr>
            <w:r>
              <w:rPr>
                <w:color w:val="1A252F"/>
                <w:sz w:val="18"/>
              </w:rPr>
              <w:t>'Polyglot of Bastar' Badge</w:t>
            </w:r>
          </w:p>
        </w:tc>
      </w:tr>
      <w:tr>
        <w:tc>
          <w:tcPr>
            <w:tcW w:type="dxa" w:w="1872"/>
            <w:shd w:fill="FFFFFF"/>
            <w:tcMar>
              <w:top w:w="80" w:type="dxa"/>
              <w:bottom w:w="80" w:type="dxa"/>
              <w:left w:w="120" w:type="dxa"/>
              <w:right w:w="120" w:type="dxa"/>
            </w:tcMar>
          </w:tcPr>
          <w:p>
            <w:pPr>
              <w:spacing w:after="0" w:before="0"/>
            </w:pPr>
            <w:r>
              <w:rPr>
                <w:color w:val="1A252F"/>
                <w:sz w:val="18"/>
              </w:rPr>
              <w:t>9</w:t>
            </w:r>
          </w:p>
        </w:tc>
        <w:tc>
          <w:tcPr>
            <w:tcW w:type="dxa" w:w="1872"/>
            <w:shd w:fill="FFFFFF"/>
            <w:tcMar>
              <w:top w:w="80" w:type="dxa"/>
              <w:bottom w:w="80" w:type="dxa"/>
              <w:left w:w="120" w:type="dxa"/>
              <w:right w:w="120" w:type="dxa"/>
            </w:tcMar>
          </w:tcPr>
          <w:p>
            <w:pPr>
              <w:spacing w:after="0" w:before="0"/>
            </w:pPr>
            <w:r>
              <w:rPr>
                <w:color w:val="1A252F"/>
                <w:sz w:val="18"/>
              </w:rPr>
              <w:t>Food Heritage Challenge</w:t>
            </w:r>
          </w:p>
        </w:tc>
        <w:tc>
          <w:tcPr>
            <w:tcW w:type="dxa" w:w="1872"/>
            <w:shd w:fill="FFFFFF"/>
            <w:tcMar>
              <w:top w:w="80" w:type="dxa"/>
              <w:bottom w:w="80" w:type="dxa"/>
              <w:left w:w="120" w:type="dxa"/>
              <w:right w:w="120" w:type="dxa"/>
            </w:tcMar>
          </w:tcPr>
          <w:p>
            <w:pPr>
              <w:spacing w:after="0" w:before="0"/>
            </w:pPr>
            <w:r>
              <w:rPr>
                <w:color w:val="1A252F"/>
                <w:sz w:val="18"/>
              </w:rPr>
              <w:t>Culinary wisdom: Chaprah, Pej, Sulphi</w:t>
            </w:r>
          </w:p>
        </w:tc>
        <w:tc>
          <w:tcPr>
            <w:tcW w:type="dxa" w:w="1872"/>
            <w:shd w:fill="FFFFFF"/>
            <w:tcMar>
              <w:top w:w="80" w:type="dxa"/>
              <w:bottom w:w="80" w:type="dxa"/>
              <w:left w:w="120" w:type="dxa"/>
              <w:right w:w="120" w:type="dxa"/>
            </w:tcMar>
          </w:tcPr>
          <w:p>
            <w:pPr>
              <w:spacing w:after="0" w:before="0"/>
            </w:pPr>
            <w:r>
              <w:rPr>
                <w:color w:val="1A252F"/>
                <w:sz w:val="18"/>
              </w:rPr>
              <w:t>Nutrition ingredient puzzle</w:t>
            </w:r>
          </w:p>
        </w:tc>
        <w:tc>
          <w:tcPr>
            <w:tcW w:type="dxa" w:w="1872"/>
            <w:shd w:fill="FFFFFF"/>
            <w:tcMar>
              <w:top w:w="80" w:type="dxa"/>
              <w:bottom w:w="80" w:type="dxa"/>
              <w:left w:w="120" w:type="dxa"/>
              <w:right w:w="120" w:type="dxa"/>
            </w:tcMar>
          </w:tcPr>
          <w:p>
            <w:pPr>
              <w:spacing w:after="0" w:before="0"/>
            </w:pPr>
            <w:r>
              <w:rPr>
                <w:color w:val="1A252F"/>
                <w:sz w:val="18"/>
              </w:rPr>
              <w:t>'Forest Epicure' Badge</w:t>
            </w:r>
          </w:p>
        </w:tc>
      </w:tr>
      <w:tr>
        <w:tc>
          <w:tcPr>
            <w:tcW w:type="dxa" w:w="1872"/>
            <w:shd w:fill="F9FBF9"/>
            <w:tcMar>
              <w:top w:w="80" w:type="dxa"/>
              <w:bottom w:w="80" w:type="dxa"/>
              <w:left w:w="120" w:type="dxa"/>
              <w:right w:w="120" w:type="dxa"/>
            </w:tcMar>
          </w:tcPr>
          <w:p>
            <w:pPr>
              <w:spacing w:after="0" w:before="0"/>
            </w:pPr>
            <w:r>
              <w:rPr>
                <w:color w:val="1A252F"/>
                <w:sz w:val="18"/>
              </w:rPr>
              <w:t>10</w:t>
            </w:r>
          </w:p>
        </w:tc>
        <w:tc>
          <w:tcPr>
            <w:tcW w:type="dxa" w:w="1872"/>
            <w:shd w:fill="F9FBF9"/>
            <w:tcMar>
              <w:top w:w="80" w:type="dxa"/>
              <w:bottom w:w="80" w:type="dxa"/>
              <w:left w:w="120" w:type="dxa"/>
              <w:right w:w="120" w:type="dxa"/>
            </w:tcMar>
          </w:tcPr>
          <w:p>
            <w:pPr>
              <w:spacing w:after="0" w:before="0"/>
            </w:pPr>
            <w:r>
              <w:rPr>
                <w:color w:val="1A252F"/>
                <w:sz w:val="18"/>
              </w:rPr>
              <w:t>Music &amp; Rhythm Master</w:t>
            </w:r>
          </w:p>
        </w:tc>
        <w:tc>
          <w:tcPr>
            <w:tcW w:type="dxa" w:w="1872"/>
            <w:shd w:fill="F9FBF9"/>
            <w:tcMar>
              <w:top w:w="80" w:type="dxa"/>
              <w:bottom w:w="80" w:type="dxa"/>
              <w:left w:w="120" w:type="dxa"/>
              <w:right w:w="120" w:type="dxa"/>
            </w:tcMar>
          </w:tcPr>
          <w:p>
            <w:pPr>
              <w:spacing w:after="0" w:before="0"/>
            </w:pPr>
            <w:r>
              <w:rPr>
                <w:color w:val="1A252F"/>
                <w:sz w:val="18"/>
              </w:rPr>
              <w:t>Organology of Mandar, Turturi, Dhol</w:t>
            </w:r>
          </w:p>
        </w:tc>
        <w:tc>
          <w:tcPr>
            <w:tcW w:type="dxa" w:w="1872"/>
            <w:shd w:fill="F9FBF9"/>
            <w:tcMar>
              <w:top w:w="80" w:type="dxa"/>
              <w:bottom w:w="80" w:type="dxa"/>
              <w:left w:w="120" w:type="dxa"/>
              <w:right w:w="120" w:type="dxa"/>
            </w:tcMar>
          </w:tcPr>
          <w:p>
            <w:pPr>
              <w:spacing w:after="0" w:before="0"/>
            </w:pPr>
            <w:r>
              <w:rPr>
                <w:color w:val="1A252F"/>
                <w:sz w:val="18"/>
              </w:rPr>
              <w:t>Polyrhythmic beat synchronization</w:t>
            </w:r>
          </w:p>
        </w:tc>
        <w:tc>
          <w:tcPr>
            <w:tcW w:type="dxa" w:w="1872"/>
            <w:shd w:fill="F9FBF9"/>
            <w:tcMar>
              <w:top w:w="80" w:type="dxa"/>
              <w:bottom w:w="80" w:type="dxa"/>
              <w:left w:w="120" w:type="dxa"/>
              <w:right w:w="120" w:type="dxa"/>
            </w:tcMar>
          </w:tcPr>
          <w:p>
            <w:pPr>
              <w:spacing w:after="0" w:before="0"/>
            </w:pPr>
            <w:r>
              <w:rPr>
                <w:color w:val="1A252F"/>
                <w:sz w:val="18"/>
              </w:rPr>
              <w:t>'Master Drummer' Badge</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