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46. Caves, Geological, and Natural Sites</w:t>
      </w:r>
    </w:p>
    <w:p>
      <w:pPr>
        <w:spacing w:before="0" w:after="280"/>
        <w:jc w:val="left"/>
      </w:pPr>
      <w:r>
        <w:rPr>
          <w:rFonts w:ascii="Calibri" w:hAnsi="Calibri"/>
          <w:i/>
          <w:color w:val="2D5A27"/>
          <w:sz w:val="26"/>
        </w:rPr>
        <w:t>Karst Speleology: Kutumsar, Kailash, Dandak Caves and Subterranean Fauna</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BST-DOC-046</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Kanger Valley Karst Limestone Formations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Speleology, Karst Geology &amp; Biospeleology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(Geological Survey of India, Zoological Survey of India)</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Karst Speleology of the Kanger Valley</w:t>
      </w:r>
    </w:p>
    <w:p>
      <w:r>
        <w:t>The Kanger Valley contains one of Central India's most extensive subterranean karst cave systems, formed through the dissolution of late Proterozoic limestone and dolomite beds by acidic groundwater. Key caverns include:</w:t>
        <w:br/>
        <w:t>• Kutumsar Cave: Located 35 meters below surface level, extending over 330 meters with magnificent stalactites, stalagmites, and subterranean pools.</w:t>
        <w:br/>
        <w:t>• Kailash Cave: Known for its gigantic limestone pillar resembling a Shiva lingam.</w:t>
        <w:br/>
        <w:t>• Dandak Cave: Multi-chambered cave with massive dripstone draperies and natural acoustics.</w:t>
      </w:r>
    </w:p>
    <w:p>
      <w:pPr>
        <w:keepNext/>
        <w:spacing w:before="240" w:after="80"/>
      </w:pPr>
      <w:r>
        <w:rPr>
          <w:rFonts w:ascii="Calibri" w:hAnsi="Calibri"/>
          <w:b/>
          <w:color w:val="2D5A27"/>
          <w:sz w:val="25"/>
        </w:rPr>
        <w:t>2. Endemic Subterranean Biospeleology</w:t>
      </w:r>
    </w:p>
    <w:p>
      <w:r>
        <w:t>Kutumsar Cave houses unique troglobitic (cave-adapted) fauna that have lost pigmentation and ocular function over evolutionary time:</w:t>
        <w:br/>
        <w:t>• Blind Cave Fish (Nemacheilus exiguus / Indoreonectes evezardi kempianus): A blind, pigmentless loach adapted to dark subterranean streams.</w:t>
        <w:br/>
        <w:t>• Cave Cricket (Kempiola shankari): An endemic troglophilic cricket species.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