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66. Bastar Resistance and Rebellions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Chronology of Anti-Colonial Uprisings: Halba, Koi, Muria, and Lingagiri Revolts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BST-DOC-066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Princely State Uprisings (1774 - 1876 CE)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Subaltern Resistance, Tribal Rebellions &amp; Military History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(National Archives of India, CP Administrative Records)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Chronological Master Table of Anti-Colonial Tribal Revolts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Rebellion Name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Year / Period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Primary Leaders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Core Causes &amp; Historical Significance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Halba Rebellion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1774 - 1779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Ajmer Singh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Halba militia defended sovereign autonomy against Maratha-backed usurper Daryao Deva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Bhopalpatnam Struggle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1795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Gond warrior chiefs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Gond archers routed British Captain Blunt's survey expedition, maintaining sovereign isolation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Tara Rebellion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1842 - 1854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Dalganjan Singh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Armed resistance against British interference in internal court affairs and taxation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Lingagiri Rebellion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1856 - 1857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Nagraj / Dhurwa chiefs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Part of the First Indian War of Independence (1857); anti-British guerrilla rebellion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Koi Revolt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1859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Dorla/Koi headmen &amp; Nangur Zamindar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Legendary forest conservation revolt: 'Every head for a Teak tree'; stopped British timber plunder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Muria Rebellion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1876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Jhāra Siraha &amp; Muria youth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Encircled King Bhairam Deo; forced dismissal of corrupt British-appointed Diwan Gopinath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