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88. Lesser-Known Bastar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Unexplored Sites: Michanar Valley, Handawada Falls, Gumal Munda &amp; Phoolpad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BST-DOC-088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Remote and Emerging Heritage Sites of Bastar Division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Exploratory Geography &amp; Emerging Eco-Heritage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(District Tourism Promotion Councils Verified Sites)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Emerging and Lesser-Known Heritage Sites</w:t>
      </w:r>
    </w:p>
    <w:p>
      <w:r>
        <w:t>• Michanar Valley: A stunning cliffside viewpoint overlooking the panoramic Kanger forest canopy, emerging as a premier paragliding and camping hub.</w:t>
        <w:br/>
        <w:t>• Handawada Waterfall: A hidden 300-foot multi-tier waterfall tucked deep inside the Abujhmad forest fringes in Bijapur district.</w:t>
        <w:br/>
        <w:t>• Phoolpad Waterfall: A scenic cascade nestled near Dantewada, surrounded by pristine rocky streams and medicinal groves.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