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09. Fortifications &amp; Defensive Architecture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Defensive Walls &amp; Engineering</w:t>
      </w:r>
    </w:p>
    <w:p>
      <w:pPr>
        <w:spacing w:after="120" w:line="276" w:lineRule="auto"/>
      </w:pPr>
      <w:r>
        <w:rPr>
          <w:i w:val="0"/>
        </w:rPr>
        <w:t>Dholavira is surrounded by colossal outer fortification walls (771 m × 616 m) constructed using a solid mud-brick core veneered with thick dressed stone masonry [Source: DHO-S001, DHO-S002].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Fortification Feature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Structural Dimensions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Construction Materials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Dual Function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Outer Perimeter Wall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771 m × 616 m (Thickness up to 11 m).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Mud-brick core with stone facing.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Defensive barrier &amp; perimeter flood wall.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Citadel Ramparts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300 m × 140 m (Thickness 15–18 m).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Dressed calcareous sandstone.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High-security royal enclosure &amp; citadel protection.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Corner Bastions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Projecting rectangular towers.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Solid stone masonry.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Military archer posts &amp; structural wall reinforcement.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