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39. Geology, Petrology &amp; Raw Materials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Geological Foundations of Dholavira's Material Culture</w:t>
      </w:r>
    </w:p>
    <w:p>
      <w:pPr>
        <w:spacing w:after="120" w:line="276" w:lineRule="auto"/>
      </w:pPr>
      <w:r>
        <w:rPr>
          <w:i w:val="0"/>
        </w:rPr>
        <w:t>Dholavira's unique position on Khadir Bet island gave Harappan builders access to exceptional local geological resources that shaped the city's distinctive stone-based architecture, unlike the brick-dependent Indus cities of Sindh and Punjab [Source: DHO-S001, DHO-S007].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Raw Material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Geological Source &amp; Formation</w:t>
            </w:r>
          </w:p>
        </w:tc>
        <w:tc>
          <w:tcPr>
            <w:tcW w:type="dxa" w:w="288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Harappan Use at Dholavira</w:t>
            </w:r>
          </w:p>
        </w:tc>
        <w:tc>
          <w:tcPr>
            <w:tcW w:type="dxa" w:w="3168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Archaeological Evidence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Calcareous Sandstone (Miliolite)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Pleistocene-Holocene aeolian marine deposits on Khadir Bet.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Primary fortification wall facing, courtyard paving, reservoir lining.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Quarry sites identified 2–5 km from city; tool marks on quarry faces.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Limestone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Marine limestone beds in the island formation.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Citadel pillar drums, fine facing stone, reservoir floors.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Lathe-turned and polished pillar drums found at Castle North Gate.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Gypsum (Crystalline)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Evaporitic deposits in the Rann saline mudflats.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Dholavira Signboard letters (crystalline gypsum inlays).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10 gypsum letter pieces recovered at North Gate (DHO-S006).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Chert / Flint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Secondarily deposited chert pebbles in river gravels.</w:t>
            </w:r>
          </w:p>
        </w:tc>
        <w:tc>
          <w:tcPr>
            <w:tcW w:type="dxa" w:w="2880"/>
            <w:shd w:fill="F1F5F9"/>
          </w:tcPr>
          <w:p>
            <w:pPr>
              <w:spacing w:after="40"/>
            </w:pPr>
            <w:r>
              <w:rPr>
                <w:sz w:val="18"/>
              </w:rPr>
              <w:t>Weight cubes, blades, scrapers.</w:t>
            </w:r>
          </w:p>
        </w:tc>
        <w:tc>
          <w:tcPr>
            <w:tcW w:type="dxa" w:w="3168"/>
            <w:shd w:fill="F1F5F9"/>
          </w:tcPr>
          <w:p>
            <w:pPr>
              <w:spacing w:after="40"/>
            </w:pPr>
            <w:r>
              <w:rPr>
                <w:sz w:val="18"/>
              </w:rPr>
              <w:t>Chert weight cubes in standardized binary series.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Carnelian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Rajpipla / Ratanpur quarries (200 km east, Narmada valley).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Bead manufacturing industry in Lower Town workshops.</w:t>
            </w:r>
          </w:p>
        </w:tc>
        <w:tc>
          <w:tcPr>
            <w:tcW w:type="dxa" w:w="3168"/>
            <w:shd w:fill="FFFFFF"/>
          </w:tcPr>
          <w:p>
            <w:pPr>
              <w:spacing w:after="40"/>
            </w:pPr>
            <w:r>
              <w:rPr>
                <w:sz w:val="18"/>
              </w:rPr>
              <w:t>Unfinished blanks, drill residue, finished beads at workshop sites.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