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52. Source Registry &amp; Bibliography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Master Source Registry — All Dholavira Research References</w:t>
      </w:r>
    </w:p>
    <w:p>
      <w:pPr>
        <w:spacing w:after="120" w:line="276" w:lineRule="auto"/>
      </w:pPr>
      <w:r>
        <w:rPr>
          <w:i w:val="0"/>
        </w:rPr>
        <w:t>Every major claim in the Dholavira research package is traceable to one or more sources in this registry. Source codes (DHO-S001 to DHO-S012) are used throughout all documents.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50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Full Citation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Bisht, R.S. (2015). Dholavira: A Harappan City. Archaeological Survey of India, New Delhi.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ASI Excavation Monograph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Available at ASI libraries; Referenced in UNESCO nomination.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DHO-S002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World Heritage Committee (2021). Dholavira: A Harappan City — World Heritage Nomination Dossier. Ministry of Culture, Government of India / UNESCO Paris.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Official Document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Online: whc.unesco.org/en/list/1645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DHO-S003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Kenoyer, J.M. (1998). Ancient Cities of the Indus Valley Civilization. Oxford University Press, Karachi.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Widely available; covers Dholavira social life interpretation.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DHO-S004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Bisht, R.S. (1991). Excavations at Dholavira, Kutch: A New Frontier in Harappan Research. In: Harappan Civilization (2nd ed.), ed. G.L. Possehl. Oxford &amp; IBH, New Delhi.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Conference Paper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Available in compiled Harappan Studies volumes.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DHO-S005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Ratnagar, S. (2004). Trading Encounters: From the Euphrates to the Indus in the Bronze Age. Oxford University Press, New Delhi.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source for Harappan trade route reconstruction.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Bisht, R.S. (1999). Dholavira Inscription — A Preliminary Note. Man and Environment, 24(2), 17–18.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Journal Article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Referenced in multiple Harappan epigraphy studies.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DHO-S007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Bhan, S. &amp; Joshi, J.P. (1990). Excavations at Dholavira — Preliminary Report. ASI Annual Report 1988-89.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ASI Annual Report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ASI Library, New Delhi.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DHO-S008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Jansen, M. (1993). Mohenjo-daro, City of the Indus Valley. Endeavour, 7(4), 161–169. [Comparative Water Systems Reference]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Journal Article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Comparative reference for Harappan hydraulic systems.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DHO-S009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Possehl, G.L. (2002). The Indus Civilization: A Contemporary Perspective. AltaMira Press, Walnut Creek.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Academic Book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Standard reference for Harappan trade and external contacts.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DHO-S010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Giosan, L. et al. (2012). Fluvial landscapes of the Harappan civilization. PNAS, 109(26), E1688–E1694.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Peer-Reviewed Journal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Online: DOI 10.1073/pnas.1112743109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DHO-S011</w:t>
            </w:r>
          </w:p>
        </w:tc>
        <w:tc>
          <w:tcPr>
            <w:tcW w:type="dxa" w:w="5040"/>
            <w:shd w:fill="FFFFFF"/>
          </w:tcPr>
          <w:p>
            <w:pPr>
              <w:spacing w:after="40"/>
            </w:pPr>
            <w:r>
              <w:rPr>
                <w:sz w:val="18"/>
              </w:rPr>
              <w:t>Archaeological Survey of India (2023). Dholavira Site Management Plan. ASI Vadodara Circle.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ASI Management Document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ASI Vadodara Circle Office.</w:t>
            </w:r>
          </w:p>
        </w:tc>
      </w:tr>
      <w:tr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DHO-S012</w:t>
            </w:r>
          </w:p>
        </w:tc>
        <w:tc>
          <w:tcPr>
            <w:tcW w:type="dxa" w:w="5040"/>
            <w:shd w:fill="F1F5F9"/>
          </w:tcPr>
          <w:p>
            <w:pPr>
              <w:spacing w:after="40"/>
            </w:pPr>
            <w:r>
              <w:rPr>
                <w:sz w:val="18"/>
              </w:rPr>
              <w:t>Shinde, V. (2021). The Harappan Civilization: Recent Archaeological Research. Journal of World Prehistory, 34, 1–35.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Peer-Reviewed Journal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Online: Springer DOI 10.1007/s10963-021-09155-9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