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05: CHRONOLOGICAL HISTORICAL TIMELINE OF HAMPI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Master Event Matrix: Prehistory, Imperial Flourishing, 1565 Sack, Rediscovery &amp; Modern Conservation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Comprehensive Chronological Event Database</w:t>
      </w:r>
    </w:p>
    <w:p>
      <w:pPr>
        <w:spacing w:after="100" w:line="276" w:lineRule="auto"/>
      </w:pPr>
      <w:r>
        <w:t>This master timeline integrates epigraphical dates, court chronicles, foreign travelogues, and ASI excavation reports into a synchronized chronological index.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 / Period</w:t>
            </w:r>
          </w:p>
        </w:tc>
        <w:tc>
          <w:tcPr>
            <w:tcW w:type="dxa" w:w="331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Historical / Cultural Milestone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Dynastic / Political Context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Epigraphic &amp; Primary Source Attribution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2500–1000 BCE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Neolithic and Megalithic occupation of Tungabhadra basin; rock art at Onake Kindi.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Prehistoric Deccan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excavations at Sanganakallu &amp; Hirebenakal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250 BCE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Ashokan Rock Edicts issued at Nittur &amp; Udegolam promoting Dharma.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Mauryan Empire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Brahmi rock inscriptions at Nittur (Siruguppa)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680–750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Early Shaiva shrine construction around the Pampa Tirtha on Hemakuta Hill.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Badami Chalukyas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Structural foundation remains; early Kadamba-Chalukya nagara shrines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10th–11th c.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Consolidation of Pampakshetra as a major Tirtha; grants to Virupaksha shrine.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Kalyana Chalukyas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Kannada inscription at Virupaksha dated 1199 CE (Vikramaditya VI)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1320–1330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Hoysala Ballala III establishes 'Hosapattana' near Hampi as northern military base.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Hoysala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Epigraphia Carnatica Vol. IX; Ballala III inscriptions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1336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Formal foundation of Vijayanagara city and Sangama Dynasty by Harihara I &amp; Bukka I.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Kapaluru and Bagepalli copper plate grants; Vidyaranya tradition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1374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Bukka I dispatches diplomatic and trade mission to Ming Dynasty China.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Ming Shi (Official History of the Ming Dynasty) records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1406–1410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Devaraya I constructs massive masonry dam across Tungabhadra and Turtha Canal.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Epigraphical records; Niccolo de' Conti travelogue (c. 1420)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1443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Persian Ambassador Kamaluddin Abd al-Razzaq visits Vijayanagara, describing 7 rings.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'Matla-us-Sadain wa Majma-ul-Bahrain' (Abd al-Razzaq)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1485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First Dynastic Usurpation: Saluva Narasimha establishes Saluva Dynasty.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Saluva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Sanskrit poem 'Saluva-abhyudayam' by Rajanatha Dindima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1509 CE (26 July)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Coronation of Emperor Krishnadevaraya; consecration of Virupaksha Temple Mahagopuram.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Rangamantapa pillar inscription dated 1510 CE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1513–1516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 completes Gajapati campaign; consecrates Krishna Temple with Udayagiri idol.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 granite inscription dated 1513 CE; Balakrishna idol in Madras Museum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1520 CE (19 May)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Battle of Raichur: Krishnadevaraya defeats Ismail Adil Shah with Portuguese artillery assistance.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Domingo Paes chronicle; Fernao Nuniz chronicle; Portuguese Goa archives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1534–1540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Achyutadevaraya builds Tiruvengalanatha (Achyutaraya) Temple Complex and Achyutapete Bazaar.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Achyutaraya complex entrance inscriptions; Nuniz chronicle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1565 CE (23 Jan)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Battle of Talikota (Rakshasi-Tangadi); defeat of imperial army; sack and burning of capital.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Deccan Sultanate War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Cesare Federici (1567); Diogo do Couto; Ferishta's Tarikh-i-Ferishta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1570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Tirumala establishes Aravidu capital at Penukonda; Hampi permanently depopulated.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Aravidu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Aravidu royal grants; Jesuit correspondence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1799–1800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Colonel Colin Mackenzie carries out first modern survey, maps, and drawings of Hampi ruins.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British Colonial Survey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Mackenzie Collection, British Library &amp; Asiatic Society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1856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Alexander Greenlaw takes first 60 photographic calotype plates of Hampi monuments.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Early Photography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Greenlaw Collection, Alkazi Foundation &amp; ASI Archives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1885–1917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initiates conservation; A.H. Longhurst publishes 'Hampi Ruins Described and Illustrated'.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Survey of India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Archaeological Reports &amp; Memoirs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1986 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inscribes 'Group of Monuments at Hampi' as World Heritage Site (Ref: 241).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World Heritage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10th World Heritage Committee Session Report</w:t>
            </w:r>
          </w:p>
        </w:tc>
      </w:tr>
      <w:tr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1999–2006 CE</w:t>
            </w:r>
          </w:p>
        </w:tc>
        <w:tc>
          <w:tcPr>
            <w:tcW w:type="dxa" w:w="331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Placed on List of World Heritage in Danger due to bridge construction; removed after Master Plan.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/ State Govt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World Heritage Area Management Authority (HWHAMA) Act 2002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2021 CE (Oct 2)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Karnataka Government creates Vijayanagara as 31st District with Hosapete as headquarters.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State Administration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Government of Karnataka Official Gazette Notification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HAM-DOC-05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