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17: WATER MANAGEMENT &amp; HYDRAULIC ENGINEERING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Anicuts, Stone Aqueducts, Siphons, Stepped Tanks, Canals and Agricultural Networks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Master Hydraulic System of Vijayanagara</w:t>
      </w:r>
    </w:p>
    <w:p>
      <w:pPr>
        <w:spacing w:after="100" w:line="276" w:lineRule="auto"/>
      </w:pPr>
      <w:r>
        <w:t>To sustain an imperial metropolis of an estimated 500,000 residents within the semi-arid Deccan plateau, Vijayanagara engineers developed an extraordinary hydraulic network that integrated perennial river diversions, stone aqueducts, storage reservoirs, and subterranean conduits.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Major Canals &amp; Tungabhadra Masonry Dams (Anicuts)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Canal / Anicut Name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Period / Patron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Length / Capacity</w:t>
            </w:r>
          </w:p>
        </w:tc>
        <w:tc>
          <w:tcPr>
            <w:tcW w:type="dxa" w:w="345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Function &amp; Irrigated Area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Turtha Canal &amp; Dam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Devaraya I (c. 1410 CE)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18 km masonry channel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Diverts Tungabhadra waters along the base of Matanga Hill to irrigate the Sacred Centre valley; still active today.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Raya Canal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Krishnadevaraya (1521 CE)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24 km gravity canal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Supplied the royal suburban agricultural zones around Kamalapuram and Hospet.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Basavanna Canal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15th Century Sangama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28 km stone canal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One of the longest channels, feeding fertile banana, sugarcane, and paddy terraces.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Kamalapuram Tank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Early 15th Century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1.5 sq km water reservoir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Massive earthen and stone bund reservoir holding ~10 million cubic meters; fed royal urban aqueducts.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Anegundi Canal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14th Century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 km north-bank canal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Irrigated the royal orchards and paddy fields of Anegundi citadel.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2. Advanced Engineering Techniques</w:t>
      </w:r>
    </w:p>
    <w:p>
      <w:pPr>
        <w:spacing w:after="100" w:line="276" w:lineRule="auto"/>
      </w:pPr>
      <w:r>
        <w:t>• Gravity-Fed Stone Aqueducts: Elevated monolithic granite U-shaped channels joined with water-tight lime mortar and supported on stone pylons.</w:t>
        <w:br/>
        <w:t>• Inverted Siphon Technology: Used to transport water across undulating depressions without mechanical pumping.</w:t>
        <w:br/>
        <w:t>• Sedimentation &amp; Filtration Chambers: Silt-trapping settling basins installed before water entered royal baths and temple pushkaranis.</w:t>
        <w:br/>
        <w:t>• Earthen Embankments &amp; Sluices: Massive granite-faced earthen bunds with stone-carved sluice gates operated by wooden plugs (Madagu).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HAM-DOC-17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