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27: FESTIVALS, RITUALS &amp; CEREMONIAL CELEBRATIONS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Hampi Utsav, Virupaksha Rathotsava, Phalapuja, Mahanavami, Shivaratri &amp; Temple Fairs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Major Annual Living Festivals of Hampi</w:t>
      </w:r>
    </w:p>
    <w:p>
      <w:pPr>
        <w:spacing w:after="100" w:line="276" w:lineRule="auto"/>
      </w:pPr>
      <w:r>
        <w:t>Hampi's ritual calendar combines ancient Vedic-Agamic temple festivals with grand modern cultural commemorations organized by the Government of Karnataka.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Festival Name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Calendar Period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Sacred Venue</w:t>
            </w:r>
          </w:p>
        </w:tc>
        <w:tc>
          <w:tcPr>
            <w:tcW w:type="dxa" w:w="345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Rituals, Cultural Dynamics &amp; Heritage Status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Utsav (Vijaya Utsava)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November / January (Annual)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Multi-venue (Vittala, Royal Centre, Eduru Basavanna)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3-day mega cultural festival organized by Karnataka Tourism; music, classical dance, sound-and-light shows, traditional wrestling, fireworks.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Rathotsava (Car Festival)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March–April (Chaitra Poornima)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Bazaar Street (1 km)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Over 100,000 pilgrims pull the 50-foot wooden chariot (Brahma Ratha) carrying deities Virupaksha and Pampa; traditional folk music and fairs.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Phalapuja (Betrothal Festival)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November–December (Margashira)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Sanctum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Celebrates the divine betrothal of Lord Virupaksha and Pampa Devi; special temple floral decorations and Vedic chanting.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 Shivaratri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February–March (Magha Bahula)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Virupaksha, Hemakuta, Underground Shiva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All-night vigil, continuous Rudrabhisheka, Vedic recitations, and lamp lighting across the riverfront.</w:t>
            </w:r>
          </w:p>
        </w:tc>
      </w:tr>
      <w:tr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Vaikuntha Ekadashi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December–January (Margashira)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Malyavanta Raghunatha, Vittala, Kodandarama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Opening of the sacred 'Gate of Heaven' (Vaikuntha Dwara); special Vaishnava kirtana recitations.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 Aradhana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January–February (Pushya Bahula)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 Mandapa (Riverfront)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Carnatic musicians congregate from across India to perform Purandaradasa's devotional compositions in choral unison.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HAM-DOC-27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