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PARIHASPORA KASHMIR CULTURAL HERITAGE KNOWLEDGE BASE</w:t>
      </w:r>
    </w:p>
    <w:p>
      <w:pPr>
        <w:spacing w:after="280"/>
      </w:pPr>
      <w:r>
        <w:rPr>
          <w:rFonts w:ascii="Arial" w:hAnsi="Arial"/>
          <w:b/>
          <w:color w:val="B45309"/>
          <w:sz w:val="42"/>
        </w:rPr>
        <w:t>39. Tourism and Visitor Guide</w:t>
      </w:r>
    </w:p>
    <w:p>
      <w:pPr>
        <w:spacing w:before="280" w:after="120"/>
      </w:pPr>
      <w:r>
        <w:rPr>
          <w:rFonts w:ascii="Arial" w:hAnsi="Arial"/>
          <w:b/>
          <w:color w:val="B45309"/>
          <w:sz w:val="30"/>
        </w:rPr>
        <w:t>1. Visitor Logistics &amp; Practical Information</w:t>
      </w:r>
    </w:p>
    <w:p>
      <w:pPr>
        <w:spacing w:after="120" w:line="276" w:lineRule="auto"/>
      </w:pPr>
      <w:r>
        <w:rPr>
          <w:i w:val="0"/>
        </w:rPr>
        <w:t>Practical visitor information for exploring Parihaspora: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How to Reach: </w:t>
      </w:r>
      <w:r>
        <w:t>Nearest airport is Srinagar International Airport (SXR), 30 km south-east. Accessible via Srinagar-Muzaffarabad Highway (NH-444A) to Pattan.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Best Travel Season: </w:t>
      </w:r>
      <w:r>
        <w:t>April to October (Spring to Autumn). Mild weather (15°C–25°C), ideal for exploring open stone plinths.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Site Information: </w:t>
      </w:r>
      <w:r>
        <w:t>Open sunrise to sunset. Free entry. Visitors should bring walking shoes and water, as on-site commercial facilities are minimal.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