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10. Gates of Chanderi — Complete Inventory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Introduction to Chanderi's Gateway System</w:t>
      </w:r>
    </w:p>
    <w:p>
      <w:pPr>
        <w:spacing w:after="120" w:line="276" w:lineRule="auto"/>
      </w:pPr>
      <w:r>
        <w:rPr>
          <w:i w:val="0"/>
        </w:rPr>
        <w:t>Chanderi's historic gates are among its most architecturally significant heritage assets. The gates functioned simultaneously as: military checkpoints controlling access; commercial toll points on trade routes; ceremonial thresholds marking urban zones; and architectural statements of political power. The following inventory is based on ASI documentation and available heritage surveys [Source: CHA-S001, CHA-S010].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4FF"/>
            <w:tcBorders>
              <w:top w:val="none"/>
              <w:left w:val="single" w:sz="24" w:space="0" w:color="6D28D9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6D28D9"/>
                <w:sz w:val="19"/>
              </w:rPr>
              <w:t>[GATE DATING: METHODOLOGY NOTE]</w:t>
              <w:br/>
            </w:r>
            <w:r>
              <w:rPr>
                <w:sz w:val="19"/>
              </w:rPr>
              <w:t>Precise dates and patron attributions for individual gates require inscriptional evidence or ASI excavation data. Dates below are based on stylistic assessment and historical context. Confidence levels are assigned accordingly.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Gate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Gate Name</w:t>
            </w:r>
          </w:p>
        </w:tc>
        <w:tc>
          <w:tcPr>
            <w:tcW w:type="dxa" w:w="144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Alt. Names</w:t>
            </w:r>
          </w:p>
        </w:tc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Features</w:t>
            </w:r>
          </w:p>
        </w:tc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Historical Role</w:t>
            </w:r>
          </w:p>
        </w:tc>
        <w:tc>
          <w:tcPr>
            <w:tcW w:type="dxa" w:w="172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Khooni Darwaza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'Bloody Gate'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Main approach to fort hill.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Medieval (Malwa Sultanate–Mughal)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Dressed stone; flanking bastions; arched opening.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Primary military gate to fort. Name reflects local tradition associated with Battle of Chanderi.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Standing; requires conservation.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Shivapur Gate (Shivapur Darwaza)</w:t>
            </w:r>
          </w:p>
        </w:tc>
        <w:tc>
          <w:tcPr>
            <w:tcW w:type="dxa" w:w="1440"/>
            <w:shd w:fill="F5F3FF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Northern approach to historic town.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Medieval</w:t>
            </w:r>
          </w:p>
        </w:tc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Stone arch gateway; coursed masonry.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Controlled the northern road into Chanderi town from Bundelkhand routes.</w:t>
            </w:r>
          </w:p>
        </w:tc>
        <w:tc>
          <w:tcPr>
            <w:tcW w:type="dxa" w:w="1728"/>
            <w:shd w:fill="F5F3FF"/>
          </w:tcPr>
          <w:p>
            <w:pPr>
              <w:spacing w:after="40"/>
            </w:pPr>
            <w:r>
              <w:rPr>
                <w:sz w:val="18"/>
              </w:rPr>
              <w:t>Partially intact.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Bundela Gate (Bundeli Darwaza)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Town perimeter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Bundela period (17th–18th CE)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Chhatri-topped piers; Bundela decorative style.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Entry gate on a road used during Bundela period.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Standing; requires survey.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CHA-S001, CHA-S004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Khanjehani Gate</w:t>
            </w:r>
          </w:p>
        </w:tc>
        <w:tc>
          <w:tcPr>
            <w:tcW w:type="dxa" w:w="1440"/>
            <w:shd w:fill="F5F3FF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Near dargah area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Medieval</w:t>
            </w:r>
          </w:p>
        </w:tc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Arched gateway; Islamic architectural style.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Associated with historic quarter near Sufi/Islamic heritage site.</w:t>
            </w:r>
          </w:p>
        </w:tc>
        <w:tc>
          <w:tcPr>
            <w:tcW w:type="dxa" w:w="1728"/>
            <w:shd w:fill="F5F3FF"/>
          </w:tcPr>
          <w:p>
            <w:pPr>
              <w:spacing w:after="40"/>
            </w:pPr>
            <w:r>
              <w:rPr>
                <w:sz w:val="18"/>
              </w:rPr>
              <w:t>Partially surviving.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Jageshwari Gate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Southern approach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Medieval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Stone masonry; arched entry.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Controlled southern trade approach to town.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Condition requires survey.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Role of Gates in Chanderi's Urban System</w:t>
      </w:r>
    </w:p>
    <w:p>
      <w:pPr>
        <w:spacing w:after="120" w:line="276" w:lineRule="auto"/>
      </w:pPr>
      <w:r>
        <w:rPr>
          <w:i w:val="0"/>
        </w:rPr>
        <w:t>Chanderi's gates functioned as the primary nodes of a controlled urban entry-exit system. Each gate was associated with a specific road, trade route, or civic function: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Military Function: </w:t>
      </w:r>
      <w:r>
        <w:t>Fort gates controlled military access to the hilltop stronghold, with layered inner and outer gates creating a defensible entry system.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Trade Control Function: </w:t>
      </w:r>
      <w:r>
        <w:t>Town perimeter gates served as customs and toll points for incoming merchants and goods, supporting Chanderi's role as a commercial centre.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Urban Zoning Function: </w:t>
      </w:r>
      <w:r>
        <w:t>Gates defined distinct neighborhoods and quarters within the historic town, with different gates associated with Hindu, Jain, and Islamic urban zones.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