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15. Monument Inventory Database — Chanderi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Complete Heritage Monument Database</w:t>
      </w:r>
    </w:p>
    <w:p>
      <w:pPr>
        <w:spacing w:after="120" w:line="276" w:lineRule="auto"/>
      </w:pPr>
      <w:r>
        <w:rPr>
          <w:i w:val="0"/>
        </w:rPr>
        <w:t>The following is a structured database of Chanderi's primary heritage monuments, formatted for digital platform integration. All entries are sourced from ASI documentation and published heritage surveys. Coordinates are approximate town-centre positions — precision coordinates require GPS survey verification [Source: CHA-S001, CHA-S004, CHA-S010].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Monument Name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Period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Patron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Style</w:t>
            </w:r>
          </w:p>
        </w:tc>
        <w:tc>
          <w:tcPr>
            <w:tcW w:type="dxa" w:w="1728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ASI Protected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Fort (Kirti Durg)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Fort / Hilltop Citadel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Sultanate–Mughal–Bundela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Multiple rulers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Mixed: Malwa, Mughal, Bundela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Hilltop above town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Partial ruins; standing walls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Koshak Mahal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Palace / Pavilion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c. 15th CE Malwa Sultanate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Attributed Mahmud Shah Khalji I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Sultanate (Persianate)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Town — NW area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Standing; good condition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Jama Masjid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Congregational Mosque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Malwa Sultanate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Near fort base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Standing; active use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Khooni Darwaza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Fort Gate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Stone arch; battlements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Fort approach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Standing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Shivapur Gate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Town Gate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Stone arch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Northern approach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Partially intact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Bundeli Gate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Town Gate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Bundela period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Bundela chiefs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Bundela Rajput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Town perimeter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Standing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Kanchan Sagar Lake &amp; Embankment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Water heritage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Earthen dam; stone ghats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West of town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Surviving; partially silted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LISTED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Jain Temples (multiple)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Religious — Jain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Early medieval–medieval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Jain community patrons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/ Central Indian Jain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Town — Jain quarter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Variable; some active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SOME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Hindu Temples (multiple)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Religious — Hindu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Multiple periods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Various patrons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Central Indian Hindu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Various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Variable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SOME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Chanderi Baori (primary stepwell)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Water heritage / Baoli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Malwa Sultanate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Dressed stone; arched pavilion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Historic town centre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Partially silted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Parameshwar Tal Stepwell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Stepwell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Medieval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Stone-dressed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Town area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Requires survey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LISTED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Shehzadi ka Rauza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Tomb / Mausoleum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Mughal period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Unknown (royal?)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Mughal tomb style</w:t>
            </w:r>
          </w:p>
        </w:tc>
        <w:tc>
          <w:tcPr>
            <w:tcW w:type="dxa" w:w="1728"/>
            <w:shd w:fill="F5F3FF"/>
          </w:tcPr>
          <w:p>
            <w:pPr>
              <w:spacing w:after="40"/>
            </w:pPr>
            <w:r>
              <w:rPr>
                <w:sz w:val="18"/>
              </w:rPr>
              <w:t>Town area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Standing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4FF"/>
            <w:tcBorders>
              <w:top w:val="none"/>
              <w:left w:val="single" w:sz="24" w:space="0" w:color="6D28D9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6D28D9"/>
                <w:sz w:val="19"/>
              </w:rPr>
              <w:t>[MONUMENT DATABASE: COMPLETENESS NOTE]</w:t>
              <w:br/>
            </w:r>
            <w:r>
              <w:rPr>
                <w:sz w:val="19"/>
              </w:rPr>
              <w:t>This inventory is indicative, not exhaustive. Chanderi has numerous additional smaller monuments, carved pillars, inscribed stones, and architectural fragments. A complete monument inventory requires a comprehensive ASI field survey. Coordinates for each monument should be verified with GPS survey before use in digital mapping applications.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