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78350F"/>
          <w:sz w:val="18"/>
        </w:rPr>
        <w:t>CHANDERI MADHYA PRADESH — CULTURAL HERITAGE &amp; KNOWLEDGE BASE</w:t>
      </w:r>
    </w:p>
    <w:p>
      <w:pPr>
        <w:spacing w:after="280"/>
      </w:pPr>
      <w:r>
        <w:rPr>
          <w:rFonts w:ascii="Arial" w:hAnsi="Arial"/>
          <w:b/>
          <w:color w:val="6D28D9"/>
          <w:sz w:val="42"/>
        </w:rPr>
        <w:t>47. Interactive Timeline — Chanderi Through the Ages</w:t>
      </w:r>
    </w:p>
    <w:p>
      <w:pPr>
        <w:spacing w:before="280" w:after="120"/>
      </w:pPr>
      <w:r>
        <w:rPr>
          <w:rFonts w:ascii="Arial" w:hAnsi="Arial"/>
          <w:b/>
          <w:color w:val="6D28D9"/>
          <w:sz w:val="30"/>
        </w:rPr>
        <w:t>1. Timeline Database — Events from Early History to Present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Period / Date</w:t>
            </w:r>
          </w:p>
        </w:tc>
        <w:tc>
          <w:tcPr>
            <w:tcW w:type="dxa" w:w="4320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Event</w:t>
            </w:r>
          </w:p>
        </w:tc>
        <w:tc>
          <w:tcPr>
            <w:tcW w:type="dxa" w:w="2160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440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Confidence</w:t>
            </w:r>
          </w:p>
        </w:tc>
        <w:tc>
          <w:tcPr>
            <w:tcW w:type="dxa" w:w="1296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c. 9th–12th CE</w:t>
            </w:r>
          </w:p>
        </w:tc>
        <w:tc>
          <w:tcPr>
            <w:tcW w:type="dxa" w:w="4320"/>
            <w:shd w:fill="FFFFFF"/>
          </w:tcPr>
          <w:p>
            <w:pPr>
              <w:spacing w:after="40"/>
            </w:pPr>
            <w:r>
              <w:rPr>
                <w:sz w:val="18"/>
              </w:rPr>
              <w:t>Chanderi region part of Chandela and Paramara sphere in Central India. Possible early fortification of hill. Jain sculptural tradition beginning.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Early Medieval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LOW-MEDIUM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CHA-S011</w:t>
            </w:r>
          </w:p>
        </w:tc>
      </w:tr>
      <w:tr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c. 13th–14th CE</w:t>
            </w:r>
          </w:p>
        </w:tc>
        <w:tc>
          <w:tcPr>
            <w:tcW w:type="dxa" w:w="4320"/>
            <w:shd w:fill="F5F3FF"/>
          </w:tcPr>
          <w:p>
            <w:pPr>
              <w:spacing w:after="40"/>
            </w:pPr>
            <w:r>
              <w:rPr>
                <w:sz w:val="18"/>
              </w:rPr>
              <w:t>Delhi Sultanate (Tughluq period) control over Chanderi region. Town has administrative and garrison presence.</w:t>
            </w:r>
          </w:p>
        </w:tc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Delhi Sultanate</w:t>
            </w:r>
          </w:p>
        </w:tc>
        <w:tc>
          <w:tcPr>
            <w:tcW w:type="dxa" w:w="1440"/>
            <w:shd w:fill="F5F3FF"/>
          </w:tcPr>
          <w:p>
            <w:pPr>
              <w:spacing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1296"/>
            <w:shd w:fill="F5F3FF"/>
          </w:tcPr>
          <w:p>
            <w:pPr>
              <w:spacing w:after="40"/>
            </w:pPr>
            <w:r>
              <w:rPr>
                <w:sz w:val="18"/>
              </w:rPr>
              <w:t>CHA-S008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c. 1401 CE</w:t>
            </w:r>
          </w:p>
        </w:tc>
        <w:tc>
          <w:tcPr>
            <w:tcW w:type="dxa" w:w="4320"/>
            <w:shd w:fill="FFFFFF"/>
          </w:tcPr>
          <w:p>
            <w:pPr>
              <w:spacing w:after="40"/>
            </w:pPr>
            <w:r>
              <w:rPr>
                <w:sz w:val="18"/>
              </w:rPr>
              <w:t>Malwa Sultanate established (Dilawar Khan Ghuri). Chanderi becomes important provincial centre.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Malwa Sultanate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CHA-S008</w:t>
            </w:r>
          </w:p>
        </w:tc>
      </w:tr>
      <w:tr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c. 1436–1469 CE</w:t>
            </w:r>
          </w:p>
        </w:tc>
        <w:tc>
          <w:tcPr>
            <w:tcW w:type="dxa" w:w="4320"/>
            <w:shd w:fill="F5F3FF"/>
          </w:tcPr>
          <w:p>
            <w:pPr>
              <w:spacing w:after="40"/>
            </w:pPr>
            <w:r>
              <w:rPr>
                <w:sz w:val="18"/>
              </w:rPr>
              <w:t>Mahmud Shah Khalji I rules Malwa Sultanate. Peak of architectural activity at Chanderi: Koshak Mahal attributed to this period.</w:t>
            </w:r>
          </w:p>
        </w:tc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Malwa Sultanate — Architecture</w:t>
            </w:r>
          </w:p>
        </w:tc>
        <w:tc>
          <w:tcPr>
            <w:tcW w:type="dxa" w:w="1440"/>
            <w:shd w:fill="F5F3FF"/>
          </w:tcPr>
          <w:p>
            <w:pPr>
              <w:spacing w:after="40"/>
            </w:pPr>
            <w:r>
              <w:rPr>
                <w:sz w:val="18"/>
              </w:rPr>
              <w:t>MEDIUM (attribution)</w:t>
            </w:r>
          </w:p>
        </w:tc>
        <w:tc>
          <w:tcPr>
            <w:tcW w:type="dxa" w:w="1296"/>
            <w:shd w:fill="F5F3FF"/>
          </w:tcPr>
          <w:p>
            <w:pPr>
              <w:spacing w:after="40"/>
            </w:pPr>
            <w:r>
              <w:rPr>
                <w:sz w:val="18"/>
              </w:rPr>
              <w:t>CHA-S008, CHA-S011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c. 1519–1528 CE</w:t>
            </w:r>
          </w:p>
        </w:tc>
        <w:tc>
          <w:tcPr>
            <w:tcW w:type="dxa" w:w="4320"/>
            <w:shd w:fill="FFFFFF"/>
          </w:tcPr>
          <w:p>
            <w:pPr>
              <w:spacing w:after="40"/>
            </w:pPr>
            <w:r>
              <w:rPr>
                <w:sz w:val="18"/>
              </w:rPr>
              <w:t>Medini Rai holds effective control of Chanderi. Chanderi is a significant Rajput-administered centre in Central India.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Rajput Control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CHA-S003</w:t>
            </w:r>
          </w:p>
        </w:tc>
      </w:tr>
      <w:tr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January 1528 CE</w:t>
            </w:r>
          </w:p>
        </w:tc>
        <w:tc>
          <w:tcPr>
            <w:tcW w:type="dxa" w:w="4320"/>
            <w:shd w:fill="F5F3FF"/>
          </w:tcPr>
          <w:p>
            <w:pPr>
              <w:spacing w:after="40"/>
            </w:pPr>
            <w:r>
              <w:rPr>
                <w:sz w:val="18"/>
              </w:rPr>
              <w:t>Battle of Chanderi: Babur defeats Medini Rai. Chanderi comes under Mughal control. Documented in Baburnama.</w:t>
            </w:r>
          </w:p>
        </w:tc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Mughal Conquest</w:t>
            </w:r>
          </w:p>
        </w:tc>
        <w:tc>
          <w:tcPr>
            <w:tcW w:type="dxa" w:w="1440"/>
            <w:shd w:fill="F5F3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296"/>
            <w:shd w:fill="F5F3FF"/>
          </w:tcPr>
          <w:p>
            <w:pPr>
              <w:spacing w:after="40"/>
            </w:pPr>
            <w:r>
              <w:rPr>
                <w:sz w:val="18"/>
              </w:rPr>
              <w:t>CHA-S003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c. 1540–1545 CE</w:t>
            </w:r>
          </w:p>
        </w:tc>
        <w:tc>
          <w:tcPr>
            <w:tcW w:type="dxa" w:w="4320"/>
            <w:shd w:fill="FFFFFF"/>
          </w:tcPr>
          <w:p>
            <w:pPr>
              <w:spacing w:after="40"/>
            </w:pPr>
            <w:r>
              <w:rPr>
                <w:sz w:val="18"/>
              </w:rPr>
              <w:t>Sher Shah Suri captures Chanderi from Mughals during his Central Indian campaigns. Reorganizes administration.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Sur Empire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CHA-S009</w:t>
            </w:r>
          </w:p>
        </w:tc>
      </w:tr>
      <w:tr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c. 1556 CE onwards</w:t>
            </w:r>
          </w:p>
        </w:tc>
        <w:tc>
          <w:tcPr>
            <w:tcW w:type="dxa" w:w="4320"/>
            <w:shd w:fill="F5F3FF"/>
          </w:tcPr>
          <w:p>
            <w:pPr>
              <w:spacing w:after="40"/>
            </w:pPr>
            <w:r>
              <w:rPr>
                <w:sz w:val="18"/>
              </w:rPr>
              <w:t>Akbar reasserts Mughal control. Chanderi is sarkar in Malwa Suba. Recorded in Tabaqat-i-Akbari.</w:t>
            </w:r>
          </w:p>
        </w:tc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Mughal — Akbari Period</w:t>
            </w:r>
          </w:p>
        </w:tc>
        <w:tc>
          <w:tcPr>
            <w:tcW w:type="dxa" w:w="1440"/>
            <w:shd w:fill="F5F3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296"/>
            <w:shd w:fill="F5F3FF"/>
          </w:tcPr>
          <w:p>
            <w:pPr>
              <w:spacing w:after="40"/>
            </w:pPr>
            <w:r>
              <w:rPr>
                <w:sz w:val="18"/>
              </w:rPr>
              <w:t>CHA-S009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c. 17th CE</w:t>
            </w:r>
          </w:p>
        </w:tc>
        <w:tc>
          <w:tcPr>
            <w:tcW w:type="dxa" w:w="4320"/>
            <w:shd w:fill="FFFFFF"/>
          </w:tcPr>
          <w:p>
            <w:pPr>
              <w:spacing w:after="40"/>
            </w:pPr>
            <w:r>
              <w:rPr>
                <w:sz w:val="18"/>
              </w:rPr>
              <w:t>Bundela Rajput chiefs gain influence over Chanderi. Architectural additions: chhatris; Bundela-style gateways.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Bundela Period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CHA-S007</w:t>
            </w:r>
          </w:p>
        </w:tc>
      </w:tr>
      <w:tr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c. 18th CE</w:t>
            </w:r>
          </w:p>
        </w:tc>
        <w:tc>
          <w:tcPr>
            <w:tcW w:type="dxa" w:w="4320"/>
            <w:shd w:fill="F5F3FF"/>
          </w:tcPr>
          <w:p>
            <w:pPr>
              <w:spacing w:after="40"/>
            </w:pPr>
            <w:r>
              <w:rPr>
                <w:sz w:val="18"/>
              </w:rPr>
              <w:t>Maratha influence over Central India; Chanderi under Scindia/Holkar sphere. Political instability.</w:t>
            </w:r>
          </w:p>
        </w:tc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Maratha Period</w:t>
            </w:r>
          </w:p>
        </w:tc>
        <w:tc>
          <w:tcPr>
            <w:tcW w:type="dxa" w:w="1440"/>
            <w:shd w:fill="F5F3FF"/>
          </w:tcPr>
          <w:p>
            <w:pPr>
              <w:spacing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1296"/>
            <w:shd w:fill="F5F3FF"/>
          </w:tcPr>
          <w:p>
            <w:pPr>
              <w:spacing w:after="40"/>
            </w:pPr>
            <w:r>
              <w:rPr>
                <w:sz w:val="18"/>
              </w:rPr>
              <w:t>CHA-S007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c. 1818 CE onwards</w:t>
            </w:r>
          </w:p>
        </w:tc>
        <w:tc>
          <w:tcPr>
            <w:tcW w:type="dxa" w:w="4320"/>
            <w:shd w:fill="FFFFFF"/>
          </w:tcPr>
          <w:p>
            <w:pPr>
              <w:spacing w:after="40"/>
            </w:pPr>
            <w:r>
              <w:rPr>
                <w:sz w:val="18"/>
              </w:rPr>
              <w:t>British paramountcy over Central India. Chanderi part of Gwalior Princely State under Central India Agency.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British Colonial Period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CHA-S004</w:t>
            </w:r>
          </w:p>
        </w:tc>
      </w:tr>
      <w:tr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Late 19th CE</w:t>
            </w:r>
          </w:p>
        </w:tc>
        <w:tc>
          <w:tcPr>
            <w:tcW w:type="dxa" w:w="4320"/>
            <w:shd w:fill="F5F3FF"/>
          </w:tcPr>
          <w:p>
            <w:pPr>
              <w:spacing w:after="40"/>
            </w:pPr>
            <w:r>
              <w:rPr>
                <w:sz w:val="18"/>
              </w:rPr>
              <w:t>Machine-made textiles from British mills create economic stress on Chanderi handloom industry.</w:t>
            </w:r>
          </w:p>
        </w:tc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Economic — Handloom Crisis</w:t>
            </w:r>
          </w:p>
        </w:tc>
        <w:tc>
          <w:tcPr>
            <w:tcW w:type="dxa" w:w="1440"/>
            <w:shd w:fill="F5F3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296"/>
            <w:shd w:fill="F5F3FF"/>
          </w:tcPr>
          <w:p>
            <w:pPr>
              <w:spacing w:after="40"/>
            </w:pPr>
            <w:r>
              <w:rPr>
                <w:sz w:val="18"/>
              </w:rPr>
              <w:t>CHA-S005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1947 CE</w:t>
            </w:r>
          </w:p>
        </w:tc>
        <w:tc>
          <w:tcPr>
            <w:tcW w:type="dxa" w:w="4320"/>
            <w:shd w:fill="FFFFFF"/>
          </w:tcPr>
          <w:p>
            <w:pPr>
              <w:spacing w:after="40"/>
            </w:pPr>
            <w:r>
              <w:rPr>
                <w:sz w:val="18"/>
              </w:rPr>
              <w:t>Indian Independence. Chanderi integrated into Madhya Pradesh (formed 1956).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Post-Independence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CHA-S004</w:t>
            </w:r>
          </w:p>
        </w:tc>
      </w:tr>
      <w:tr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1960s–70s CE</w:t>
            </w:r>
          </w:p>
        </w:tc>
        <w:tc>
          <w:tcPr>
            <w:tcW w:type="dxa" w:w="4320"/>
            <w:shd w:fill="F5F3FF"/>
          </w:tcPr>
          <w:p>
            <w:pPr>
              <w:spacing w:after="40"/>
            </w:pPr>
            <w:r>
              <w:rPr>
                <w:sz w:val="18"/>
              </w:rPr>
              <w:t>Government cooperative programs and handloom development schemes support Chanderi weavers.</w:t>
            </w:r>
          </w:p>
        </w:tc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Handloom Revival</w:t>
            </w:r>
          </w:p>
        </w:tc>
        <w:tc>
          <w:tcPr>
            <w:tcW w:type="dxa" w:w="1440"/>
            <w:shd w:fill="F5F3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296"/>
            <w:shd w:fill="F5F3FF"/>
          </w:tcPr>
          <w:p>
            <w:pPr>
              <w:spacing w:after="40"/>
            </w:pPr>
            <w:r>
              <w:rPr>
                <w:sz w:val="18"/>
              </w:rPr>
              <w:t>CHA-S005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2005 CE</w:t>
            </w:r>
          </w:p>
        </w:tc>
        <w:tc>
          <w:tcPr>
            <w:tcW w:type="dxa" w:w="4320"/>
            <w:shd w:fill="FFFFFF"/>
          </w:tcPr>
          <w:p>
            <w:pPr>
              <w:spacing w:after="40"/>
            </w:pPr>
            <w:r>
              <w:rPr>
                <w:sz w:val="18"/>
              </w:rPr>
              <w:t>Chanderi Fabric receives Geographical Indication (GI) Tag — landmark event for weaver community.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GI Recognition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CHA-S006</w:t>
            </w:r>
          </w:p>
        </w:tc>
      </w:tr>
      <w:tr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Present</w:t>
            </w:r>
          </w:p>
        </w:tc>
        <w:tc>
          <w:tcPr>
            <w:tcW w:type="dxa" w:w="4320"/>
            <w:shd w:fill="F5F3FF"/>
          </w:tcPr>
          <w:p>
            <w:pPr>
              <w:spacing w:after="40"/>
            </w:pPr>
            <w:r>
              <w:rPr>
                <w:sz w:val="18"/>
              </w:rPr>
              <w:t>Chanderi is an active heritage town; handloom industry serves national and international markets; heritage tourism growing.</w:t>
            </w:r>
          </w:p>
        </w:tc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Contemporary</w:t>
            </w:r>
          </w:p>
        </w:tc>
        <w:tc>
          <w:tcPr>
            <w:tcW w:type="dxa" w:w="1440"/>
            <w:shd w:fill="F5F3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296"/>
            <w:shd w:fill="F5F3FF"/>
          </w:tcPr>
          <w:p>
            <w:pPr>
              <w:spacing w:after="40"/>
            </w:pPr>
            <w:r>
              <w:rPr>
                <w:sz w:val="18"/>
              </w:rPr>
              <w:t>CHA-S004, CHA-S005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