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b4dc3f6405279f9dce9ad0ecd5453c5bbdb097"/>
    <w:p>
      <w:pPr>
        <w:pStyle w:val="Heading1"/>
      </w:pPr>
      <w:r>
        <w:t xml:space="preserve">Maharashtra Cultural Heritage Knowledge Base</w:t>
      </w:r>
    </w:p>
    <w:bookmarkStart w:id="28" w:name="X69042768b018de8504a599b27d0162e75a9976a"/>
    <w:p>
      <w:pPr>
        <w:pStyle w:val="Heading2"/>
      </w:pPr>
      <w:r>
        <w:t xml:space="preserve">Module 5: Arts, Crafts, Music, Dance, Literature &amp; Folklore</w:t>
      </w:r>
    </w:p>
    <w:bookmarkStart w:id="14" w:name="part-12-arts-crafts"/>
    <w:p>
      <w:pPr>
        <w:pStyle w:val="Heading3"/>
      </w:pPr>
      <w:r>
        <w:t xml:space="preserve">PART 12: Arts &amp; Crafts</w:t>
      </w:r>
    </w:p>
    <w:bookmarkStart w:id="9" w:name="warli-painting"/>
    <w:p>
      <w:pPr>
        <w:pStyle w:val="Heading4"/>
      </w:pPr>
      <w:r>
        <w:t xml:space="preserve">Warli Painting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Origin/Region</w:t>
      </w:r>
      <w:r>
        <w:t xml:space="preserve">: Palghar district (specifically Dahanu, Talasari, Jawhar, Palghar, Mokhada, Vikramgad).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</w:t>
      </w:r>
      <w:r>
        <w:t xml:space="preserve">: Warli tribe, mainly women traditionally, though men participate heavily now.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Materials &amp; Techniques</w:t>
      </w:r>
      <w:r>
        <w:t xml:space="preserve">: Rice paste (white) on a mud-coated background (geru). Bamboo sticks are used as brushes.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Motifs/Symbols</w:t>
      </w:r>
      <w:r>
        <w:t xml:space="preserve">: Circles (sun/moon), triangles (mountains/trees), squares (chauk - sacred enclosure), Tarpa dance, hunting scenes.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Significance</w:t>
      </w:r>
      <w:r>
        <w:t xml:space="preserve">: Originally ritualistic (weddings, harvests).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Evolution</w:t>
      </w:r>
      <w:r>
        <w:t xml:space="preserve">: Commercialized on paper/canvas. Jivya Soma Mashe popularized it globally.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Recognition</w:t>
      </w:r>
      <w:r>
        <w:t xml:space="preserve">: GI Tagged. [HIGH CONFIDENCE] [Source: Ministry of Tribal Affairs, Govt of India]</w:t>
      </w:r>
    </w:p>
    <w:bookmarkEnd w:id="9"/>
    <w:bookmarkStart w:id="10" w:name="paithani-weaving"/>
    <w:p>
      <w:pPr>
        <w:pStyle w:val="Heading4"/>
      </w:pPr>
      <w:r>
        <w:t xml:space="preserve">Paithani Weaving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Origin/Region</w:t>
      </w:r>
      <w:r>
        <w:t xml:space="preserve">: Paithan and Yeola.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Technique</w:t>
      </w:r>
      <w:r>
        <w:t xml:space="preserve">: Kadiyal technique (interlocking tapestry).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Motifs</w:t>
      </w:r>
      <w:r>
        <w:t xml:space="preserve">: Asawali (vine/flower), Bangadi-mor (peacock in bangle), Tota-maina (parrot-mynah), Kamal (lotus).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Significance</w:t>
      </w:r>
      <w:r>
        <w:t xml:space="preserve">: Essential bridal trousseau.</w:t>
      </w:r>
      <w:r>
        <w:t xml:space="preserve"> </w:t>
      </w:r>
      <w:r>
        <w:t xml:space="preserve">‘Maha-Vastra’</w:t>
      </w:r>
      <w:r>
        <w:t xml:space="preserve"> </w:t>
      </w:r>
      <w:r>
        <w:t xml:space="preserve">of Maharashtra.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Recognition</w:t>
      </w:r>
      <w:r>
        <w:t xml:space="preserve">: GI Tagged. [HIGH CONFIDENCE] [Source: Handlooms Board, India]</w:t>
      </w:r>
    </w:p>
    <w:bookmarkEnd w:id="10"/>
    <w:bookmarkStart w:id="11" w:name="kolhapuri-chappals"/>
    <w:p>
      <w:pPr>
        <w:pStyle w:val="Heading4"/>
      </w:pPr>
      <w:r>
        <w:t xml:space="preserve">Kolhapuri Chappals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Region</w:t>
      </w:r>
      <w:r>
        <w:t xml:space="preserve">: Kolhapur district.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Technique</w:t>
      </w:r>
      <w:r>
        <w:t xml:space="preserve">: Hand-crafted, vegetable-dyed leather craft. Stitched with leather cords, no nails 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Recognition</w:t>
      </w:r>
      <w:r>
        <w:t xml:space="preserve">: GI Tagged. [Source: Patent Design and Trademarks Office, India]</w:t>
      </w:r>
    </w:p>
    <w:bookmarkEnd w:id="11"/>
    <w:bookmarkStart w:id="12" w:name="sawantwadi-crafts"/>
    <w:p>
      <w:pPr>
        <w:pStyle w:val="Heading4"/>
      </w:pPr>
      <w:r>
        <w:t xml:space="preserve">Sawantwadi Crafts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Region</w:t>
      </w:r>
      <w:r>
        <w:t xml:space="preserve">: Sindhudurg district.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Crafts</w:t>
      </w:r>
      <w:r>
        <w:t xml:space="preserve">: Wooden toys, Ganjifa cards (circular playing cards), lacquerware (chess sets, fruits).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Status</w:t>
      </w:r>
      <w:r>
        <w:t xml:space="preserve">: Struggling but supported by royal family descendants and MTDC.</w:t>
      </w:r>
    </w:p>
    <w:bookmarkEnd w:id="12"/>
    <w:bookmarkStart w:id="13" w:name="pinguli-chitrakatha"/>
    <w:p>
      <w:pPr>
        <w:pStyle w:val="Heading4"/>
      </w:pPr>
      <w:r>
        <w:t xml:space="preserve">Pinguli Chitrakatha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Region</w:t>
      </w:r>
      <w:r>
        <w:t xml:space="preserve">: Pinguli village, Sindhudurg.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Community</w:t>
      </w:r>
      <w:r>
        <w:t xml:space="preserve">: Thakar community.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Technique</w:t>
      </w:r>
      <w:r>
        <w:t xml:space="preserve">: Broad leaves/paper paintings depicting Ramayana/Mahabharata, accompanied by oral storytelling (leather puppetry/string puppetry).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</w:t>
      </w:r>
      <w:r>
        <w:t xml:space="preserve">: Endangered. [SCHOLARLY INTERPRETATION]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art-13-music"/>
    <w:p>
      <w:pPr>
        <w:pStyle w:val="Heading3"/>
      </w:pPr>
      <w:r>
        <w:t xml:space="preserve">PART 13: Music</w:t>
      </w:r>
    </w:p>
    <w:bookmarkStart w:id="15" w:name="hindustani-classical"/>
    <w:p>
      <w:pPr>
        <w:pStyle w:val="Heading4"/>
      </w:pPr>
      <w:r>
        <w:t xml:space="preserve">Hindustani Classical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Gharanas</w:t>
      </w:r>
      <w:r>
        <w:t xml:space="preserve">: Maharashtra has been a stronghold for Kirana Gharana (Bhimsen Joshi) and Jaipur-Atrauli Gharana (Kishori Amonkar). Kumar Gandharva also had strong 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Natya Sangeet</w:t>
      </w:r>
      <w:r>
        <w:t xml:space="preserve">: Unique to Marathi theatre, classical and semi-classical music integrated into plays (e.g., Bal Gandharva).</w:t>
      </w:r>
    </w:p>
    <w:bookmarkEnd w:id="15"/>
    <w:bookmarkStart w:id="16" w:name="folk-devotional-traditions"/>
    <w:p>
      <w:pPr>
        <w:pStyle w:val="Heading4"/>
      </w:pPr>
      <w:r>
        <w:t xml:space="preserve">Folk &amp; Devotional Traditions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Abhang &amp; Bhajan</w:t>
      </w:r>
      <w:r>
        <w:t xml:space="preserve">: Devotional poetry set to music, popularised by Varkari sect. Singers like Bhimsen Joshi rendered them classically.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Powada</w:t>
      </w:r>
      <w:r>
        <w:t xml:space="preserve">: Warrior ballads praising bravery (e.g., Agnidas’s powada on Afzal Khan’s death).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Lavani Music</w:t>
      </w:r>
      <w:r>
        <w:t xml:space="preserve">: Characterized by the 14-beat Dhadya taal, energetic, Dholki-driven.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Instruments</w:t>
      </w:r>
      <w:r>
        <w:t xml:space="preserve">: Dholki, Sambal, Halgi, Tasha, Tutari, Ektara, Taal.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part-14-dance-performance"/>
    <w:p>
      <w:pPr>
        <w:pStyle w:val="Heading3"/>
      </w:pPr>
      <w:r>
        <w:t xml:space="preserve">PART 14: Dance &amp; Performance</w:t>
      </w:r>
    </w:p>
    <w:bookmarkStart w:id="18" w:name="lavani-tamasha"/>
    <w:p>
      <w:pPr>
        <w:pStyle w:val="Heading4"/>
      </w:pPr>
      <w:r>
        <w:t xml:space="preserve">Lavani &amp; Tamasha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Lavani</w:t>
      </w:r>
      <w:r>
        <w:t xml:space="preserve">: Two main types - Nirguni (philosophical) and Shringari (erotic). Formats include Dholki Farad (fast-paced public) and Baithakichi (seated, intimate, expression-focused).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Performers</w:t>
      </w:r>
      <w:r>
        <w:t xml:space="preserve">: Mangala Bansode, Yamunabai Waikar.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Tamasha</w:t>
      </w:r>
      <w:r>
        <w:t xml:space="preserve">: Travelling folk theatre. Components: Gan (invocation), Gondhal, Batavya (comedy), Vag (main play/script).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Community</w:t>
      </w:r>
      <w:r>
        <w:t xml:space="preserve">: Traditionally Mahar, Mang, Kolhati communities.</w:t>
      </w:r>
    </w:p>
    <w:bookmarkEnd w:id="18"/>
    <w:bookmarkStart w:id="19" w:name="other-folk-dances"/>
    <w:p>
      <w:pPr>
        <w:pStyle w:val="Heading4"/>
      </w:pPr>
      <w:r>
        <w:t xml:space="preserve">Other Folk Dances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Koli Dance</w:t>
      </w:r>
      <w:r>
        <w:t xml:space="preserve">: Fisherfolk dance from coastal Konkan. Movements mimic rowing and fishing.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Dhangari Gaja</w:t>
      </w:r>
      <w:r>
        <w:t xml:space="preserve">: Shepherd dance, honors Biruba, uses heavy drumming.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Lezim</w:t>
      </w:r>
      <w:r>
        <w:t xml:space="preserve">: Group exercise/dance with a jingling wooden instrument (lezim). Core part of Ganesh festival processions.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Gondhal</w:t>
      </w:r>
      <w:r>
        <w:t xml:space="preserve">: Ritual performance dedicated to Goddesses (Tulja Bhavani, Renuka).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part-15-literature"/>
    <w:p>
      <w:pPr>
        <w:pStyle w:val="Heading3"/>
      </w:pPr>
      <w:r>
        <w:t xml:space="preserve">PART 15: Literature</w:t>
      </w:r>
    </w:p>
    <w:bookmarkStart w:id="21" w:name="classical-bhakti-literature"/>
    <w:p>
      <w:pPr>
        <w:pStyle w:val="Heading4"/>
      </w:pPr>
      <w:r>
        <w:t xml:space="preserve">Classical &amp; Bhakti Literature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Inscriptions</w:t>
      </w:r>
      <w:r>
        <w:t xml:space="preserve">: Shravanabelagola inscription (oldest Marathi epigraphy).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Bhakti Era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Dnyaneshwar (Dnyaneshwari - commentary on Gita).</w:t>
      </w:r>
    </w:p>
    <w:p>
      <w:pPr>
        <w:pStyle w:val="Compact"/>
        <w:numPr>
          <w:ilvl w:val="1"/>
          <w:numId w:val="1011"/>
        </w:numPr>
      </w:pPr>
      <w:r>
        <w:t xml:space="preserve">Tukaram (Abhangas).</w:t>
      </w:r>
    </w:p>
    <w:p>
      <w:pPr>
        <w:pStyle w:val="Compact"/>
        <w:numPr>
          <w:ilvl w:val="1"/>
          <w:numId w:val="1011"/>
        </w:numPr>
      </w:pPr>
      <w:r>
        <w:t xml:space="preserve">Namdev, Eknath (Bharuds).</w:t>
      </w:r>
    </w:p>
    <w:p>
      <w:pPr>
        <w:pStyle w:val="Compact"/>
        <w:numPr>
          <w:ilvl w:val="1"/>
          <w:numId w:val="1011"/>
        </w:numPr>
      </w:pPr>
      <w:r>
        <w:t xml:space="preserve">Women saints: Muktabai, Janabai.</w:t>
      </w:r>
    </w:p>
    <w:bookmarkEnd w:id="21"/>
    <w:bookmarkStart w:id="22" w:name="modern-dalit-literature"/>
    <w:p>
      <w:pPr>
        <w:pStyle w:val="Heading4"/>
      </w:pPr>
      <w:r>
        <w:t xml:space="preserve">Modern &amp; Dalit Literature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19th Century Reform</w:t>
      </w:r>
      <w:r>
        <w:t xml:space="preserve">: Mahatma Jyotirao Phule (Gulamgiri).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Modern Era</w:t>
      </w:r>
      <w:r>
        <w:t xml:space="preserve">: V.S. Khandekar (Jnanpith winner), P.L. Deshpande (</w:t>
      </w:r>
      <w:r>
        <w:t xml:space="preserve">‘Pula’</w:t>
      </w:r>
      <w:r>
        <w:t xml:space="preserve"> </w:t>
      </w:r>
      <w:r>
        <w:t xml:space="preserve">- humor/satire), Shanta Shelke.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Dalit Literature</w:t>
      </w:r>
      <w:r>
        <w:t xml:space="preserve">: Daya Pawar (Baluta - first Dalit autobiography), Namdeo Dhasal (Golpitha - poetry), Baburao Bagul. Themes of caste oppression, assertion, and humanity.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16-folklore-stories-legends"/>
    <w:p>
      <w:pPr>
        <w:pStyle w:val="Heading3"/>
      </w:pPr>
      <w:r>
        <w:t xml:space="preserve">PART 16: Folklore, Stories &amp; Legends</w:t>
      </w:r>
    </w:p>
    <w:bookmarkStart w:id="24" w:name="X00635d3e34f1fb1da1c3b600a29069fc8ade438"/>
    <w:p>
      <w:pPr>
        <w:pStyle w:val="Heading4"/>
      </w:pPr>
      <w:r>
        <w:t xml:space="preserve">Fort Legends [FOLK TRADITION] [HISTORICAL MYTH]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Sinhagad (Tanaji Malusare)</w:t>
      </w:r>
      <w:r>
        <w:t xml:space="preserve">: Legend says Tanaji used a monitor lizard (ghorpad) named Yashwanti to scale the fort. [SCHOLARLY INTERPRETATION: Often debated if the lizard was real or a metaphor for climbing ropes/hooks].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Pratapgad</w:t>
      </w:r>
      <w:r>
        <w:t xml:space="preserve">: Stories of Shivaji Maharaj’s encounter with Afzal Khan are embedded in folklore via Powadas, blending history with heroic myth.</w:t>
      </w:r>
    </w:p>
    <w:bookmarkEnd w:id="24"/>
    <w:bookmarkStart w:id="25" w:name="temple-legends-religious-belief"/>
    <w:p>
      <w:pPr>
        <w:pStyle w:val="Heading4"/>
      </w:pPr>
      <w:r>
        <w:t xml:space="preserve">Temple Legends [RELIGIOUS BELIEF]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Ashtavinayak</w:t>
      </w:r>
      <w:r>
        <w:t xml:space="preserve">: Origin stories of the eight self-manifested (Swayambhu) Ganesha temples. E.g., Mayureshwar at Morgaon (Ganesha riding a peacock to defeat Sindhu).</w:t>
      </w:r>
    </w:p>
    <w:bookmarkEnd w:id="25"/>
    <w:bookmarkStart w:id="26" w:name="tribal-stories"/>
    <w:p>
      <w:pPr>
        <w:pStyle w:val="Heading4"/>
      </w:pPr>
      <w:r>
        <w:t xml:space="preserve">Tribal Stories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Warli Cosmology</w:t>
      </w:r>
      <w:r>
        <w:t xml:space="preserve">: Creation myths involving Kansari (goddess of grain) and Palghat (marriage goddess).</w:t>
      </w:r>
    </w:p>
    <w:p>
      <w:pPr>
        <w:pStyle w:val="FirstParagraph"/>
      </w:pPr>
      <w:r>
        <w:rPr>
          <w:i/>
          <w:iCs/>
        </w:rPr>
        <w:t xml:space="preserve">[Verified: September 2026]</w:t>
      </w:r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2026-09-06T16:27:09Z</dcterms:created>
  <dcterms:modified xsi:type="dcterms:W3CDTF">2026-09-06T16:27:09Z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