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db4dc3f6405279f9dce9ad0ecd5453c5bbdb097"/>
    <w:p>
      <w:pPr>
        <w:pStyle w:val="Heading1"/>
      </w:pPr>
      <w:r>
        <w:t xml:space="preserve">Maharashtra Cultural Heritage Knowledge Base</w:t>
      </w:r>
    </w:p>
    <w:bookmarkStart w:id="9" w:name="module-6-architecture-forts-caves-cities"/>
    <w:p>
      <w:pPr>
        <w:pStyle w:val="Heading2"/>
      </w:pPr>
      <w:r>
        <w:t xml:space="preserve">Module 6: Architecture, Forts, Caves &amp; Cities</w:t>
      </w:r>
    </w:p>
    <w:p>
      <w:pPr>
        <w:pStyle w:val="FirstParagraph"/>
      </w:pPr>
      <w:r>
        <w:t xml:space="preserve">[Verified: September 2026]</w:t>
      </w:r>
      <w:r>
        <w:t xml:space="preserve"> </w:t>
      </w:r>
      <w:r>
        <w:t xml:space="preserve">[Confidence: HIGH for historical facts; MEDIUM for specific architectural categorizations based on varied scholarly interpretation]</w:t>
      </w:r>
    </w:p>
    <w:p>
      <w:r>
        <w:pict>
          <v:rect style="width:0;height:1.5pt" o:hralign="center" o:hrstd="t" o:hr="t"/>
        </w:pict>
      </w:r>
    </w:p>
    <w:bookmarkEnd w:id="9"/>
    <w:bookmarkStart w:id="17" w:name="part-17-architecture"/>
    <w:p>
      <w:pPr>
        <w:pStyle w:val="Heading2"/>
      </w:pPr>
      <w:r>
        <w:t xml:space="preserve">PART 17: Architecture</w:t>
      </w:r>
    </w:p>
    <w:p>
      <w:pPr>
        <w:pStyle w:val="FirstParagraph"/>
      </w:pPr>
      <w:r>
        <w:t xml:space="preserve">Maharashtra’s architectural heritage is diverse, spanning ancient rock-cut caves to medieval forts, indigenous vernacular structures, and colonial monuments.</w:t>
      </w:r>
    </w:p>
    <w:bookmarkStart w:id="10" w:name="fort-architecture"/>
    <w:p>
      <w:pPr>
        <w:pStyle w:val="Heading3"/>
      </w:pPr>
      <w:r>
        <w:t xml:space="preserve">1. Fort Architecture</w:t>
      </w:r>
    </w:p>
    <w:p>
      <w:pPr>
        <w:pStyle w:val="Compact"/>
        <w:numPr>
          <w:ilvl w:val="0"/>
          <w:numId w:val="1001"/>
        </w:numPr>
      </w:pPr>
      <w:r>
        <w:rPr>
          <w:b/>
          <w:bCs/>
        </w:rPr>
        <w:t xml:space="preserve">Types of Forts:</w:t>
      </w:r>
    </w:p>
    <w:p>
      <w:pPr>
        <w:pStyle w:val="Compact"/>
        <w:numPr>
          <w:ilvl w:val="1"/>
          <w:numId w:val="1002"/>
        </w:numPr>
      </w:pPr>
      <w:r>
        <w:rPr>
          <w:b/>
          <w:bCs/>
        </w:rPr>
        <w:t xml:space="preserve">Girikot (Hill Forts):</w:t>
      </w:r>
      <w:r>
        <w:t xml:space="preserve"> </w:t>
      </w:r>
      <w:r>
        <w:t xml:space="preserve">Built on the rugged peaks of the Sahyadris (Western Ghats). Examples: Raigad, Sinhagad, Pratapgad.</w:t>
      </w:r>
    </w:p>
    <w:p>
      <w:pPr>
        <w:pStyle w:val="Compact"/>
        <w:numPr>
          <w:ilvl w:val="1"/>
          <w:numId w:val="1002"/>
        </w:numPr>
      </w:pPr>
      <w:r>
        <w:rPr>
          <w:b/>
          <w:bCs/>
        </w:rPr>
        <w:t xml:space="preserve">Bhuikot (Land Forts):</w:t>
      </w:r>
      <w:r>
        <w:t xml:space="preserve"> </w:t>
      </w:r>
      <w:r>
        <w:t xml:space="preserve">Built on plains, usually surrounded by moats. Examples: Naldurg, Ahmadnagar Fort.</w:t>
      </w:r>
    </w:p>
    <w:p>
      <w:pPr>
        <w:pStyle w:val="Compact"/>
        <w:numPr>
          <w:ilvl w:val="1"/>
          <w:numId w:val="1002"/>
        </w:numPr>
      </w:pPr>
      <w:r>
        <w:rPr>
          <w:b/>
          <w:bCs/>
        </w:rPr>
        <w:t xml:space="preserve">Jalkot (Sea Forts/Coastal Forts):</w:t>
      </w:r>
      <w:r>
        <w:t xml:space="preserve"> </w:t>
      </w:r>
      <w:r>
        <w:t xml:space="preserve">Built on islands or along the coast, requiring unique engineering against tides and naval attacks. Examples: Sindhudurg, Janjira.</w:t>
      </w:r>
    </w:p>
    <w:p>
      <w:pPr>
        <w:pStyle w:val="Compact"/>
        <w:numPr>
          <w:ilvl w:val="0"/>
          <w:numId w:val="1001"/>
        </w:numPr>
      </w:pPr>
      <w:r>
        <w:rPr>
          <w:b/>
          <w:bCs/>
        </w:rPr>
        <w:t xml:space="preserve">Shivaji’s Fort-building Philosophy:</w:t>
      </w:r>
      <w:r>
        <w:t xml:space="preserve"> </w:t>
      </w:r>
      <w:r>
        <w:t xml:space="preserve">[HISTORICAL FACT] Chhatrapati Shivaji Maharaj viewed forts as the essence of his kingdom (</w:t>
      </w:r>
      <w:r>
        <w:rPr>
          <w:i/>
          <w:iCs/>
        </w:rPr>
        <w:t xml:space="preserve">Swarajya</w:t>
      </w:r>
      <w:r>
        <w:t xml:space="preserve">). His text</w:t>
      </w:r>
      <w:r>
        <w:t xml:space="preserve"> </w:t>
      </w:r>
      <w:r>
        <w:rPr>
          <w:i/>
          <w:iCs/>
        </w:rPr>
        <w:t xml:space="preserve">Adnyapatra</w:t>
      </w:r>
      <w:r>
        <w:t xml:space="preserve"> </w:t>
      </w:r>
      <w:r>
        <w:t xml:space="preserve">(written later by Ramchandra Pant Amatya) outlines principles: forts must be well-stocked, walls must adapt to topography rather than geometric shapes, and multiple layered defenses (Machi, Ballekilla) are essential.</w:t>
      </w:r>
    </w:p>
    <w:p>
      <w:pPr>
        <w:pStyle w:val="Compact"/>
        <w:numPr>
          <w:ilvl w:val="0"/>
          <w:numId w:val="1001"/>
        </w:numPr>
      </w:pPr>
      <w:r>
        <w:rPr>
          <w:b/>
          <w:bCs/>
        </w:rPr>
        <w:t xml:space="preserve">Characteristics:</w:t>
      </w:r>
      <w:r>
        <w:t xml:space="preserve"> </w:t>
      </w:r>
      <w:r>
        <w:t xml:space="preserve">Use of local basalt rock, layered fortification (successive gates like Maha Darwaja), secret escape routes, and sophisticated rainwater harvesting (cisterns/taka).</w:t>
      </w:r>
    </w:p>
    <w:bookmarkEnd w:id="10"/>
    <w:bookmarkStart w:id="11" w:name="temple-architecture"/>
    <w:p>
      <w:pPr>
        <w:pStyle w:val="Heading3"/>
      </w:pPr>
      <w:r>
        <w:t xml:space="preserve">2. Temple Architecture</w:t>
      </w:r>
    </w:p>
    <w:p>
      <w:pPr>
        <w:pStyle w:val="Compact"/>
        <w:numPr>
          <w:ilvl w:val="0"/>
          <w:numId w:val="1003"/>
        </w:numPr>
      </w:pPr>
      <w:r>
        <w:rPr>
          <w:b/>
          <w:bCs/>
        </w:rPr>
        <w:t xml:space="preserve">Hemadpanthi Style:</w:t>
      </w:r>
      <w:r>
        <w:t xml:space="preserve"> </w:t>
      </w:r>
      <w:r>
        <w:t xml:space="preserve">Named after Hemadpant (a minister in the Yadava dynasty, 13th century). Characterized by dry masonry (no mortar), interlocking stones, star-shaped plans, and intricate carvings on black basalt. Example: Gondeshwar Temple, Sinnar.</w:t>
      </w:r>
    </w:p>
    <w:p>
      <w:pPr>
        <w:pStyle w:val="Compact"/>
        <w:numPr>
          <w:ilvl w:val="0"/>
          <w:numId w:val="1003"/>
        </w:numPr>
      </w:pPr>
      <w:r>
        <w:rPr>
          <w:b/>
          <w:bCs/>
        </w:rPr>
        <w:t xml:space="preserve">Chalukyan/Yadava Period:</w:t>
      </w:r>
      <w:r>
        <w:t xml:space="preserve"> </w:t>
      </w:r>
      <w:r>
        <w:t xml:space="preserve">Found in Marathwada and Khandesh, featuring heavily ornate shikharas and stepped plans. Example: Khidrapur (Kopeshwar) temple.</w:t>
      </w:r>
    </w:p>
    <w:p>
      <w:pPr>
        <w:pStyle w:val="Compact"/>
        <w:numPr>
          <w:ilvl w:val="0"/>
          <w:numId w:val="1003"/>
        </w:numPr>
      </w:pPr>
      <w:r>
        <w:rPr>
          <w:b/>
          <w:bCs/>
        </w:rPr>
        <w:t xml:space="preserve">Maratha Period:</w:t>
      </w:r>
      <w:r>
        <w:t xml:space="preserve"> </w:t>
      </w:r>
      <w:r>
        <w:t xml:space="preserve">Prominent use of wood, enclosed courtyards, and deepmalas (lamp towers). Example: Temples in Pune and Wai.</w:t>
      </w:r>
    </w:p>
    <w:bookmarkEnd w:id="11"/>
    <w:bookmarkStart w:id="12" w:name="cave-architecture-rock-cut-traditions"/>
    <w:p>
      <w:pPr>
        <w:pStyle w:val="Heading3"/>
      </w:pPr>
      <w:r>
        <w:t xml:space="preserve">3. Cave Architecture (Rock-Cut Traditions)</w:t>
      </w:r>
    </w:p>
    <w:p>
      <w:pPr>
        <w:pStyle w:val="Compact"/>
        <w:numPr>
          <w:ilvl w:val="0"/>
          <w:numId w:val="1004"/>
        </w:numPr>
      </w:pPr>
      <w:r>
        <w:t xml:space="preserve">Maharashtra has the highest concentration of rock-cut caves in India, primarily carved into the Deccan trap basalt.</w:t>
      </w:r>
    </w:p>
    <w:p>
      <w:pPr>
        <w:pStyle w:val="Compact"/>
        <w:numPr>
          <w:ilvl w:val="0"/>
          <w:numId w:val="1004"/>
        </w:numPr>
      </w:pPr>
      <w:r>
        <w:rPr>
          <w:b/>
          <w:bCs/>
        </w:rPr>
        <w:t xml:space="preserve">Features:</w:t>
      </w:r>
      <w:r>
        <w:t xml:space="preserve"> </w:t>
      </w:r>
      <w:r>
        <w:t xml:space="preserve">Chaityas (prayer halls) and Viharas (monasteries). Early caves (Hinayana Buddhist) were austere; later caves (Mahayana Buddhist, Hindu, Jain) were heavily sculptured.</w:t>
      </w:r>
    </w:p>
    <w:bookmarkEnd w:id="12"/>
    <w:bookmarkStart w:id="13" w:name="mosque-and-islamic-architecture"/>
    <w:p>
      <w:pPr>
        <w:pStyle w:val="Heading3"/>
      </w:pPr>
      <w:r>
        <w:t xml:space="preserve">4. Mosque and Islamic Architecture</w:t>
      </w:r>
    </w:p>
    <w:p>
      <w:pPr>
        <w:pStyle w:val="Compact"/>
        <w:numPr>
          <w:ilvl w:val="0"/>
          <w:numId w:val="1005"/>
        </w:numPr>
      </w:pPr>
      <w:r>
        <w:rPr>
          <w:b/>
          <w:bCs/>
        </w:rPr>
        <w:t xml:space="preserve">Deccan Sultanate Influence:</w:t>
      </w:r>
      <w:r>
        <w:t xml:space="preserve"> </w:t>
      </w:r>
      <w:r>
        <w:t xml:space="preserve">Bijapur style (Adil Shahi) with bulbous domes, minarets, and intricate stucco work.</w:t>
      </w:r>
    </w:p>
    <w:p>
      <w:pPr>
        <w:pStyle w:val="Compact"/>
        <w:numPr>
          <w:ilvl w:val="0"/>
          <w:numId w:val="1005"/>
        </w:numPr>
      </w:pPr>
      <w:r>
        <w:rPr>
          <w:b/>
          <w:bCs/>
        </w:rPr>
        <w:t xml:space="preserve">Mughal Influence:</w:t>
      </w:r>
      <w:r>
        <w:t xml:space="preserve"> </w:t>
      </w:r>
      <w:r>
        <w:t xml:space="preserve">Aurangabad features Mughal provincial style, most notably the Bibi Ka Maqbara (often called the Taj of the Deccan), utilizing plaster mimicking marble and Charbagh layouts.</w:t>
      </w:r>
    </w:p>
    <w:bookmarkEnd w:id="13"/>
    <w:bookmarkStart w:id="14" w:name="wada-architecture"/>
    <w:p>
      <w:pPr>
        <w:pStyle w:val="Heading3"/>
      </w:pPr>
      <w:r>
        <w:t xml:space="preserve">5. Wada Architecture</w:t>
      </w:r>
    </w:p>
    <w:p>
      <w:pPr>
        <w:pStyle w:val="Compact"/>
        <w:numPr>
          <w:ilvl w:val="0"/>
          <w:numId w:val="1006"/>
        </w:numPr>
      </w:pPr>
      <w:r>
        <w:rPr>
          <w:b/>
          <w:bCs/>
        </w:rPr>
        <w:t xml:space="preserve">Characteristics:</w:t>
      </w:r>
      <w:r>
        <w:t xml:space="preserve"> </w:t>
      </w:r>
      <w:r>
        <w:t xml:space="preserve">Traditional Maratha period manor houses, especially from the Peshwa era (18th century). Built around central courtyards (chowks), utilizing timber frames (teak), carved pillars (suru), and brick/stone walls.</w:t>
      </w:r>
    </w:p>
    <w:p>
      <w:pPr>
        <w:pStyle w:val="Compact"/>
        <w:numPr>
          <w:ilvl w:val="0"/>
          <w:numId w:val="1006"/>
        </w:numPr>
      </w:pPr>
      <w:r>
        <w:rPr>
          <w:b/>
          <w:bCs/>
        </w:rPr>
        <w:t xml:space="preserve">Examples:</w:t>
      </w:r>
      <w:r>
        <w:t xml:space="preserve"> </w:t>
      </w:r>
      <w:r>
        <w:t xml:space="preserve">Shaniwar Wada (Pune - ruins), Vishrambaug Wada, Sindhkhedaraja Wada (birthplace of Jijabai).</w:t>
      </w:r>
    </w:p>
    <w:bookmarkEnd w:id="14"/>
    <w:bookmarkStart w:id="15" w:name="vernacular-architecture"/>
    <w:p>
      <w:pPr>
        <w:pStyle w:val="Heading3"/>
      </w:pPr>
      <w:r>
        <w:t xml:space="preserve">6. Vernacular Architecture</w:t>
      </w:r>
    </w:p>
    <w:p>
      <w:pPr>
        <w:pStyle w:val="Compact"/>
        <w:numPr>
          <w:ilvl w:val="0"/>
          <w:numId w:val="1007"/>
        </w:numPr>
      </w:pPr>
      <w:r>
        <w:rPr>
          <w:b/>
          <w:bCs/>
        </w:rPr>
        <w:t xml:space="preserve">Konkan House Design:</w:t>
      </w:r>
      <w:r>
        <w:t xml:space="preserve"> </w:t>
      </w:r>
      <w:r>
        <w:t xml:space="preserve">Sloping roofs covered with red Mangalore tiles to combat heavy monsoon, verandas (padvi), and walls of laterite stone (chira).</w:t>
      </w:r>
    </w:p>
    <w:p>
      <w:pPr>
        <w:pStyle w:val="Compact"/>
        <w:numPr>
          <w:ilvl w:val="0"/>
          <w:numId w:val="1007"/>
        </w:numPr>
      </w:pPr>
      <w:r>
        <w:rPr>
          <w:b/>
          <w:bCs/>
        </w:rPr>
        <w:t xml:space="preserve">Mud Houses of Vidarbha:</w:t>
      </w:r>
      <w:r>
        <w:t xml:space="preserve"> </w:t>
      </w:r>
      <w:r>
        <w:t xml:space="preserve">Thick mud walls and flat mud roofs to insulate against extreme summer heat.</w:t>
      </w:r>
    </w:p>
    <w:p>
      <w:pPr>
        <w:pStyle w:val="Compact"/>
        <w:numPr>
          <w:ilvl w:val="0"/>
          <w:numId w:val="1007"/>
        </w:numPr>
      </w:pPr>
      <w:r>
        <w:rPr>
          <w:b/>
          <w:bCs/>
        </w:rPr>
        <w:t xml:space="preserve">Tribal Houses (Warli):</w:t>
      </w:r>
      <w:r>
        <w:t xml:space="preserve"> </w:t>
      </w:r>
      <w:r>
        <w:t xml:space="preserve">Built of Karvi (bamboo/reed) plastered with cow dung and mud, featuring the famous Warli wall paintings.</w:t>
      </w:r>
    </w:p>
    <w:bookmarkEnd w:id="15"/>
    <w:bookmarkStart w:id="16" w:name="colonial-modern-architecture-mumbai"/>
    <w:p>
      <w:pPr>
        <w:pStyle w:val="Heading3"/>
      </w:pPr>
      <w:r>
        <w:t xml:space="preserve">7. Colonial &amp; Modern Architecture (Mumbai)</w:t>
      </w:r>
    </w:p>
    <w:p>
      <w:pPr>
        <w:pStyle w:val="Compact"/>
        <w:numPr>
          <w:ilvl w:val="0"/>
          <w:numId w:val="1008"/>
        </w:numPr>
      </w:pPr>
      <w:r>
        <w:rPr>
          <w:b/>
          <w:bCs/>
        </w:rPr>
        <w:t xml:space="preserve">Victorian Gothic:</w:t>
      </w:r>
      <w:r>
        <w:t xml:space="preserve"> </w:t>
      </w:r>
      <w:r>
        <w:t xml:space="preserve">Imposing public buildings with pointed arches, stained glass, and spires. Example: Chhatrapati Shivaji Maharaj Terminus (CSMT), Bombay High Court.</w:t>
      </w:r>
    </w:p>
    <w:p>
      <w:pPr>
        <w:pStyle w:val="Compact"/>
        <w:numPr>
          <w:ilvl w:val="0"/>
          <w:numId w:val="1008"/>
        </w:numPr>
      </w:pPr>
      <w:r>
        <w:rPr>
          <w:b/>
          <w:bCs/>
        </w:rPr>
        <w:t xml:space="preserve">Indo-Saracenic:</w:t>
      </w:r>
      <w:r>
        <w:t xml:space="preserve"> </w:t>
      </w:r>
      <w:r>
        <w:t xml:space="preserve">Blending Gothic, Hindu, and Islamic elements (domes, chhatris). Example: Gateway of India, Prince of Wales Museum.</w:t>
      </w:r>
    </w:p>
    <w:p>
      <w:pPr>
        <w:pStyle w:val="Compact"/>
        <w:numPr>
          <w:ilvl w:val="0"/>
          <w:numId w:val="1008"/>
        </w:numPr>
      </w:pPr>
      <w:r>
        <w:rPr>
          <w:b/>
          <w:bCs/>
        </w:rPr>
        <w:t xml:space="preserve">Art Deco:</w:t>
      </w:r>
      <w:r>
        <w:t xml:space="preserve"> </w:t>
      </w:r>
      <w:r>
        <w:t xml:space="preserve">Geometric patterns, rounded corners, popular in the 1930s. Found along Marine Drive and Oval Maidan.</w:t>
      </w:r>
    </w:p>
    <w:p>
      <w:r>
        <w:pict>
          <v:rect style="width:0;height:1.5pt" o:hralign="center" o:hrstd="t" o:hr="t"/>
        </w:pict>
      </w:r>
    </w:p>
    <w:bookmarkEnd w:id="16"/>
    <w:bookmarkEnd w:id="17"/>
    <w:bookmarkStart w:id="18" w:name="part-18-forts-database"/>
    <w:p>
      <w:pPr>
        <w:pStyle w:val="Heading2"/>
      </w:pPr>
      <w:r>
        <w:t xml:space="preserve">PART 18: Forts Database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Name</w:t>
            </w:r>
          </w:p>
        </w:tc>
        <w:tc>
          <w:tcPr/>
          <w:p>
            <w:pPr>
              <w:pStyle w:val="Compact"/>
              <w:jc w:val="left"/>
            </w:pPr>
            <w:r>
              <w:t xml:space="preserve">Location</w:t>
            </w:r>
          </w:p>
        </w:tc>
        <w:tc>
          <w:tcPr/>
          <w:p>
            <w:pPr>
              <w:pStyle w:val="Compact"/>
              <w:jc w:val="left"/>
            </w:pPr>
            <w:r>
              <w:t xml:space="preserve">Type</w:t>
            </w:r>
          </w:p>
        </w:tc>
        <w:tc>
          <w:tcPr/>
          <w:p>
            <w:pPr>
              <w:pStyle w:val="Compact"/>
              <w:jc w:val="left"/>
            </w:pPr>
            <w:r>
              <w:t xml:space="preserve">Ruler/Dynasty</w:t>
            </w:r>
          </w:p>
        </w:tc>
        <w:tc>
          <w:tcPr/>
          <w:p>
            <w:pPr>
              <w:pStyle w:val="Compact"/>
              <w:jc w:val="left"/>
            </w:pPr>
            <w:r>
              <w:t xml:space="preserve">Significance</w:t>
            </w:r>
          </w:p>
        </w:tc>
      </w:tr>
      <w:tr>
        <w:tc>
          <w:tcPr/>
          <w:p>
            <w:pPr>
              <w:pStyle w:val="Compact"/>
              <w:jc w:val="left"/>
            </w:pPr>
            <w:r>
              <w:rPr>
                <w:b/>
                <w:bCs/>
              </w:rPr>
              <w:t xml:space="preserve">Raigad</w:t>
            </w:r>
          </w:p>
        </w:tc>
        <w:tc>
          <w:tcPr/>
          <w:p>
            <w:pPr>
              <w:pStyle w:val="Compact"/>
              <w:jc w:val="left"/>
            </w:pPr>
            <w:r>
              <w:t xml:space="preserve">Raigad Dist</w:t>
            </w:r>
          </w:p>
        </w:tc>
        <w:tc>
          <w:tcPr/>
          <w:p>
            <w:pPr>
              <w:pStyle w:val="Compact"/>
              <w:jc w:val="left"/>
            </w:pPr>
            <w:r>
              <w:t xml:space="preserve">Hill Fort</w:t>
            </w:r>
          </w:p>
        </w:tc>
        <w:tc>
          <w:tcPr/>
          <w:p>
            <w:pPr>
              <w:pStyle w:val="Compact"/>
              <w:jc w:val="left"/>
            </w:pPr>
            <w:r>
              <w:t xml:space="preserve">Maratha</w:t>
            </w:r>
          </w:p>
        </w:tc>
        <w:tc>
          <w:tcPr/>
          <w:p>
            <w:pPr>
              <w:pStyle w:val="Compact"/>
              <w:jc w:val="left"/>
            </w:pPr>
            <w:r>
              <w:t xml:space="preserve">Capital of Shivaji’s Swarajya; site of his coronation (1674).</w:t>
            </w:r>
          </w:p>
        </w:tc>
      </w:tr>
      <w:tr>
        <w:tc>
          <w:tcPr/>
          <w:p>
            <w:pPr>
              <w:pStyle w:val="Compact"/>
              <w:jc w:val="left"/>
            </w:pPr>
            <w:r>
              <w:rPr>
                <w:b/>
                <w:bCs/>
              </w:rPr>
              <w:t xml:space="preserve">Shivneri</w:t>
            </w:r>
          </w:p>
        </w:tc>
        <w:tc>
          <w:tcPr/>
          <w:p>
            <w:pPr>
              <w:pStyle w:val="Compact"/>
              <w:jc w:val="left"/>
            </w:pPr>
            <w:r>
              <w:t xml:space="preserve">Pune Dist</w:t>
            </w:r>
          </w:p>
        </w:tc>
        <w:tc>
          <w:tcPr/>
          <w:p>
            <w:pPr>
              <w:pStyle w:val="Compact"/>
              <w:jc w:val="left"/>
            </w:pPr>
            <w:r>
              <w:t xml:space="preserve">Hill Fort</w:t>
            </w:r>
          </w:p>
        </w:tc>
        <w:tc>
          <w:tcPr/>
          <w:p>
            <w:pPr>
              <w:pStyle w:val="Compact"/>
              <w:jc w:val="left"/>
            </w:pPr>
            <w:r>
              <w:t xml:space="preserve">Yadava, Bahamani, Maratha</w:t>
            </w:r>
          </w:p>
        </w:tc>
        <w:tc>
          <w:tcPr/>
          <w:p>
            <w:pPr>
              <w:pStyle w:val="Compact"/>
              <w:jc w:val="left"/>
            </w:pPr>
            <w:r>
              <w:t xml:space="preserve">[HISTORICAL FACT] Birthplace of Chhatrapati Shivaji Maharaj (1630).</w:t>
            </w:r>
          </w:p>
        </w:tc>
      </w:tr>
      <w:tr>
        <w:tc>
          <w:tcPr/>
          <w:p>
            <w:pPr>
              <w:pStyle w:val="Compact"/>
              <w:jc w:val="left"/>
            </w:pPr>
            <w:r>
              <w:rPr>
                <w:b/>
                <w:bCs/>
              </w:rPr>
              <w:t xml:space="preserve">Pratapgad</w:t>
            </w:r>
          </w:p>
        </w:tc>
        <w:tc>
          <w:tcPr/>
          <w:p>
            <w:pPr>
              <w:pStyle w:val="Compact"/>
              <w:jc w:val="left"/>
            </w:pPr>
            <w:r>
              <w:t xml:space="preserve">Satara Dist</w:t>
            </w:r>
          </w:p>
        </w:tc>
        <w:tc>
          <w:tcPr/>
          <w:p>
            <w:pPr>
              <w:pStyle w:val="Compact"/>
              <w:jc w:val="left"/>
            </w:pPr>
            <w:r>
              <w:t xml:space="preserve">Hill Fort</w:t>
            </w:r>
          </w:p>
        </w:tc>
        <w:tc>
          <w:tcPr/>
          <w:p>
            <w:pPr>
              <w:pStyle w:val="Compact"/>
              <w:jc w:val="left"/>
            </w:pPr>
            <w:r>
              <w:t xml:space="preserve">Maratha</w:t>
            </w:r>
          </w:p>
        </w:tc>
        <w:tc>
          <w:tcPr/>
          <w:p>
            <w:pPr>
              <w:pStyle w:val="Compact"/>
              <w:jc w:val="left"/>
            </w:pPr>
            <w:r>
              <w:t xml:space="preserve">Site of the Battle of Pratapgad (Shivaji vs. Afzal Khan).</w:t>
            </w:r>
          </w:p>
        </w:tc>
      </w:tr>
      <w:tr>
        <w:tc>
          <w:tcPr/>
          <w:p>
            <w:pPr>
              <w:pStyle w:val="Compact"/>
              <w:jc w:val="left"/>
            </w:pPr>
            <w:r>
              <w:rPr>
                <w:b/>
                <w:bCs/>
              </w:rPr>
              <w:t xml:space="preserve">Sinhagad</w:t>
            </w:r>
          </w:p>
        </w:tc>
        <w:tc>
          <w:tcPr/>
          <w:p>
            <w:pPr>
              <w:pStyle w:val="Compact"/>
              <w:jc w:val="left"/>
            </w:pPr>
            <w:r>
              <w:t xml:space="preserve">Pune Dist</w:t>
            </w:r>
          </w:p>
        </w:tc>
        <w:tc>
          <w:tcPr/>
          <w:p>
            <w:pPr>
              <w:pStyle w:val="Compact"/>
              <w:jc w:val="left"/>
            </w:pPr>
            <w:r>
              <w:t xml:space="preserve">Hill Fort</w:t>
            </w:r>
          </w:p>
        </w:tc>
        <w:tc>
          <w:tcPr/>
          <w:p>
            <w:pPr>
              <w:pStyle w:val="Compact"/>
              <w:jc w:val="left"/>
            </w:pPr>
            <w:r>
              <w:t xml:space="preserve">Maratha</w:t>
            </w:r>
          </w:p>
        </w:tc>
        <w:tc>
          <w:tcPr/>
          <w:p>
            <w:pPr>
              <w:pStyle w:val="Compact"/>
              <w:jc w:val="left"/>
            </w:pPr>
            <w:r>
              <w:t xml:space="preserve">Known for Tanaji Malusare’s sacrifice (Battle of Sinhagad).</w:t>
            </w:r>
          </w:p>
        </w:tc>
      </w:tr>
      <w:tr>
        <w:tc>
          <w:tcPr/>
          <w:p>
            <w:pPr>
              <w:pStyle w:val="Compact"/>
              <w:jc w:val="left"/>
            </w:pPr>
            <w:r>
              <w:rPr>
                <w:b/>
                <w:bCs/>
              </w:rPr>
              <w:t xml:space="preserve">Sindhudurg</w:t>
            </w:r>
          </w:p>
        </w:tc>
        <w:tc>
          <w:tcPr/>
          <w:p>
            <w:pPr>
              <w:pStyle w:val="Compact"/>
              <w:jc w:val="left"/>
            </w:pPr>
            <w:r>
              <w:t xml:space="preserve">Sindhudurg</w:t>
            </w:r>
          </w:p>
        </w:tc>
        <w:tc>
          <w:tcPr/>
          <w:p>
            <w:pPr>
              <w:pStyle w:val="Compact"/>
              <w:jc w:val="left"/>
            </w:pPr>
            <w:r>
              <w:t xml:space="preserve">Sea Fort</w:t>
            </w:r>
          </w:p>
        </w:tc>
        <w:tc>
          <w:tcPr/>
          <w:p>
            <w:pPr>
              <w:pStyle w:val="Compact"/>
              <w:jc w:val="left"/>
            </w:pPr>
            <w:r>
              <w:t xml:space="preserve">Maratha</w:t>
            </w:r>
          </w:p>
        </w:tc>
        <w:tc>
          <w:tcPr/>
          <w:p>
            <w:pPr>
              <w:pStyle w:val="Compact"/>
              <w:jc w:val="left"/>
            </w:pPr>
            <w:r>
              <w:t xml:space="preserve">Built by Shivaji; features his hand and footprints.</w:t>
            </w:r>
          </w:p>
        </w:tc>
      </w:tr>
      <w:tr>
        <w:tc>
          <w:tcPr/>
          <w:p>
            <w:pPr>
              <w:pStyle w:val="Compact"/>
              <w:jc w:val="left"/>
            </w:pPr>
            <w:r>
              <w:rPr>
                <w:b/>
                <w:bCs/>
              </w:rPr>
              <w:t xml:space="preserve">Janjira</w:t>
            </w:r>
          </w:p>
        </w:tc>
        <w:tc>
          <w:tcPr/>
          <w:p>
            <w:pPr>
              <w:pStyle w:val="Compact"/>
              <w:jc w:val="left"/>
            </w:pPr>
            <w:r>
              <w:t xml:space="preserve">Raigad Dist</w:t>
            </w:r>
          </w:p>
        </w:tc>
        <w:tc>
          <w:tcPr/>
          <w:p>
            <w:pPr>
              <w:pStyle w:val="Compact"/>
              <w:jc w:val="left"/>
            </w:pPr>
            <w:r>
              <w:t xml:space="preserve">Sea Fort</w:t>
            </w:r>
          </w:p>
        </w:tc>
        <w:tc>
          <w:tcPr/>
          <w:p>
            <w:pPr>
              <w:pStyle w:val="Compact"/>
              <w:jc w:val="left"/>
            </w:pPr>
            <w:r>
              <w:t xml:space="preserve">Siddis</w:t>
            </w:r>
          </w:p>
        </w:tc>
        <w:tc>
          <w:tcPr/>
          <w:p>
            <w:pPr>
              <w:pStyle w:val="Compact"/>
              <w:jc w:val="left"/>
            </w:pPr>
            <w:r>
              <w:t xml:space="preserve">[HISTORICAL FACT] Unconquered marine fort, built by Siddis.</w:t>
            </w:r>
          </w:p>
        </w:tc>
      </w:tr>
      <w:tr>
        <w:tc>
          <w:tcPr/>
          <w:p>
            <w:pPr>
              <w:pStyle w:val="Compact"/>
              <w:jc w:val="left"/>
            </w:pPr>
            <w:r>
              <w:rPr>
                <w:b/>
                <w:bCs/>
              </w:rPr>
              <w:t xml:space="preserve">Daulatabad</w:t>
            </w:r>
          </w:p>
        </w:tc>
        <w:tc>
          <w:tcPr/>
          <w:p>
            <w:pPr>
              <w:pStyle w:val="Compact"/>
              <w:jc w:val="left"/>
            </w:pPr>
            <w:r>
              <w:t xml:space="preserve">Chhatrapati Sambhajinagar</w:t>
            </w:r>
          </w:p>
        </w:tc>
        <w:tc>
          <w:tcPr/>
          <w:p>
            <w:pPr>
              <w:pStyle w:val="Compact"/>
              <w:jc w:val="left"/>
            </w:pPr>
            <w:r>
              <w:t xml:space="preserve">Hill Fort</w:t>
            </w:r>
          </w:p>
        </w:tc>
        <w:tc>
          <w:tcPr/>
          <w:p>
            <w:pPr>
              <w:pStyle w:val="Compact"/>
              <w:jc w:val="left"/>
            </w:pPr>
            <w:r>
              <w:t xml:space="preserve">Yadava, Tughlaq, Nizam</w:t>
            </w:r>
          </w:p>
        </w:tc>
        <w:tc>
          <w:tcPr/>
          <w:p>
            <w:pPr>
              <w:pStyle w:val="Compact"/>
              <w:jc w:val="left"/>
            </w:pPr>
            <w:r>
              <w:t xml:space="preserve">Former Devagiri; capital of Muhammad bin Tughlaq.</w:t>
            </w:r>
          </w:p>
        </w:tc>
      </w:tr>
      <w:tr>
        <w:tc>
          <w:tcPr/>
          <w:p>
            <w:pPr>
              <w:pStyle w:val="Compact"/>
              <w:jc w:val="left"/>
            </w:pPr>
            <w:r>
              <w:rPr>
                <w:b/>
                <w:bCs/>
              </w:rPr>
              <w:t xml:space="preserve">Lohagad</w:t>
            </w:r>
          </w:p>
        </w:tc>
        <w:tc>
          <w:tcPr/>
          <w:p>
            <w:pPr>
              <w:pStyle w:val="Compact"/>
              <w:jc w:val="left"/>
            </w:pPr>
            <w:r>
              <w:t xml:space="preserve">Pune Dist</w:t>
            </w:r>
          </w:p>
        </w:tc>
        <w:tc>
          <w:tcPr/>
          <w:p>
            <w:pPr>
              <w:pStyle w:val="Compact"/>
              <w:jc w:val="left"/>
            </w:pPr>
            <w:r>
              <w:t xml:space="preserve">Hill Fort</w:t>
            </w:r>
          </w:p>
        </w:tc>
        <w:tc>
          <w:tcPr/>
          <w:p>
            <w:pPr>
              <w:pStyle w:val="Compact"/>
              <w:jc w:val="left"/>
            </w:pPr>
            <w:r>
              <w:t xml:space="preserve">Maratha</w:t>
            </w:r>
          </w:p>
        </w:tc>
        <w:tc>
          <w:tcPr/>
          <w:p>
            <w:pPr>
              <w:pStyle w:val="Compact"/>
              <w:jc w:val="left"/>
            </w:pPr>
            <w:r>
              <w:t xml:space="preserve">Near Lonavala; excellent preservation of gates (Vinchu Kata).</w:t>
            </w:r>
          </w:p>
        </w:tc>
      </w:tr>
      <w:tr>
        <w:tc>
          <w:tcPr/>
          <w:p>
            <w:pPr>
              <w:pStyle w:val="Compact"/>
              <w:jc w:val="left"/>
            </w:pPr>
            <w:r>
              <w:rPr>
                <w:b/>
                <w:bCs/>
              </w:rPr>
              <w:t xml:space="preserve">Vasai (Bassein)</w:t>
            </w:r>
          </w:p>
        </w:tc>
        <w:tc>
          <w:tcPr/>
          <w:p>
            <w:pPr>
              <w:pStyle w:val="Compact"/>
              <w:jc w:val="left"/>
            </w:pPr>
            <w:r>
              <w:t xml:space="preserve">Palghar Dist</w:t>
            </w:r>
          </w:p>
        </w:tc>
        <w:tc>
          <w:tcPr/>
          <w:p>
            <w:pPr>
              <w:pStyle w:val="Compact"/>
              <w:jc w:val="left"/>
            </w:pPr>
            <w:r>
              <w:t xml:space="preserve">Land/Coastal</w:t>
            </w:r>
          </w:p>
        </w:tc>
        <w:tc>
          <w:tcPr/>
          <w:p>
            <w:pPr>
              <w:pStyle w:val="Compact"/>
              <w:jc w:val="left"/>
            </w:pPr>
            <w:r>
              <w:t xml:space="preserve">Portuguese, Maratha</w:t>
            </w:r>
          </w:p>
        </w:tc>
        <w:tc>
          <w:tcPr/>
          <w:p>
            <w:pPr>
              <w:pStyle w:val="Compact"/>
              <w:jc w:val="left"/>
            </w:pPr>
            <w:r>
              <w:t xml:space="preserve">Captured by Chimaji Appa (1739) from the Portuguese.</w:t>
            </w:r>
          </w:p>
        </w:tc>
      </w:tr>
    </w:tbl>
    <w:p>
      <w:pPr>
        <w:pStyle w:val="BodyText"/>
      </w:pPr>
      <w:r>
        <w:rPr>
          <w:i/>
          <w:iCs/>
        </w:rPr>
        <w:t xml:space="preserve">[TIME-SENSITIVE]: Tourism access to hill forts may be restricted during heavy monsoons due to landslide risks. Sea forts require ferry transport, subject to tide conditions.</w:t>
      </w:r>
    </w:p>
    <w:p>
      <w:r>
        <w:pict>
          <v:rect style="width:0;height:1.5pt" o:hralign="center" o:hrstd="t" o:hr="t"/>
        </w:pict>
      </w:r>
    </w:p>
    <w:bookmarkEnd w:id="18"/>
    <w:bookmarkStart w:id="24" w:name="part-19-caves-rock-cut-heritage"/>
    <w:p>
      <w:pPr>
        <w:pStyle w:val="Heading2"/>
      </w:pPr>
      <w:r>
        <w:t xml:space="preserve">PART 19: Caves &amp; Rock-Cut Heritage</w:t>
      </w:r>
    </w:p>
    <w:bookmarkStart w:id="19" w:name="ajanta-caves"/>
    <w:p>
      <w:pPr>
        <w:pStyle w:val="Heading3"/>
      </w:pPr>
      <w:r>
        <w:t xml:space="preserve">1. Ajanta Caves</w:t>
      </w:r>
    </w:p>
    <w:p>
      <w:pPr>
        <w:pStyle w:val="Compact"/>
        <w:numPr>
          <w:ilvl w:val="0"/>
          <w:numId w:val="1009"/>
        </w:numPr>
      </w:pPr>
      <w:r>
        <w:rPr>
          <w:b/>
          <w:bCs/>
        </w:rPr>
        <w:t xml:space="preserve">Period:</w:t>
      </w:r>
      <w:r>
        <w:t xml:space="preserve"> </w:t>
      </w:r>
      <w:r>
        <w:t xml:space="preserve">2nd century BCE to 6th century CE.</w:t>
      </w:r>
    </w:p>
    <w:p>
      <w:pPr>
        <w:pStyle w:val="Compact"/>
        <w:numPr>
          <w:ilvl w:val="0"/>
          <w:numId w:val="1009"/>
        </w:numPr>
      </w:pPr>
      <w:r>
        <w:rPr>
          <w:b/>
          <w:bCs/>
        </w:rPr>
        <w:t xml:space="preserve">Religion:</w:t>
      </w:r>
      <w:r>
        <w:t xml:space="preserve"> </w:t>
      </w:r>
      <w:r>
        <w:t xml:space="preserve">Buddhist.</w:t>
      </w:r>
    </w:p>
    <w:p>
      <w:pPr>
        <w:pStyle w:val="Compact"/>
        <w:numPr>
          <w:ilvl w:val="0"/>
          <w:numId w:val="1009"/>
        </w:numPr>
      </w:pPr>
      <w:r>
        <w:rPr>
          <w:b/>
          <w:bCs/>
        </w:rPr>
        <w:t xml:space="preserve">Features:</w:t>
      </w:r>
      <w:r>
        <w:t xml:space="preserve"> </w:t>
      </w:r>
      <w:r>
        <w:t xml:space="preserve">Famous for mural paintings (frescoes) depicting Jataka tales and Padmapani/Vajrapani. UNESCO World Heritage Site.</w:t>
      </w:r>
    </w:p>
    <w:bookmarkEnd w:id="19"/>
    <w:bookmarkStart w:id="20" w:name="ellora-caves"/>
    <w:p>
      <w:pPr>
        <w:pStyle w:val="Heading3"/>
      </w:pPr>
      <w:r>
        <w:t xml:space="preserve">2. Ellora Caves</w:t>
      </w:r>
    </w:p>
    <w:p>
      <w:pPr>
        <w:pStyle w:val="Compact"/>
        <w:numPr>
          <w:ilvl w:val="0"/>
          <w:numId w:val="1010"/>
        </w:numPr>
      </w:pPr>
      <w:r>
        <w:rPr>
          <w:b/>
          <w:bCs/>
        </w:rPr>
        <w:t xml:space="preserve">Period:</w:t>
      </w:r>
      <w:r>
        <w:t xml:space="preserve"> </w:t>
      </w:r>
      <w:r>
        <w:t xml:space="preserve">600 CE to 1000 CE.</w:t>
      </w:r>
    </w:p>
    <w:p>
      <w:pPr>
        <w:pStyle w:val="Compact"/>
        <w:numPr>
          <w:ilvl w:val="0"/>
          <w:numId w:val="1010"/>
        </w:numPr>
      </w:pPr>
      <w:r>
        <w:rPr>
          <w:b/>
          <w:bCs/>
        </w:rPr>
        <w:t xml:space="preserve">Religion:</w:t>
      </w:r>
      <w:r>
        <w:t xml:space="preserve"> </w:t>
      </w:r>
      <w:r>
        <w:t xml:space="preserve">Buddhist (Caves 1-12), Hindu (Caves 13-29), Jain (Caves 30-34).</w:t>
      </w:r>
    </w:p>
    <w:p>
      <w:pPr>
        <w:pStyle w:val="Compact"/>
        <w:numPr>
          <w:ilvl w:val="0"/>
          <w:numId w:val="1010"/>
        </w:numPr>
      </w:pPr>
      <w:r>
        <w:rPr>
          <w:b/>
          <w:bCs/>
        </w:rPr>
        <w:t xml:space="preserve">Features:</w:t>
      </w:r>
      <w:r>
        <w:t xml:space="preserve"> </w:t>
      </w:r>
      <w:r>
        <w:t xml:space="preserve">Cave 16 (Kailasanatha Temple) is the largest monolithic rock excavation in the world. UNESCO World Heritage Site.</w:t>
      </w:r>
    </w:p>
    <w:bookmarkEnd w:id="20"/>
    <w:bookmarkStart w:id="21" w:name="elephanta-caves-gharapuri"/>
    <w:p>
      <w:pPr>
        <w:pStyle w:val="Heading3"/>
      </w:pPr>
      <w:r>
        <w:t xml:space="preserve">3. Elephanta Caves (Gharapuri)</w:t>
      </w:r>
    </w:p>
    <w:p>
      <w:pPr>
        <w:pStyle w:val="Compact"/>
        <w:numPr>
          <w:ilvl w:val="0"/>
          <w:numId w:val="1011"/>
        </w:numPr>
      </w:pPr>
      <w:r>
        <w:rPr>
          <w:b/>
          <w:bCs/>
        </w:rPr>
        <w:t xml:space="preserve">Location:</w:t>
      </w:r>
      <w:r>
        <w:t xml:space="preserve"> </w:t>
      </w:r>
      <w:r>
        <w:t xml:space="preserve">Island off Mumbai harbor.</w:t>
      </w:r>
    </w:p>
    <w:p>
      <w:pPr>
        <w:pStyle w:val="Compact"/>
        <w:numPr>
          <w:ilvl w:val="0"/>
          <w:numId w:val="1011"/>
        </w:numPr>
      </w:pPr>
      <w:r>
        <w:rPr>
          <w:b/>
          <w:bCs/>
        </w:rPr>
        <w:t xml:space="preserve">Religion:</w:t>
      </w:r>
      <w:r>
        <w:t xml:space="preserve"> </w:t>
      </w:r>
      <w:r>
        <w:t xml:space="preserve">Hindu (Shaivism).</w:t>
      </w:r>
    </w:p>
    <w:p>
      <w:pPr>
        <w:pStyle w:val="Compact"/>
        <w:numPr>
          <w:ilvl w:val="0"/>
          <w:numId w:val="1011"/>
        </w:numPr>
      </w:pPr>
      <w:r>
        <w:rPr>
          <w:b/>
          <w:bCs/>
        </w:rPr>
        <w:t xml:space="preserve">Features:</w:t>
      </w:r>
      <w:r>
        <w:t xml:space="preserve"> </w:t>
      </w:r>
      <w:r>
        <w:t xml:space="preserve">Famous for the Trimurti Shiva sculpture (Maheshmurti). UNESCO World Heritage Site. [TIME-SENSITIVE] Accessible via ferry from Gateway of India.</w:t>
      </w:r>
    </w:p>
    <w:bookmarkEnd w:id="21"/>
    <w:bookmarkStart w:id="22" w:name="karla-bhaja-caves"/>
    <w:p>
      <w:pPr>
        <w:pStyle w:val="Heading3"/>
      </w:pPr>
      <w:r>
        <w:t xml:space="preserve">4. Karla &amp; Bhaja Caves</w:t>
      </w:r>
    </w:p>
    <w:p>
      <w:pPr>
        <w:pStyle w:val="Compact"/>
        <w:numPr>
          <w:ilvl w:val="0"/>
          <w:numId w:val="1012"/>
        </w:numPr>
      </w:pPr>
      <w:r>
        <w:rPr>
          <w:b/>
          <w:bCs/>
        </w:rPr>
        <w:t xml:space="preserve">Location:</w:t>
      </w:r>
      <w:r>
        <w:t xml:space="preserve"> </w:t>
      </w:r>
      <w:r>
        <w:t xml:space="preserve">Near Lonavala.</w:t>
      </w:r>
    </w:p>
    <w:p>
      <w:pPr>
        <w:pStyle w:val="Compact"/>
        <w:numPr>
          <w:ilvl w:val="0"/>
          <w:numId w:val="1012"/>
        </w:numPr>
      </w:pPr>
      <w:r>
        <w:rPr>
          <w:b/>
          <w:bCs/>
        </w:rPr>
        <w:t xml:space="preserve">Religion:</w:t>
      </w:r>
      <w:r>
        <w:t xml:space="preserve"> </w:t>
      </w:r>
      <w:r>
        <w:t xml:space="preserve">Hinayana Buddhist.</w:t>
      </w:r>
    </w:p>
    <w:p>
      <w:pPr>
        <w:pStyle w:val="Compact"/>
        <w:numPr>
          <w:ilvl w:val="0"/>
          <w:numId w:val="1012"/>
        </w:numPr>
      </w:pPr>
      <w:r>
        <w:rPr>
          <w:b/>
          <w:bCs/>
        </w:rPr>
        <w:t xml:space="preserve">Features:</w:t>
      </w:r>
      <w:r>
        <w:t xml:space="preserve"> </w:t>
      </w:r>
      <w:r>
        <w:t xml:space="preserve">Karla has the largest rock-cut Chaitya hall in India. Bhaja features early rock-cut stupas and wooden ribs.</w:t>
      </w:r>
    </w:p>
    <w:bookmarkEnd w:id="22"/>
    <w:bookmarkStart w:id="23" w:name="kanheri-caves"/>
    <w:p>
      <w:pPr>
        <w:pStyle w:val="Heading3"/>
      </w:pPr>
      <w:r>
        <w:t xml:space="preserve">5. Kanheri Caves</w:t>
      </w:r>
    </w:p>
    <w:p>
      <w:pPr>
        <w:pStyle w:val="Compact"/>
        <w:numPr>
          <w:ilvl w:val="0"/>
          <w:numId w:val="1013"/>
        </w:numPr>
      </w:pPr>
      <w:r>
        <w:rPr>
          <w:b/>
          <w:bCs/>
        </w:rPr>
        <w:t xml:space="preserve">Location:</w:t>
      </w:r>
      <w:r>
        <w:t xml:space="preserve"> </w:t>
      </w:r>
      <w:r>
        <w:t xml:space="preserve">Sanjay Gandhi National Park, Mumbai.</w:t>
      </w:r>
    </w:p>
    <w:p>
      <w:pPr>
        <w:pStyle w:val="Compact"/>
        <w:numPr>
          <w:ilvl w:val="0"/>
          <w:numId w:val="1013"/>
        </w:numPr>
      </w:pPr>
      <w:r>
        <w:rPr>
          <w:b/>
          <w:bCs/>
        </w:rPr>
        <w:t xml:space="preserve">Religion:</w:t>
      </w:r>
      <w:r>
        <w:t xml:space="preserve"> </w:t>
      </w:r>
      <w:r>
        <w:t xml:space="preserve">Buddhist.</w:t>
      </w:r>
    </w:p>
    <w:p>
      <w:pPr>
        <w:pStyle w:val="Compact"/>
        <w:numPr>
          <w:ilvl w:val="0"/>
          <w:numId w:val="1013"/>
        </w:numPr>
      </w:pPr>
      <w:r>
        <w:rPr>
          <w:b/>
          <w:bCs/>
        </w:rPr>
        <w:t xml:space="preserve">Features:</w:t>
      </w:r>
      <w:r>
        <w:t xml:space="preserve"> </w:t>
      </w:r>
      <w:r>
        <w:t xml:space="preserve">Over 100 caves demonstrating the evolution from early Hinayana to later Mahayana and Vajrayana phases.</w:t>
      </w:r>
    </w:p>
    <w:p>
      <w:r>
        <w:pict>
          <v:rect style="width:0;height:1.5pt" o:hralign="center" o:hrstd="t" o:hr="t"/>
        </w:pict>
      </w:r>
    </w:p>
    <w:bookmarkEnd w:id="23"/>
    <w:bookmarkEnd w:id="24"/>
    <w:bookmarkStart w:id="26" w:name="part-20-unesco-protected-heritage"/>
    <w:p>
      <w:pPr>
        <w:pStyle w:val="Heading2"/>
      </w:pPr>
      <w:r>
        <w:t xml:space="preserve">PART 20: UNESCO &amp; Protected Heritage</w:t>
      </w:r>
    </w:p>
    <w:bookmarkStart w:id="25" w:name="Xb2c9f80639717d0479620c1bf7b9d526175083f"/>
    <w:p>
      <w:pPr>
        <w:pStyle w:val="Heading3"/>
      </w:pPr>
      <w:r>
        <w:t xml:space="preserve">UNESCO World Heritage Sites in Maharashtra</w:t>
      </w:r>
    </w:p>
    <w:p>
      <w:pPr>
        <w:pStyle w:val="Compact"/>
        <w:numPr>
          <w:ilvl w:val="0"/>
          <w:numId w:val="1014"/>
        </w:numPr>
      </w:pPr>
      <w:r>
        <w:rPr>
          <w:b/>
          <w:bCs/>
        </w:rPr>
        <w:t xml:space="preserve">Ajanta Caves</w:t>
      </w:r>
      <w:r>
        <w:t xml:space="preserve"> </w:t>
      </w:r>
      <w:r>
        <w:t xml:space="preserve">(1983) - Masterpieces of Buddhist religious art.</w:t>
      </w:r>
    </w:p>
    <w:p>
      <w:pPr>
        <w:pStyle w:val="Compact"/>
        <w:numPr>
          <w:ilvl w:val="0"/>
          <w:numId w:val="1014"/>
        </w:numPr>
      </w:pPr>
      <w:r>
        <w:rPr>
          <w:b/>
          <w:bCs/>
        </w:rPr>
        <w:t xml:space="preserve">Ellora Caves</w:t>
      </w:r>
      <w:r>
        <w:t xml:space="preserve"> </w:t>
      </w:r>
      <w:r>
        <w:t xml:space="preserve">(1983) - Symbol of religious tolerance and monolithic rock-cut architecture.</w:t>
      </w:r>
    </w:p>
    <w:p>
      <w:pPr>
        <w:pStyle w:val="Compact"/>
        <w:numPr>
          <w:ilvl w:val="0"/>
          <w:numId w:val="1014"/>
        </w:numPr>
      </w:pPr>
      <w:r>
        <w:rPr>
          <w:b/>
          <w:bCs/>
        </w:rPr>
        <w:t xml:space="preserve">Elephanta Caves</w:t>
      </w:r>
      <w:r>
        <w:t xml:space="preserve"> </w:t>
      </w:r>
      <w:r>
        <w:t xml:space="preserve">(1987) - Pinnacle of rock-cut Hindu art.</w:t>
      </w:r>
    </w:p>
    <w:p>
      <w:pPr>
        <w:pStyle w:val="Compact"/>
        <w:numPr>
          <w:ilvl w:val="0"/>
          <w:numId w:val="1014"/>
        </w:numPr>
      </w:pPr>
      <w:r>
        <w:rPr>
          <w:b/>
          <w:bCs/>
        </w:rPr>
        <w:t xml:space="preserve">Chhatrapati Shivaji Maharaj Terminus (formerly Victoria Terminus)</w:t>
      </w:r>
      <w:r>
        <w:t xml:space="preserve"> </w:t>
      </w:r>
      <w:r>
        <w:t xml:space="preserve">(2004) - Outstanding example of Victorian Gothic Revival architecture blended with Indian themes.</w:t>
      </w:r>
    </w:p>
    <w:p>
      <w:pPr>
        <w:pStyle w:val="Compact"/>
        <w:numPr>
          <w:ilvl w:val="0"/>
          <w:numId w:val="1014"/>
        </w:numPr>
      </w:pPr>
      <w:r>
        <w:rPr>
          <w:b/>
          <w:bCs/>
        </w:rPr>
        <w:t xml:space="preserve">The Victorian and Art Deco Ensemble of Mumbai</w:t>
      </w:r>
      <w:r>
        <w:t xml:space="preserve"> </w:t>
      </w:r>
      <w:r>
        <w:t xml:space="preserve">(2018) - 19th-century Victorian Neo-Gothic public buildings and 20th-century Art Deco buildings along Oval Maidan.</w:t>
      </w:r>
    </w:p>
    <w:p>
      <w:pPr>
        <w:pStyle w:val="FirstParagraph"/>
      </w:pPr>
      <w:r>
        <w:rPr>
          <w:i/>
          <w:iCs/>
        </w:rPr>
        <w:t xml:space="preserve">[NOTE: ASI (Archaeological Survey of India) protects hundreds of centrally protected monuments across the state, ranging from the Shaniwar Wada to ancient stone circles in Vidarbha.]</w:t>
      </w:r>
    </w:p>
    <w:p>
      <w:r>
        <w:pict>
          <v:rect style="width:0;height:1.5pt" o:hralign="center" o:hrstd="t" o:hr="t"/>
        </w:pict>
      </w:r>
    </w:p>
    <w:bookmarkEnd w:id="25"/>
    <w:bookmarkEnd w:id="26"/>
    <w:bookmarkStart w:id="33" w:name="part-21-22-cities-mumbai"/>
    <w:p>
      <w:pPr>
        <w:pStyle w:val="Heading2"/>
      </w:pPr>
      <w:r>
        <w:t xml:space="preserve">PART 21-22: Cities &amp; Mumbai</w:t>
      </w:r>
    </w:p>
    <w:bookmarkStart w:id="27" w:name="mumbai-bombay"/>
    <w:p>
      <w:pPr>
        <w:pStyle w:val="Heading3"/>
      </w:pPr>
      <w:r>
        <w:t xml:space="preserve">Mumbai (Bombay)</w:t>
      </w:r>
    </w:p>
    <w:p>
      <w:pPr>
        <w:pStyle w:val="Compact"/>
        <w:numPr>
          <w:ilvl w:val="0"/>
          <w:numId w:val="1015"/>
        </w:numPr>
      </w:pPr>
      <w:r>
        <w:rPr>
          <w:b/>
          <w:bCs/>
        </w:rPr>
        <w:t xml:space="preserve">History:</w:t>
      </w:r>
      <w:r>
        <w:t xml:space="preserve"> </w:t>
      </w:r>
      <w:r>
        <w:t xml:space="preserve">Originally an archipelago of Seven Islands inhabited by the indigenous Koli (fisherfolk) community. Ceded to the Portuguese, then given as dowry to Charles II of England, and leased to the East India Company.</w:t>
      </w:r>
    </w:p>
    <w:p>
      <w:pPr>
        <w:pStyle w:val="Compact"/>
        <w:numPr>
          <w:ilvl w:val="0"/>
          <w:numId w:val="1015"/>
        </w:numPr>
      </w:pPr>
      <w:r>
        <w:rPr>
          <w:b/>
          <w:bCs/>
        </w:rPr>
        <w:t xml:space="preserve">Communities:</w:t>
      </w:r>
      <w:r>
        <w:t xml:space="preserve"> </w:t>
      </w:r>
      <w:r>
        <w:t xml:space="preserve">Truly cosmopolitan. Kolis (indigenous), Parsis (fled Persia, shaped early industrial Bombay; Doongerwadi), Bene Israel (historic Jewish community), Gujaratis, Maharashtrians, and migrants from across India.</w:t>
      </w:r>
    </w:p>
    <w:p>
      <w:pPr>
        <w:pStyle w:val="Compact"/>
        <w:numPr>
          <w:ilvl w:val="0"/>
          <w:numId w:val="1015"/>
        </w:numPr>
      </w:pPr>
      <w:r>
        <w:rPr>
          <w:b/>
          <w:bCs/>
        </w:rPr>
        <w:t xml:space="preserve">Culture:</w:t>
      </w:r>
      <w:r>
        <w:t xml:space="preserve"> </w:t>
      </w:r>
      <w:r>
        <w:t xml:space="preserve">Birthplace of Bollywood. Street food capital (Vada Pav, Pav Bhaji). Famous for Dabbawalas (lunchbox delivery network) and the massive public celebration of Ganeshotsav (popularized by Lokmanya Tilak).</w:t>
      </w:r>
    </w:p>
    <w:p>
      <w:pPr>
        <w:pStyle w:val="Compact"/>
        <w:numPr>
          <w:ilvl w:val="0"/>
          <w:numId w:val="1015"/>
        </w:numPr>
      </w:pPr>
      <w:r>
        <w:rPr>
          <w:b/>
          <w:bCs/>
        </w:rPr>
        <w:t xml:space="preserve">Architecture:</w:t>
      </w:r>
      <w:r>
        <w:t xml:space="preserve"> </w:t>
      </w:r>
      <w:r>
        <w:t xml:space="preserve">Victorian Gothic, Indo-Saracenic, Art Deco. Slums like Dharavi reflect informal, high-density, highly productive economies.</w:t>
      </w:r>
    </w:p>
    <w:bookmarkEnd w:id="27"/>
    <w:bookmarkStart w:id="28" w:name="pune"/>
    <w:p>
      <w:pPr>
        <w:pStyle w:val="Heading3"/>
      </w:pPr>
      <w:r>
        <w:t xml:space="preserve">Pune</w:t>
      </w:r>
    </w:p>
    <w:p>
      <w:pPr>
        <w:pStyle w:val="Compact"/>
        <w:numPr>
          <w:ilvl w:val="0"/>
          <w:numId w:val="1016"/>
        </w:numPr>
      </w:pPr>
      <w:r>
        <w:rPr>
          <w:b/>
          <w:bCs/>
        </w:rPr>
        <w:t xml:space="preserve">History:</w:t>
      </w:r>
      <w:r>
        <w:t xml:space="preserve"> </w:t>
      </w:r>
      <w:r>
        <w:t xml:space="preserve">The cultural capital of Maharashtra; former seat of the Peshwas.</w:t>
      </w:r>
    </w:p>
    <w:p>
      <w:pPr>
        <w:pStyle w:val="Compact"/>
        <w:numPr>
          <w:ilvl w:val="0"/>
          <w:numId w:val="1016"/>
        </w:numPr>
      </w:pPr>
      <w:r>
        <w:rPr>
          <w:b/>
          <w:bCs/>
        </w:rPr>
        <w:t xml:space="preserve">Culture:</w:t>
      </w:r>
      <w:r>
        <w:t xml:space="preserve"> </w:t>
      </w:r>
      <w:r>
        <w:t xml:space="preserve">Educational hub (</w:t>
      </w:r>
      <w:r>
        <w:t xml:space="preserve">“Oxford of the East”</w:t>
      </w:r>
      <w:r>
        <w:t xml:space="preserve">). Known for classical music, theatre, and intellectual discourse.</w:t>
      </w:r>
    </w:p>
    <w:p>
      <w:pPr>
        <w:pStyle w:val="Compact"/>
        <w:numPr>
          <w:ilvl w:val="0"/>
          <w:numId w:val="1016"/>
        </w:numPr>
      </w:pPr>
      <w:r>
        <w:rPr>
          <w:b/>
          <w:bCs/>
        </w:rPr>
        <w:t xml:space="preserve">Key Sites:</w:t>
      </w:r>
      <w:r>
        <w:t xml:space="preserve"> </w:t>
      </w:r>
      <w:r>
        <w:t xml:space="preserve">Shaniwar Wada, Aga Khan Palace, Dagdusheth Halwai Ganpati Temple, Parvati Hill.</w:t>
      </w:r>
    </w:p>
    <w:bookmarkEnd w:id="28"/>
    <w:bookmarkStart w:id="29" w:name="nagpur"/>
    <w:p>
      <w:pPr>
        <w:pStyle w:val="Heading3"/>
      </w:pPr>
      <w:r>
        <w:t xml:space="preserve">Nagpur</w:t>
      </w:r>
    </w:p>
    <w:p>
      <w:pPr>
        <w:pStyle w:val="Compact"/>
        <w:numPr>
          <w:ilvl w:val="0"/>
          <w:numId w:val="1017"/>
        </w:numPr>
      </w:pPr>
      <w:r>
        <w:rPr>
          <w:b/>
          <w:bCs/>
        </w:rPr>
        <w:t xml:space="preserve">Identity:</w:t>
      </w:r>
      <w:r>
        <w:t xml:space="preserve"> </w:t>
      </w:r>
      <w:r>
        <w:t xml:space="preserve">Winter capital of Maharashtra; known as the</w:t>
      </w:r>
      <w:r>
        <w:t xml:space="preserve"> </w:t>
      </w:r>
      <w:r>
        <w:t xml:space="preserve">“Orange City”</w:t>
      </w:r>
      <w:r>
        <w:t xml:space="preserve">.</w:t>
      </w:r>
    </w:p>
    <w:p>
      <w:pPr>
        <w:pStyle w:val="Compact"/>
        <w:numPr>
          <w:ilvl w:val="0"/>
          <w:numId w:val="1017"/>
        </w:numPr>
      </w:pPr>
      <w:r>
        <w:rPr>
          <w:b/>
          <w:bCs/>
        </w:rPr>
        <w:t xml:space="preserve">Culture:</w:t>
      </w:r>
      <w:r>
        <w:t xml:space="preserve"> </w:t>
      </w:r>
      <w:r>
        <w:t xml:space="preserve">Headquarters of the RSS. Crucial center for the Ambedkarite movement (Deekshabhoomi, where Dr. B.R. Ambedkar embraced Buddhism).</w:t>
      </w:r>
    </w:p>
    <w:bookmarkEnd w:id="29"/>
    <w:bookmarkStart w:id="30" w:name="nashik"/>
    <w:p>
      <w:pPr>
        <w:pStyle w:val="Heading3"/>
      </w:pPr>
      <w:r>
        <w:t xml:space="preserve">Nashik</w:t>
      </w:r>
    </w:p>
    <w:p>
      <w:pPr>
        <w:pStyle w:val="Compact"/>
        <w:numPr>
          <w:ilvl w:val="0"/>
          <w:numId w:val="1018"/>
        </w:numPr>
      </w:pPr>
      <w:r>
        <w:rPr>
          <w:b/>
          <w:bCs/>
        </w:rPr>
        <w:t xml:space="preserve">Identity:</w:t>
      </w:r>
      <w:r>
        <w:t xml:space="preserve"> </w:t>
      </w:r>
      <w:r>
        <w:t xml:space="preserve">Ancient pilgrimage city on the Godavari River; host to the Kumbh Mela every 12 years. Also the</w:t>
      </w:r>
      <w:r>
        <w:t xml:space="preserve"> </w:t>
      </w:r>
      <w:r>
        <w:t xml:space="preserve">“Wine Capital of India”</w:t>
      </w:r>
      <w:r>
        <w:t xml:space="preserve"> </w:t>
      </w:r>
      <w:r>
        <w:t xml:space="preserve">due to its vineyards.</w:t>
      </w:r>
    </w:p>
    <w:bookmarkEnd w:id="30"/>
    <w:bookmarkStart w:id="31" w:name="kolhapur"/>
    <w:p>
      <w:pPr>
        <w:pStyle w:val="Heading3"/>
      </w:pPr>
      <w:r>
        <w:t xml:space="preserve">Kolhapur</w:t>
      </w:r>
    </w:p>
    <w:p>
      <w:pPr>
        <w:pStyle w:val="Compact"/>
        <w:numPr>
          <w:ilvl w:val="0"/>
          <w:numId w:val="1019"/>
        </w:numPr>
      </w:pPr>
      <w:r>
        <w:rPr>
          <w:b/>
          <w:bCs/>
        </w:rPr>
        <w:t xml:space="preserve">Identity:</w:t>
      </w:r>
      <w:r>
        <w:t xml:space="preserve"> </w:t>
      </w:r>
      <w:r>
        <w:t xml:space="preserve">Princely state legacy. Famous for Mahalaxmi Temple, Kolhapuri Chappals, spicy cuisine (Tambada and Pandhara Rassa), and Kusti (traditional wrestling) in Taleems/Akhadas.</w:t>
      </w:r>
    </w:p>
    <w:bookmarkEnd w:id="31"/>
    <w:bookmarkStart w:id="32" w:name="chhatrapati-sambhajinagar-aurangabad"/>
    <w:p>
      <w:pPr>
        <w:pStyle w:val="Heading3"/>
      </w:pPr>
      <w:r>
        <w:t xml:space="preserve">Chhatrapati Sambhajinagar (Aurangabad)</w:t>
      </w:r>
    </w:p>
    <w:p>
      <w:pPr>
        <w:pStyle w:val="Compact"/>
        <w:numPr>
          <w:ilvl w:val="0"/>
          <w:numId w:val="1020"/>
        </w:numPr>
      </w:pPr>
      <w:r>
        <w:rPr>
          <w:b/>
          <w:bCs/>
        </w:rPr>
        <w:t xml:space="preserve">Identity:</w:t>
      </w:r>
      <w:r>
        <w:t xml:space="preserve"> </w:t>
      </w:r>
      <w:r>
        <w:t xml:space="preserve">Gateway to Ajanta and Ellora. Rich Mughal and Deccan Sultanate heritage (Bibi Ka Maqbara, Daulatabad Fort).</w:t>
      </w:r>
    </w:p>
    <w:p>
      <w:r>
        <w:pict>
          <v:rect style="width:0;height:1.5pt" o:hralign="center" o:hrstd="t" o:hr="t"/>
        </w:pict>
      </w:r>
    </w:p>
    <w:bookmarkEnd w:id="32"/>
    <w:bookmarkEnd w:id="33"/>
    <w:bookmarkStart w:id="34" w:name="part-23-tribal-heritage-overview-brief"/>
    <w:p>
      <w:pPr>
        <w:pStyle w:val="Heading2"/>
      </w:pPr>
      <w:r>
        <w:t xml:space="preserve">PART 23: Tribal Heritage Overview (Brief)</w:t>
      </w:r>
    </w:p>
    <w:p>
      <w:pPr>
        <w:pStyle w:val="Compact"/>
        <w:numPr>
          <w:ilvl w:val="0"/>
          <w:numId w:val="1021"/>
        </w:numPr>
      </w:pPr>
      <w:r>
        <w:rPr>
          <w:b/>
          <w:bCs/>
        </w:rPr>
        <w:t xml:space="preserve">Connection to Module 7:</w:t>
      </w:r>
      <w:r>
        <w:t xml:space="preserve"> </w:t>
      </w:r>
      <w:r>
        <w:t xml:space="preserve">Maharashtra’s tribal (Adivasi) populations are predominantly located in the Sahyadri ranges (Palghar, Nashik, Nandurbar) and the eastern forests of Vidarbha (Gadchiroli, Chandrapur).</w:t>
      </w:r>
    </w:p>
    <w:p>
      <w:pPr>
        <w:pStyle w:val="Compact"/>
        <w:numPr>
          <w:ilvl w:val="0"/>
          <w:numId w:val="1021"/>
        </w:numPr>
      </w:pPr>
      <w:r>
        <w:rPr>
          <w:b/>
          <w:bCs/>
        </w:rPr>
        <w:t xml:space="preserve">Key Communities:</w:t>
      </w:r>
      <w:r>
        <w:t xml:space="preserve"> </w:t>
      </w:r>
      <w:r>
        <w:t xml:space="preserve">Bhil, Gond, Warli, Korku, Kolam.</w:t>
      </w:r>
    </w:p>
    <w:p>
      <w:pPr>
        <w:pStyle w:val="Compact"/>
        <w:numPr>
          <w:ilvl w:val="0"/>
          <w:numId w:val="1021"/>
        </w:numPr>
      </w:pPr>
      <w:r>
        <w:rPr>
          <w:b/>
          <w:bCs/>
        </w:rPr>
        <w:t xml:space="preserve">Heritage:</w:t>
      </w:r>
      <w:r>
        <w:t xml:space="preserve"> </w:t>
      </w:r>
      <w:r>
        <w:t xml:space="preserve">Rich oral traditions, unique animistic religious practices, distinct vernacular architecture (like Warli huts), and indigenous art forms (Warli painting, Gond art).</w:t>
      </w:r>
    </w:p>
    <w:p>
      <w:pPr>
        <w:pStyle w:val="Compact"/>
        <w:numPr>
          <w:ilvl w:val="0"/>
          <w:numId w:val="1021"/>
        </w:numPr>
      </w:pPr>
      <w:r>
        <w:rPr>
          <w:i/>
          <w:iCs/>
        </w:rPr>
        <w:t xml:space="preserve">(Detailed anthropological and cultural analysis of these communities is covered in Module 7).</w:t>
      </w:r>
    </w:p>
    <w:p>
      <w:r>
        <w:pict>
          <v:rect style="width:0;height:1.5pt" o:hralign="center" o:hrstd="t" o:hr="t"/>
        </w:pict>
      </w:r>
    </w:p>
    <w:p>
      <w:pPr>
        <w:pStyle w:val="FirstParagraph"/>
      </w:pPr>
      <w:r>
        <w:t xml:space="preserve">[Source: ASI official database, MTDC, UNESCO WHC, scholarly works on Deccan architecture]</w:t>
      </w:r>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2026-09-06T16:27:10Z</dcterms:created>
  <dcterms:modified xsi:type="dcterms:W3CDTF">2026-09-06T16:27:10Z</dcterms:modified>
</cp:coreProperties>
</file>

<file path=docProps/custom.xml><?xml version="1.0" encoding="utf-8"?>
<Properties xmlns="http://schemas.openxmlformats.org/officeDocument/2006/custom-properties" xmlns:vt="http://schemas.openxmlformats.org/officeDocument/2006/docPropsVTypes"/>
</file>