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05 • JAGANNATH CULTURE (DEEP DIVE)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Jagannath Culture: Theology, Iconography, Rituals, &amp; Nabakalebara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The Chaturdha Murti (The Four-Fold Deities)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On the elevated stone platform known as the Ratnavedi (Jeweled Altar) inside the inner sanctum (Garbhagriha), reside four wooden deities (Chaturdha Murti):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Deity</w:t>
            </w:r>
          </w:p>
        </w:tc>
        <w:tc>
          <w:tcPr>
            <w:tcW w:type="dxa" w:w="259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Iconographic Form &amp; Color</w:t>
            </w:r>
          </w:p>
        </w:tc>
        <w:tc>
          <w:tcPr>
            <w:tcW w:type="dxa" w:w="331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Cosmic &amp; Theological Symbolism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Sacred Tree (Daru)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Lord Jagannath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Dark Black (Shyama); large round circular eyes; outstretched armless stumps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Supreme Soul (Paramatman / Purushottama / Krishna); represents void (Sunya) and infinite consciousness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Neem (Azadirachta indica) bearing Shankha, Chakra, Gada, Padma marks</w:t>
            </w:r>
          </w:p>
        </w:tc>
      </w:tr>
      <w:tr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Lord Balabhadra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Pure White (Gaura); oval eyes; arms at right angles; hood of Ananta Sesha</w:t>
            </w:r>
          </w:p>
        </w:tc>
        <w:tc>
          <w:tcPr>
            <w:tcW w:type="dxa" w:w="331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Elder Brother; Balarama / Sankarshana; embodiment of cosmic strength and knowledge (Jnana)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Neem tree with plough (Hala) and pestle (Musala) natural bark formations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Devi Subhadra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Golden Yellow (Pita); oval eyes; no hands or feet; graceful columnar torso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Sister; Yogamaya / Ekanamsha / Durga-Bhuvaneshwari; embodiment of cosmic energy (Shakti)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Neem tree exhibiting lotus or five-petaled floral bark signatures</w:t>
            </w:r>
          </w:p>
        </w:tc>
      </w:tr>
      <w:tr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Sudarshana Chakra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Wooden cylindrical pillar; carved geometric yantric patterns</w:t>
            </w:r>
          </w:p>
        </w:tc>
        <w:tc>
          <w:tcPr>
            <w:tcW w:type="dxa" w:w="331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Cosmic Wheel of Time; absolute weapon of Vishnu; Shaivite-Shakta kinetic energy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Neem tree devoid of branches, straight and pristine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2. Origin Hypotheses: Tribal, Vedic, &amp; Anthropological Debates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Scholarly investigations into the origin of Jagannath have generated major historiographical frameworks: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1. </w:t>
      </w:r>
      <w:r>
        <w:rPr>
          <w:rFonts w:ascii="Calibri" w:hAnsi="Calibri"/>
          <w:color w:val="212529"/>
          <w:sz w:val="22"/>
        </w:rPr>
        <w:t>Tribal (Sabara) Origin Theory: Championed by Dr. Benimadhab Padhi and Prof. Anncharlott Eschmann, emphasizing the uncarved wooden log (Daru Brahma), the wooden icon replacement (Nabakalebara), and the exclusive priestly authority of tribal Daitapatis.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2. </w:t>
      </w:r>
      <w:r>
        <w:rPr>
          <w:rFonts w:ascii="Calibri" w:hAnsi="Calibri"/>
          <w:color w:val="212529"/>
          <w:sz w:val="22"/>
        </w:rPr>
        <w:t>Vedic-Purushottama Synthesis: Supported by Dr. K.C. Panigrahi, linking the deity to the Purusha Sukta of the Rigveda, where the cosmic Purusha floats across the ocean as an uncarved timber.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3. </w:t>
      </w:r>
      <w:r>
        <w:rPr>
          <w:rFonts w:ascii="Calibri" w:hAnsi="Calibri"/>
          <w:color w:val="212529"/>
          <w:sz w:val="22"/>
        </w:rPr>
        <w:t>Tantric-Vajrayana Interaction: Indrabhuti's 8th-century text Jnanasiddhi opens with an invocation to Jagannath, demonstrating early Tantric Buddhist integration in coastal Odra/Kalinga.</w:t>
      </w: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3. The Sacred Mystery of Nabakalebara (Divine Metempsychosis)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Nabakalebara ('Acquisition of a New Body') is the periodic ritual renewal of the wooden deities, occurring when an intercalary leap month (Adhimasa / Mala Masa) of Ashadha occurs in the Hindu lunisolar calendar (every 8, 12, or 19 years; recent ceremonies occurred in 1977, 1996, and 2015):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Phase 1: </w:t>
      </w:r>
      <w:r>
        <w:rPr>
          <w:rFonts w:ascii="Calibri" w:hAnsi="Calibri"/>
          <w:color w:val="212529"/>
          <w:sz w:val="22"/>
        </w:rPr>
        <w:t>Banajaga Yatra: The search expedition for the sacred Neem trees led by Daitapatis who travel to the Kakatpur Mangala temple to receive divine directional dreams.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Phase 2: </w:t>
      </w:r>
      <w:r>
        <w:rPr>
          <w:rFonts w:ascii="Calibri" w:hAnsi="Calibri"/>
          <w:color w:val="212529"/>
          <w:sz w:val="22"/>
        </w:rPr>
        <w:t>Daru Chhedana: Felling the sacred trees with gold, silver, and iron axes with Vedic purification rites.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Phase 3: </w:t>
      </w:r>
      <w:r>
        <w:rPr>
          <w:rFonts w:ascii="Calibri" w:hAnsi="Calibri"/>
          <w:color w:val="212529"/>
          <w:sz w:val="22"/>
        </w:rPr>
        <w:t>Gupta Niti (Carving): Secret carving of the new forms inside the Koili Baikuntha enclosure by hereditary Maharanas.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Phase 4: </w:t>
      </w:r>
      <w:r>
        <w:rPr>
          <w:rFonts w:ascii="Calibri" w:hAnsi="Calibri"/>
          <w:color w:val="212529"/>
          <w:sz w:val="22"/>
        </w:rPr>
        <w:t>Brahma Parivartana: The midnight transference of the mysterious life-force (Brahma Padartha) from the old deities to the new by blindfolded senior Daitapatis with hands wrapped in sacred silk.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Phase 5: </w:t>
      </w:r>
      <w:r>
        <w:rPr>
          <w:rFonts w:ascii="Calibri" w:hAnsi="Calibri"/>
          <w:color w:val="212529"/>
          <w:sz w:val="22"/>
        </w:rPr>
        <w:t>Maha Samadhi (Burial): Sacred burial of the old wooden forms in the subterranean cemetery of Koili Baikuntha, followed by full mourning rituals by the sevayats.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3E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8B1E0F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8B1E0F"/>
                <w:sz w:val="19"/>
              </w:rPr>
              <w:t xml:space="preserve">[RELIGIOUS TRADITION &amp; SCHOLARLY ANALYSIS]  </w:t>
            </w:r>
            <w:r>
              <w:rPr>
                <w:rFonts w:ascii="Calibri" w:hAnsi="Calibri"/>
                <w:b/>
                <w:color w:val="B87333"/>
                <w:sz w:val="18"/>
              </w:rPr>
              <w:t xml:space="preserve">[CONFIDENCE: HIGH]  </w:t>
            </w:r>
            <w:r>
              <w:rPr>
                <w:rFonts w:ascii="Georgia" w:hAnsi="Georgia"/>
                <w:b/>
                <w:color w:val="2C3E50"/>
                <w:sz w:val="22"/>
              </w:rPr>
              <w:t>The Brahma Padartha Mystery</w:t>
              <w:br/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212529"/>
                <w:sz w:val="21"/>
              </w:rPr>
              <w:t>The exact physical nature of the Brahma Padartha transferred during Nabakalebara remains an inviolable secret. Devotional lore associates it with the unburned heart of Lord Krishna; anthropological scholars suggest an ancient salagrama sila, metallic relic casket, or sacred Tantric yantra.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4. The Sevayat System: Chhatisa Nijoga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The Shree Jagannath Temple features one of the world's most complex hereditary ritual hierarchies, formalized into 36 distinct functional servitor guilds (Chhatisa Nijoga) comprising over 119 specific sub-categories recorded in the statutory Record of Rights (RoR):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Palia Pushpalaka &amp; Daitapati: Ritual dressing, garland decoration, and secret convalescence rites.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Suara &amp; Mahasuar: The hereditary guild of master temple chefs responsible for preparing the 56 bhog in the Roshaghara.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Chunara &amp; Garabadu: Servitors responsible for ascending the 65m deula daily to change the Patitapabana flag and handling sacred water vessels.</w:t>
      </w: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Prajnatirtha / Utkal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Daru Brahma: An Anthropological Study of the Tribal Origins of Jagannath Cult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https://orissaculture.gov.in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PUR-S016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Epigraphia Indica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Inscriptions of the Eastern Gangas: Chodaganga Deva &amp; Anangabhima Deva Copper Plates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Epigraphic Corpus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https://asi.nic.in/epigraphia-indica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 Archive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Panji: The Temple Chronicle of Shree Jagannath Temple of 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Traditional Chronicle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https://orissaculture.gov.in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JAGANNATH CULTURE (DEEP DIVE)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