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B1E0F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C58F27"/>
                <w:sz w:val="19"/>
              </w:rPr>
              <w:t>DOCUMENT 25 • CULTURAL LANDSCAPES &amp; SACRED GEOGRAPHY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The Cultural Landscape of Puri: An Interconnected Heritage Ecosystem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F0E6DC"/>
                <w:sz w:val="20"/>
              </w:rPr>
              <w:t>Puri Cultural Heritage Research Knowledge Base • Odisha, India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1. Puri as a Living Cultural Ecosystem</w:t>
      </w:r>
    </w:p>
    <w:p>
      <w:pPr>
        <w:spacing w:after="120" w:line="276" w:lineRule="auto"/>
      </w:pPr>
      <w:r>
        <w:rPr>
          <w:rFonts w:ascii="Calibri" w:hAnsi="Calibri"/>
          <w:i w:val="0"/>
          <w:color w:val="212529"/>
          <w:sz w:val="22"/>
        </w:rPr>
        <w:t>Puri cannot be understood simply as a collection of isolated monuments; it constitutes a fully unified, living cultural landscape where sacred geography, hydraulic engineering, agrarian supply chains, monastic institutions, and craft settlements operate in continuous mutual dependence: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Landscape Component</w:t>
            </w:r>
          </w:p>
        </w:tc>
        <w:tc>
          <w:tcPr>
            <w:tcW w:type="dxa" w:w="288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Spatial / Urban Role</w:t>
            </w:r>
          </w:p>
        </w:tc>
        <w:tc>
          <w:tcPr>
            <w:tcW w:type="dxa" w:w="432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Systemic Interconnection in Puri Ecosystem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Shree Mandira (Temple Vortex)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The epicenter of Shankha Kshetra; focal point of all radial roads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Directs ritual demand for daily agricultural produce, flowers, timber, textiles, and ghee.</w:t>
            </w:r>
          </w:p>
        </w:tc>
      </w:tr>
      <w:tr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Bada Danda (Grand Road)</w:t>
            </w:r>
          </w:p>
        </w:tc>
        <w:tc>
          <w:tcPr>
            <w:tcW w:type="dxa" w:w="288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3 km ritual highway connecting Jagannath to Gundicha Temple</w:t>
            </w:r>
          </w:p>
        </w:tc>
        <w:tc>
          <w:tcPr>
            <w:tcW w:type="dxa" w:w="432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The ceremonial stage for Rath Yatra; flanked by historic Mathas, markets, and guest houses.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Pancha Tirtha Hydrology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Five sacred water tanks &amp; the ocean (Mahodadhi)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Recharges groundwater; provides ritual ablution points before temple darshan.</w:t>
            </w:r>
          </w:p>
        </w:tc>
      </w:tr>
      <w:tr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Matha Monastic Ring</w:t>
            </w:r>
          </w:p>
        </w:tc>
        <w:tc>
          <w:tcPr>
            <w:tcW w:type="dxa" w:w="288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Dozens of multi-sectarian monastic compounds surrounding temple</w:t>
            </w:r>
          </w:p>
        </w:tc>
        <w:tc>
          <w:tcPr>
            <w:tcW w:type="dxa" w:w="432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Manage agricultural land endowments; provide pilgrim hospitality and scholastic debate.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Raghurajpur &amp; Pipili Craft Corridors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Satellite artisanal craft villages within 15-35 km radius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Manufacture sacred ritual objects: Pattachitra scrolls, wooden deities, and Rath cloth canopies.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Document References &amp;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Institution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&amp; Publication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Accession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Shree Jagannath Temple Administration (SJTA)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Record of Rights (RoR) &amp; Sevayat Nijoga Niti Guidelines of Shri Jagannath Temple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Statutory Temple Record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https://shreejagannatha.in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PUR-S003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of Odisha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 Cultural Heritage Gazetteer: Puri District Volume &amp; Pilgrimage Circuit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Gazetteer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https://odishatourism.gov.in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PUR-S006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INTACH (Odisha State Chapter)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Listing and Documentation of Built Heritage &amp; Traditional Mathas of Puri (Shrikshetra)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Heritage Monograph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https://intach.org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PUR-S008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Oxford University Press / Heidelberg University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The Cult of Jagannath and the Regional Tradition of Orissa (Orissa Research Project)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Academic Monograph (Tier 2)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https://doi.org/10.1093/oso/9780195610819.001.0001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PURI CULTURAL KNOWLEDGE BASE | CULTURAL LANDSCAPES &amp; SACRED GEOGRAPHY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