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28. Heritage Towns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Database Inventory of Historic Shekhawati Towns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Town Name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District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Founded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Assets</w:t>
            </w:r>
          </w:p>
        </w:tc>
        <w:tc>
          <w:tcPr>
            <w:tcW w:type="dxa" w:w="158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SHK-TW-001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Mandawa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1755 CE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Castle Mandawa, Murmuria Haveli, Chokhani Haveli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 Heritage Hub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SHK-TW-002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Nawalgarh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1737 CE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Anandilal Poddar Haveli, Morarka Haveli, Aath Haveli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Artistic Capital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SHK-TW-003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Fatehpur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Sikar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1445 CE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Nadine Le Prince Haveli, Singhania Haveli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Major Fresco Center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SHK-TW-004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Ramgarh Shekhawati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Sikar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1791 CE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Ram Gopal Poddar Chhatri, Poddar Havelis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Poddar Merchant Base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SHK-TW-005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Churu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Churu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1620 CE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Surana Haveli (1111 doors), Malji Kothari Haveli</w:t>
            </w:r>
          </w:p>
        </w:tc>
        <w:tc>
          <w:tcPr>
            <w:tcW w:type="dxa" w:w="1584"/>
            <w:shd w:fill="FFFFFF"/>
          </w:tcPr>
          <w:p>
            <w:pPr>
              <w:spacing w:after="40"/>
            </w:pPr>
            <w:r>
              <w:rPr>
                <w:sz w:val="18"/>
              </w:rPr>
              <w:t>Desert Gateway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SHK-TW-006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Dundlod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1750 CE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Dundlod Fort, Goenka Haveli, Jagathia Haveli</w:t>
            </w:r>
          </w:p>
        </w:tc>
        <w:tc>
          <w:tcPr>
            <w:tcW w:type="dxa" w:w="1584"/>
            <w:shd w:fill="F1F5F9"/>
          </w:tcPr>
          <w:p>
            <w:pPr>
              <w:spacing w:after="40"/>
            </w:pPr>
            <w:r>
              <w:rPr>
                <w:sz w:val="18"/>
              </w:rPr>
              <w:t>Fortified Thikana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