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29. Havelis Database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Structured Inventory of Iconic Havelis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Entity ID</w:t>
            </w:r>
          </w:p>
        </w:tc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Haveli Name</w:t>
            </w:r>
          </w:p>
        </w:tc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Town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Owner / Family</w:t>
            </w:r>
          </w:p>
        </w:tc>
        <w:tc>
          <w:tcPr>
            <w:tcW w:type="dxa" w:w="144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Built Date</w:t>
            </w:r>
          </w:p>
        </w:tc>
        <w:tc>
          <w:tcPr>
            <w:tcW w:type="dxa" w:w="2304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Key Fresco Motif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SHK-HV-001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Anandilal Poddar Haveli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Nawalgarh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Poddar Merchant Family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1902 CE</w:t>
            </w:r>
          </w:p>
        </w:tc>
        <w:tc>
          <w:tcPr>
            <w:tcW w:type="dxa" w:w="2304"/>
            <w:shd w:fill="FFFFFF"/>
          </w:tcPr>
          <w:p>
            <w:pPr>
              <w:spacing w:after="40"/>
            </w:pPr>
            <w:r>
              <w:rPr>
                <w:sz w:val="18"/>
              </w:rPr>
              <w:t>Train, Motorcar, Krishna Leela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SHK-HV-002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Murmuria Haveli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Mandawa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Murmuria Merchant Family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1930 CE</w:t>
            </w:r>
          </w:p>
        </w:tc>
        <w:tc>
          <w:tcPr>
            <w:tcW w:type="dxa" w:w="2304"/>
            <w:shd w:fill="F1F5F9"/>
          </w:tcPr>
          <w:p>
            <w:pPr>
              <w:spacing w:after="40"/>
            </w:pPr>
            <w:r>
              <w:rPr>
                <w:sz w:val="18"/>
              </w:rPr>
              <w:t>Train, Aeroplane, Venice Gondola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SHK-HV-003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Nadine Le Prince Haveli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Fatehpur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Prince / Le Prince Cultural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1802 CE</w:t>
            </w:r>
          </w:p>
        </w:tc>
        <w:tc>
          <w:tcPr>
            <w:tcW w:type="dxa" w:w="2304"/>
            <w:shd w:fill="FFFFFF"/>
          </w:tcPr>
          <w:p>
            <w:pPr>
              <w:spacing w:after="40"/>
            </w:pPr>
            <w:r>
              <w:rPr>
                <w:sz w:val="18"/>
              </w:rPr>
              <w:t>Restored 19th C. Fresco Panels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SHK-HV-004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Surana Haveli (1111 Doors)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Churu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Surana Family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1870 CE</w:t>
            </w:r>
          </w:p>
        </w:tc>
        <w:tc>
          <w:tcPr>
            <w:tcW w:type="dxa" w:w="2304"/>
            <w:shd w:fill="F1F5F9"/>
          </w:tcPr>
          <w:p>
            <w:pPr>
              <w:spacing w:after="40"/>
            </w:pPr>
            <w:r>
              <w:rPr>
                <w:sz w:val="18"/>
              </w:rPr>
              <w:t>Complex Wind-Jali Architecture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SHK-HV-005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Sone Chandi ki Haveli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Mahansar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Thakur Patronage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1846 CE</w:t>
            </w:r>
          </w:p>
        </w:tc>
        <w:tc>
          <w:tcPr>
            <w:tcW w:type="dxa" w:w="2304"/>
            <w:shd w:fill="FFFFFF"/>
          </w:tcPr>
          <w:p>
            <w:pPr>
              <w:spacing w:after="40"/>
            </w:pPr>
            <w:r>
              <w:rPr>
                <w:sz w:val="18"/>
              </w:rPr>
              <w:t>24-Carat Gold Leaf Wall Murals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SHK-HV-006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Gulab Rai Ladia Haveli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Mandawa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Ladia Family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1870 CE</w:t>
            </w:r>
          </w:p>
        </w:tc>
        <w:tc>
          <w:tcPr>
            <w:tcW w:type="dxa" w:w="2304"/>
            <w:shd w:fill="F1F5F9"/>
          </w:tcPr>
          <w:p>
            <w:pPr>
              <w:spacing w:after="40"/>
            </w:pPr>
            <w:r>
              <w:rPr>
                <w:sz w:val="18"/>
              </w:rPr>
              <w:t>Erotic &amp; Daily Life Murals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