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02: GEOGRAPHY &amp; LOCATION OF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Geographic Coordinates, Elevation, Regional Connectivity, and Spatial Topography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Spatial Coordinates and Geomorphology</w:t>
      </w:r>
    </w:p>
    <w:p>
      <w:pPr>
        <w:spacing w:after="100" w:line="276" w:lineRule="auto"/>
      </w:pPr>
      <w:r>
        <w:t>Unakoti is located at 24° 19' 12" North latitude and 92° 03' 00" East longitude in the northeastern corner of Tripura, at an average elevation of 150–200 meters above mean sea level within the folded anticlinal ridge system of the Raghunandan Hills.</w:t>
      </w: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Regional Connectivity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Transport Hub</w:t>
            </w:r>
          </w:p>
        </w:tc>
        <w:tc>
          <w:tcPr>
            <w:tcW w:type="dxa" w:w="259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Location &amp; Type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Distance from Unakoti</w:t>
            </w:r>
          </w:p>
        </w:tc>
        <w:tc>
          <w:tcPr>
            <w:tcW w:type="dxa" w:w="331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Access Route &amp; Infrastructure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Nearest Town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Kailashahar (Municipal Council)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 km (approx. 20 mins)</w:t>
            </w:r>
          </w:p>
        </w:tc>
        <w:tc>
          <w:tcPr>
            <w:tcW w:type="dxa" w:w="331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State Highway / Paved district road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Nearest Railway Station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Dharmanagar (DMR) / Kumarghat (KUGT)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18 km (Dharmanagar) / 20 km (Kumarghat)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Broad-gauge rail connecting to Agartala, Guwahati, and Silchar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State Capital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Agartala (State HQ)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178 km (~4.5 to 5.5 hours drive)</w:t>
            </w:r>
          </w:p>
        </w:tc>
        <w:tc>
          <w:tcPr>
            <w:tcW w:type="dxa" w:w="331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National Highway NH-8 via Teliamura and Ambassa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Nearest Domestic Airport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Maharaja Bir Bikram Airport (IXA), Agartala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180 km Southwest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Daily flights to Kolkata, Guwahati, Delhi, Bangalore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International Border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Bangladesh (Sylhet border at Kailashahar)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12 km West</w:t>
            </w:r>
          </w:p>
        </w:tc>
        <w:tc>
          <w:tcPr>
            <w:tcW w:type="dxa" w:w="331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trade and cultural corridor with greater Sylhet basin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UNA-DOC-02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