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22: THE LEGEND OF 'ONE LESS THAN A CRORE' &amp; KALU KAMAR</w:t>
      </w:r>
    </w:p>
    <w:p>
      <w:pPr>
        <w:spacing w:before="0" w:after="240"/>
      </w:pPr>
      <w:r>
        <w:rPr>
          <w:rFonts w:ascii="Georgia" w:hAnsi="Georgia"/>
          <w:i/>
          <w:color w:val="505F55"/>
          <w:sz w:val="24"/>
        </w:rPr>
        <w:t>The Two Foundational Origin Legends, Textual Variations, and Anthropological Meaning</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The Two Foundational Origin Legends</w:t>
      </w:r>
    </w:p>
    <w:p>
      <w:pPr>
        <w:keepNext/>
        <w:spacing w:before="200" w:after="60"/>
      </w:pPr>
      <w:r>
        <w:rPr>
          <w:rFonts w:ascii="Georgia" w:hAnsi="Georgia"/>
          <w:b/>
          <w:color w:val="2D4132"/>
          <w:sz w:val="25"/>
        </w:rPr>
        <w:t>Legend A: The Curse of Lord Shiva (The One Crore Gods)</w:t>
      </w:r>
    </w:p>
    <w:p>
      <w:pPr>
        <w:spacing w:after="100" w:line="276" w:lineRule="auto"/>
      </w:pPr>
      <w:r>
        <w:t>According to regional Puranic folklore, Lord Shiva was journeying with a retinue of one crore (10,000,000) gods and goddesses from Mount Kailash toward the holy city of Kashi (Varanasi). They halted for the night at the Raghunandan Hills. Shiva strictly instructed all deities to awaken and resume the journey before the first light of dawn. At daybreak, Shiva alone woke up, finding the remaining 99,99,999 deities still in deep slumber. Enraged by their negligence, Shiva placed a terrible curse turning all sleeping gods into eternal stone carvings, while he alone proceeded to Varanasi—leaving 'Unakoti' (one less than a crore) deities behind.</w:t>
      </w:r>
    </w:p>
    <w:p>
      <w:pPr>
        <w:keepNext/>
        <w:spacing w:before="200" w:after="60"/>
      </w:pPr>
      <w:r>
        <w:rPr>
          <w:rFonts w:ascii="Georgia" w:hAnsi="Georgia"/>
          <w:b/>
          <w:color w:val="2D4132"/>
          <w:sz w:val="25"/>
        </w:rPr>
        <w:t>Legend B: The Artisan Kalu Kamar (Kallu Kumhar)</w:t>
      </w:r>
    </w:p>
    <w:p>
      <w:pPr>
        <w:spacing w:after="100" w:line="276" w:lineRule="auto"/>
      </w:pPr>
      <w:r>
        <w:t>A beloved indigenous folk tradition features Kalu Kamar, a master sculptor and devotee of Goddess Parvati. Kalu wished to accompany Shiva and Parvati to their celestial abode in Kailash. Shiva set an impossible test: Kalu must sculpt one crore statues of deities in a single night before the cock crows at dawn. Working feverishly through the night, Kalu carved 99,99,999 statues. As dawn broke, a cock crowed just as Kalu was finishing the final figure, leaving the count one short of a crore. Shiva left him behind, and the unfinished sanctuary remained on earth.</w:t>
      </w:r>
    </w:p>
    <w:tbl>
      <w:tblPr>
        <w:tblW w:type="auto" w:w="0"/>
        <w:jc w:val="center"/>
        <w:tblLook w:firstColumn="1" w:firstRow="1" w:lastColumn="0" w:lastRow="0" w:noHBand="0" w:noVBand="1" w:val="04A0"/>
      </w:tblPr>
      <w:tblGrid>
        <w:gridCol w:w="9936"/>
      </w:tblGrid>
      <w:tr>
        <w:tc>
          <w:tcPr>
            <w:tcW w:type="dxa" w:w="9792"/>
            <w:shd w:fill="F0F7F3"/>
            <w:tcMar>
              <w:top w:w="120" w:type="dxa"/>
              <w:bottom w:w="120" w:type="dxa"/>
              <w:left w:w="180" w:type="dxa"/>
              <w:right w:w="180" w:type="dxa"/>
            </w:tcMar>
            <w:tcBorders>
              <w:top w:val="none" w:sz="0" w:space="0" w:color="auto"/>
              <w:left w:val="single" w:sz="24" w:space="0" w:color="2D7A55"/>
              <w:bottom w:val="none" w:sz="0" w:space="0" w:color="auto"/>
              <w:right w:val="none" w:sz="0" w:space="0" w:color="auto"/>
            </w:tcBorders>
          </w:tcPr>
          <w:p>
            <w:pPr>
              <w:spacing w:after="60"/>
            </w:pPr>
            <w:r>
              <w:rPr>
                <w:b/>
                <w:color w:val="195037"/>
                <w:sz w:val="19"/>
              </w:rPr>
              <w:t>[FOLKLORE CLASSIFICATION]</w:t>
              <w:br/>
            </w:r>
            <w:r>
              <w:rPr>
                <w:color w:val="28372D"/>
                <w:sz w:val="20"/>
              </w:rPr>
              <w:t>ANTHROPOLOGICAL &amp; MYTHOLOGICAL CLASSIFICATION:</w:t>
              <w:br/>
              <w:t>These stories belong strictly to RELIGIOUS FOLKLORE and ORAL TRADITION. Archaeologically, the sculptures were executed across multiple centuries (7th–12th c. CE) by guilds of stone sculptors rather than overnight.</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UNA-DOC-22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