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13"/>
        <w:autoSpaceDE w:val="0"/>
        <w:autoSpaceDN w:val="0"/>
        <w:adjustRightInd w:val="0"/>
        <w:spacing w:after="0"/>
      </w:pPr>
    </w:p>
    <w:tbl>
      <w:tblPr>
        <w:tblStyle w:val="4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/>
        <w:rPr>
          <w:rFonts w:hint="default"/>
          <w:b/>
          <w:bCs/>
          <w:lang w:val="en-US"/>
        </w:rPr>
      </w:pPr>
    </w:p>
    <w:p>
      <w:pPr>
        <w:autoSpaceDE w:val="0"/>
        <w:autoSpaceDN w:val="0"/>
        <w:adjustRightInd w:val="0"/>
        <w:spacing w:after="0"/>
        <w:rPr>
          <w:rFonts w:hint="default"/>
          <w:b/>
          <w:bCs/>
          <w:lang w:val="en-US"/>
        </w:rPr>
      </w:pPr>
    </w:p>
    <w:p>
      <w:pPr>
        <w:autoSpaceDE w:val="0"/>
        <w:autoSpaceDN w:val="0"/>
        <w:adjustRightInd w:val="0"/>
        <w:spacing w:after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    </w:t>
      </w:r>
      <w:r>
        <w:drawing>
          <wp:inline distT="0" distB="0" distL="114300" distR="114300">
            <wp:extent cx="4639945" cy="18897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rPr>
          <w:rFonts w:hint="default"/>
          <w:b/>
          <w:bCs/>
          <w:lang w:val="en-US"/>
        </w:rPr>
      </w:pPr>
    </w:p>
    <w:p>
      <w:pPr>
        <w:autoSpaceDE w:val="0"/>
        <w:autoSpaceDN w:val="0"/>
        <w:adjustRightInd w:val="0"/>
        <w:spacing w:after="0"/>
        <w:rPr>
          <w:rFonts w:hint="default"/>
          <w:b/>
          <w:bCs/>
          <w:lang w:val="en-US"/>
        </w:rPr>
      </w:pPr>
    </w:p>
    <w:p>
      <w:pPr>
        <w:autoSpaceDE w:val="0"/>
        <w:autoSpaceDN w:val="0"/>
        <w:adjustRightInd w:val="0"/>
        <w:spacing w:after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 :  Mean = 33.27</w:t>
      </w:r>
    </w:p>
    <w:p>
      <w:pPr>
        <w:autoSpaceDE w:val="0"/>
        <w:autoSpaceDN w:val="0"/>
        <w:adjustRightInd w:val="0"/>
        <w:spacing w:after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Variance = 287.14</w:t>
      </w:r>
    </w:p>
    <w:p>
      <w:pPr>
        <w:autoSpaceDE w:val="0"/>
        <w:autoSpaceDN w:val="0"/>
        <w:adjustRightInd w:val="0"/>
        <w:spacing w:after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SD= 16.94</w:t>
      </w:r>
    </w:p>
    <w:p>
      <w:pPr>
        <w:autoSpaceDE w:val="0"/>
        <w:autoSpaceDN w:val="0"/>
        <w:adjustRightInd w:val="0"/>
        <w:spacing w:after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Outliers = 91.36</w:t>
      </w:r>
    </w:p>
    <w:p>
      <w:pPr>
        <w:autoSpaceDE w:val="0"/>
        <w:autoSpaceDN w:val="0"/>
        <w:adjustRightInd w:val="0"/>
        <w:spacing w:after="0"/>
        <w:rPr>
          <w:rFonts w:hint="default"/>
          <w:b/>
          <w:bCs/>
          <w:lang w:val="en-US"/>
        </w:rPr>
      </w:pPr>
    </w:p>
    <w:p>
      <w:pPr>
        <w:autoSpaceDE w:val="0"/>
        <w:autoSpaceDN w:val="0"/>
        <w:adjustRightInd w:val="0"/>
        <w:spacing w:after="0"/>
        <w:rPr>
          <w:rFonts w:hint="default"/>
          <w:b/>
          <w:bCs/>
          <w:lang w:val="en-US"/>
        </w:rPr>
      </w:pPr>
    </w:p>
    <w:p>
      <w:pPr>
        <w:autoSpaceDE w:val="0"/>
        <w:autoSpaceDN w:val="0"/>
        <w:adjustRightInd w:val="0"/>
        <w:spacing w:after="0"/>
        <w:rPr>
          <w:rFonts w:hint="default"/>
          <w:b/>
          <w:bCs/>
          <w:lang w:val="en-US"/>
        </w:rPr>
      </w:pPr>
    </w:p>
    <w:p>
      <w:pPr>
        <w:autoSpaceDE w:val="0"/>
        <w:autoSpaceDN w:val="0"/>
        <w:adjustRightInd w:val="0"/>
        <w:spacing w:after="0"/>
        <w:rPr>
          <w:rFonts w:hint="default"/>
          <w:b/>
          <w:bCs/>
          <w:lang w:val="en-US"/>
        </w:rPr>
      </w:pPr>
    </w:p>
    <w:p>
      <w:pPr>
        <w:autoSpaceDE w:val="0"/>
        <w:autoSpaceDN w:val="0"/>
        <w:adjustRightInd w:val="0"/>
        <w:spacing w:after="0"/>
        <w:rPr>
          <w:rFonts w:hint="default"/>
          <w:b/>
          <w:bCs/>
          <w:lang w:val="en-US"/>
        </w:rPr>
      </w:pPr>
    </w:p>
    <w:p>
      <w:pPr>
        <w:pStyle w:val="13"/>
        <w:autoSpaceDE w:val="0"/>
        <w:autoSpaceDN w:val="0"/>
        <w:adjustRightInd w:val="0"/>
        <w:spacing w:after="0"/>
        <w:ind w:left="0" w:leftChars="0" w:firstLine="0" w:firstLineChars="0"/>
      </w:pP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13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is inter-quartile range of this </w:t>
      </w:r>
      <w:r>
        <w:rPr>
          <w:lang w:val="en-US"/>
        </w:rPr>
        <w:t>dateset</w:t>
      </w:r>
      <w:r>
        <w:t>? (please approximate the numbers) In one line, explain what this value implies.</w:t>
      </w:r>
    </w:p>
    <w:p>
      <w:pPr>
        <w:pStyle w:val="13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 :    1)  Upper IQR = 1.5 + (12-5)=8.5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spacing w:after="0"/>
        <w:ind w:left="1366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Lower IQR = 1.5 - (12-5) = 6.5</w:t>
      </w: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r>
        <w:rPr>
          <w:lang w:val="en-US"/>
        </w:rPr>
        <w:t>Skewness</w:t>
      </w:r>
      <w:r>
        <w:t xml:space="preserve"> of this </w:t>
      </w:r>
      <w:r>
        <w:rPr>
          <w:lang w:val="en-US"/>
        </w:rPr>
        <w:t>dateset</w:t>
      </w:r>
      <w:r>
        <w:t>?</w:t>
      </w:r>
    </w:p>
    <w:p>
      <w:pPr>
        <w:pStyle w:val="13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Ans :    It is the positive Skewness because of the data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is present on the right side . </w:t>
      </w: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pStyle w:val="13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Ans :   There will be no outlier .  </w:t>
      </w:r>
    </w:p>
    <w:p>
      <w:pPr>
        <w:autoSpaceDE w:val="0"/>
        <w:autoSpaceDN w:val="0"/>
        <w:adjustRightInd w:val="0"/>
        <w:spacing w:after="0"/>
      </w:pPr>
    </w:p>
    <w:p>
      <w:pPr>
        <w:pStyle w:val="13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13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2706370"/>
            <wp:effectExtent l="0" t="0" r="3175" b="635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270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autoSpaceDE w:val="0"/>
        <w:autoSpaceDN w:val="0"/>
        <w:adjustRightInd w:val="0"/>
        <w:spacing w:after="0"/>
      </w:pPr>
    </w:p>
    <w:p>
      <w:pPr>
        <w:pStyle w:val="13"/>
        <w:autoSpaceDE w:val="0"/>
        <w:autoSpaceDN w:val="0"/>
        <w:adjustRightInd w:val="0"/>
        <w:spacing w:after="0"/>
      </w:pPr>
    </w:p>
    <w:p>
      <w:pPr>
        <w:pStyle w:val="13"/>
        <w:autoSpaceDE w:val="0"/>
        <w:autoSpaceDN w:val="0"/>
        <w:adjustRightInd w:val="0"/>
        <w:spacing w:after="0"/>
      </w:pPr>
    </w:p>
    <w:p>
      <w:pPr>
        <w:pStyle w:val="13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</w:pPr>
      <w:r>
        <w:t xml:space="preserve">Where would the mode of this </w:t>
      </w:r>
      <w:r>
        <w:rPr>
          <w:lang w:val="en-US"/>
        </w:rPr>
        <w:t>dateset</w:t>
      </w:r>
      <w:r>
        <w:t xml:space="preserve"> lie?</w:t>
      </w:r>
    </w:p>
    <w:p>
      <w:pPr>
        <w:pStyle w:val="13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 :       4 to 8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</w:pPr>
      <w:r>
        <w:t xml:space="preserve">Comment on the </w:t>
      </w:r>
      <w:r>
        <w:rPr>
          <w:lang w:val="en-US"/>
        </w:rPr>
        <w:t>Skewness</w:t>
      </w:r>
      <w:r>
        <w:t xml:space="preserve"> of the </w:t>
      </w:r>
      <w:r>
        <w:rPr>
          <w:lang w:val="en-US"/>
        </w:rPr>
        <w:t>dateset</w:t>
      </w:r>
      <w:r>
        <w:t>.</w:t>
      </w:r>
      <w:r>
        <w:tab/>
      </w:r>
    </w:p>
    <w:p>
      <w:pPr>
        <w:pStyle w:val="13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Ans :     The data is present in the left side , so it is a positive Skewness 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</w:t>
      </w:r>
      <w:r>
        <w:rPr>
          <w:lang w:val="en-US"/>
        </w:rPr>
        <w:t>dateset</w:t>
      </w:r>
      <w:r>
        <w:t xml:space="preserve">. Explain how these graphs complement each other in providing information about any </w:t>
      </w:r>
      <w:r>
        <w:rPr>
          <w:lang w:val="en-US"/>
        </w:rPr>
        <w:t>dateset</w:t>
      </w:r>
      <w:r>
        <w:t xml:space="preserve">. </w:t>
      </w:r>
    </w:p>
    <w:p>
      <w:pPr>
        <w:pStyle w:val="13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 :     Histogram is used to find out mode , Skewness , Kurtosis and boxplot is used to find out IQR and outliers .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13"/>
        <w:numPr>
          <w:ilvl w:val="0"/>
          <w:numId w:val="0"/>
        </w:numPr>
        <w:autoSpaceDE w:val="0"/>
        <w:autoSpaceDN w:val="0"/>
        <w:adjustRightInd w:val="0"/>
        <w:spacing w:after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13"/>
        <w:numPr>
          <w:ilvl w:val="0"/>
          <w:numId w:val="0"/>
        </w:numPr>
        <w:autoSpaceDE w:val="0"/>
        <w:autoSpaceDN w:val="0"/>
        <w:adjustRightInd w:val="0"/>
        <w:spacing w:after="0"/>
        <w:jc w:val="both"/>
        <w:rPr>
          <w:rFonts w:hint="default" w:ascii="Times New Roman" w:hAnsi="Times New Roman" w:eastAsia="sans-serif" w:cs="Times New Roman"/>
          <w:b/>
          <w:bCs/>
          <w:color w:val="1F1F1F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Solution : </w:t>
      </w:r>
      <w:r>
        <w:rPr>
          <w:rFonts w:hint="default" w:ascii="Times New Roman" w:hAnsi="Times New Roman" w:eastAsia="sans-serif" w:cs="Times New Roman"/>
          <w:b/>
          <w:bCs/>
          <w:color w:val="1F1F1F"/>
          <w:sz w:val="22"/>
          <w:szCs w:val="22"/>
        </w:rPr>
        <w:t>The probability that one call reaches the wrong number is 1/200. The probability that all five calls reach the correct number is therefore (1 - 1/200)^5.</w:t>
      </w:r>
    </w:p>
    <w:p>
      <w:pPr>
        <w:pStyle w:val="10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88" w:beforeAutospacing="0" w:after="288" w:afterAutospacing="0" w:line="288" w:lineRule="atLeast"/>
        <w:ind w:left="0" w:right="288"/>
        <w:rPr>
          <w:rFonts w:hint="default" w:ascii="Times New Roman" w:hAnsi="Times New Roman" w:eastAsia="sans-serif" w:cs="Times New Roman"/>
          <w:b/>
          <w:bCs/>
          <w:color w:val="1F1F1F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color w:val="1F1F1F"/>
          <w:sz w:val="22"/>
          <w:szCs w:val="22"/>
        </w:rPr>
        <w:t xml:space="preserve">The probability that at least one call reaches the wrong number is therefore 1 - (1 - 1/200)^5. This is approximately equal to </w:t>
      </w:r>
      <w:r>
        <w:rPr>
          <w:rStyle w:val="11"/>
          <w:rFonts w:hint="default" w:ascii="Times New Roman" w:hAnsi="Times New Roman" w:eastAsia="sans-serif" w:cs="Times New Roman"/>
          <w:b/>
          <w:bCs/>
          <w:color w:val="1F1F1F"/>
          <w:sz w:val="22"/>
          <w:szCs w:val="22"/>
        </w:rPr>
        <w:t>0.02475</w:t>
      </w:r>
      <w:r>
        <w:rPr>
          <w:rFonts w:hint="default" w:ascii="Times New Roman" w:hAnsi="Times New Roman" w:eastAsia="sans-serif" w:cs="Times New Roman"/>
          <w:b/>
          <w:bCs/>
          <w:color w:val="1F1F1F"/>
          <w:sz w:val="22"/>
          <w:szCs w:val="22"/>
        </w:rPr>
        <w:t>.</w:t>
      </w:r>
    </w:p>
    <w:p>
      <w:pPr>
        <w:pStyle w:val="10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88" w:beforeAutospacing="0" w:after="288" w:afterAutospacing="0" w:line="288" w:lineRule="atLeast"/>
        <w:ind w:left="0" w:right="288"/>
        <w:rPr>
          <w:rFonts w:hint="default" w:ascii="Times New Roman" w:hAnsi="Times New Roman" w:eastAsia="sans-serif" w:cs="Times New Roman"/>
          <w:b/>
          <w:bCs/>
          <w:color w:val="444746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color w:val="1F1F1F"/>
          <w:sz w:val="22"/>
          <w:szCs w:val="22"/>
        </w:rPr>
        <w:t xml:space="preserve">Therefore, the probability that at least one in five attempted telephone calls reaches the wrong number is </w:t>
      </w:r>
      <w:r>
        <w:rPr>
          <w:rStyle w:val="11"/>
          <w:rFonts w:hint="default" w:ascii="Times New Roman" w:hAnsi="Times New Roman" w:eastAsia="sans-serif" w:cs="Times New Roman"/>
          <w:b/>
          <w:bCs/>
          <w:color w:val="1F1F1F"/>
          <w:sz w:val="22"/>
          <w:szCs w:val="22"/>
        </w:rPr>
        <w:t>approximately 0.02475</w:t>
      </w:r>
      <w:r>
        <w:rPr>
          <w:rFonts w:hint="default" w:ascii="Times New Roman" w:hAnsi="Times New Roman" w:eastAsia="sans-serif" w:cs="Times New Roman"/>
          <w:b/>
          <w:bCs/>
          <w:color w:val="1F1F1F"/>
          <w:sz w:val="22"/>
          <w:szCs w:val="22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444746" w:sz="0" w:space="0"/>
          <w:left w:val="none" w:color="444746" w:sz="0" w:space="0"/>
          <w:bottom w:val="none" w:color="444746" w:sz="0" w:space="0"/>
          <w:right w:val="none" w:color="444746" w:sz="0" w:space="0"/>
        </w:pBdr>
        <w:bidi w:val="0"/>
        <w:spacing w:before="0" w:beforeAutospacing="0" w:after="0" w:afterAutospacing="0" w:line="240" w:lineRule="atLeast"/>
        <w:ind w:left="0" w:right="288"/>
        <w:jc w:val="left"/>
        <w:rPr>
          <w:rFonts w:hint="default" w:ascii="Times New Roman" w:hAnsi="Times New Roman" w:eastAsia="sans-serif" w:cs="Times New Roman"/>
          <w:b/>
          <w:bCs/>
          <w:color w:val="444746"/>
          <w:sz w:val="22"/>
          <w:szCs w:val="22"/>
          <w:u w:val="single"/>
        </w:rPr>
      </w:pPr>
      <w:r>
        <w:rPr>
          <w:rFonts w:hint="default" w:ascii="Times New Roman" w:hAnsi="Times New Roman" w:eastAsia="sans-serif" w:cs="Times New Roman"/>
          <w:b/>
          <w:bCs/>
          <w:color w:val="444746"/>
          <w:kern w:val="0"/>
          <w:sz w:val="22"/>
          <w:szCs w:val="22"/>
          <w:u w:val="single"/>
          <w:lang w:val="en-US" w:eastAsia="zh-CN" w:bidi="ar"/>
        </w:rPr>
        <w:t>Python</w:t>
      </w:r>
    </w:p>
    <w:p>
      <w:pPr>
        <w:pStyle w:val="9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288" w:lineRule="atLeast"/>
        <w:ind w:left="0" w:right="288"/>
        <w:rPr>
          <w:rStyle w:val="8"/>
          <w:rFonts w:hint="default" w:ascii="Times New Roman" w:hAnsi="Times New Roman" w:eastAsia="monospace" w:cs="Times New Roman"/>
          <w:color w:val="444746"/>
          <w:sz w:val="22"/>
          <w:szCs w:val="22"/>
        </w:rPr>
      </w:pPr>
      <w:r>
        <w:rPr>
          <w:rFonts w:hint="default" w:ascii="Times New Roman" w:hAnsi="Times New Roman" w:eastAsia="monospace" w:cs="Times New Roman"/>
          <w:color w:val="8430CE"/>
          <w:sz w:val="22"/>
          <w:szCs w:val="22"/>
        </w:rPr>
        <w:t>import</w:t>
      </w:r>
      <w:r>
        <w:rPr>
          <w:rStyle w:val="8"/>
          <w:rFonts w:hint="default" w:ascii="Times New Roman" w:hAnsi="Times New Roman" w:eastAsia="monospace" w:cs="Times New Roman"/>
          <w:color w:val="444746"/>
          <w:sz w:val="22"/>
          <w:szCs w:val="22"/>
        </w:rPr>
        <w:t xml:space="preserve"> numpy </w:t>
      </w:r>
      <w:r>
        <w:rPr>
          <w:rFonts w:hint="default" w:ascii="Times New Roman" w:hAnsi="Times New Roman" w:eastAsia="monospace" w:cs="Times New Roman"/>
          <w:color w:val="8430CE"/>
          <w:sz w:val="22"/>
          <w:szCs w:val="22"/>
        </w:rPr>
        <w:t>as</w:t>
      </w:r>
      <w:r>
        <w:rPr>
          <w:rStyle w:val="8"/>
          <w:rFonts w:hint="default" w:ascii="Times New Roman" w:hAnsi="Times New Roman" w:eastAsia="monospace" w:cs="Times New Roman"/>
          <w:color w:val="444746"/>
          <w:sz w:val="22"/>
          <w:szCs w:val="22"/>
        </w:rPr>
        <w:t xml:space="preserve"> np</w:t>
      </w:r>
    </w:p>
    <w:p>
      <w:pPr>
        <w:pStyle w:val="9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288" w:lineRule="atLeast"/>
        <w:ind w:left="0" w:right="288"/>
        <w:rPr>
          <w:rStyle w:val="8"/>
          <w:rFonts w:hint="default" w:ascii="Times New Roman" w:hAnsi="Times New Roman" w:eastAsia="monospace" w:cs="Times New Roman"/>
          <w:color w:val="444746"/>
          <w:sz w:val="22"/>
          <w:szCs w:val="22"/>
        </w:rPr>
      </w:pPr>
      <w:r>
        <w:rPr>
          <w:rStyle w:val="8"/>
          <w:rFonts w:hint="default" w:ascii="Times New Roman" w:hAnsi="Times New Roman" w:eastAsia="monospace" w:cs="Times New Roman"/>
          <w:color w:val="444746"/>
          <w:sz w:val="22"/>
          <w:szCs w:val="22"/>
        </w:rPr>
        <w:t xml:space="preserve">p = </w:t>
      </w:r>
      <w:r>
        <w:rPr>
          <w:rFonts w:hint="default" w:ascii="Times New Roman" w:hAnsi="Times New Roman" w:eastAsia="monospace" w:cs="Times New Roman"/>
          <w:color w:val="B55908"/>
          <w:sz w:val="22"/>
          <w:szCs w:val="22"/>
        </w:rPr>
        <w:t>1</w:t>
      </w:r>
      <w:r>
        <w:rPr>
          <w:rStyle w:val="8"/>
          <w:rFonts w:hint="default" w:ascii="Times New Roman" w:hAnsi="Times New Roman" w:eastAsia="monospace" w:cs="Times New Roman"/>
          <w:color w:val="444746"/>
          <w:sz w:val="22"/>
          <w:szCs w:val="22"/>
        </w:rPr>
        <w:t>/</w:t>
      </w:r>
      <w:r>
        <w:rPr>
          <w:rFonts w:hint="default" w:ascii="Times New Roman" w:hAnsi="Times New Roman" w:eastAsia="monospace" w:cs="Times New Roman"/>
          <w:color w:val="B55908"/>
          <w:sz w:val="22"/>
          <w:szCs w:val="22"/>
        </w:rPr>
        <w:t>200</w:t>
      </w:r>
    </w:p>
    <w:p>
      <w:pPr>
        <w:pStyle w:val="9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288" w:lineRule="atLeast"/>
        <w:ind w:left="0" w:right="288"/>
        <w:rPr>
          <w:rStyle w:val="8"/>
          <w:rFonts w:hint="default" w:ascii="Times New Roman" w:hAnsi="Times New Roman" w:eastAsia="monospace" w:cs="Times New Roman"/>
          <w:color w:val="444746"/>
          <w:sz w:val="22"/>
          <w:szCs w:val="22"/>
        </w:rPr>
      </w:pPr>
      <w:r>
        <w:rPr>
          <w:rStyle w:val="8"/>
          <w:rFonts w:hint="default" w:ascii="Times New Roman" w:hAnsi="Times New Roman" w:eastAsia="monospace" w:cs="Times New Roman"/>
          <w:color w:val="444746"/>
          <w:sz w:val="22"/>
          <w:szCs w:val="22"/>
        </w:rPr>
        <w:t xml:space="preserve">q = </w:t>
      </w:r>
      <w:r>
        <w:rPr>
          <w:rFonts w:hint="default" w:ascii="Times New Roman" w:hAnsi="Times New Roman" w:eastAsia="monospace" w:cs="Times New Roman"/>
          <w:color w:val="B55908"/>
          <w:sz w:val="22"/>
          <w:szCs w:val="22"/>
        </w:rPr>
        <w:t>1</w:t>
      </w:r>
      <w:r>
        <w:rPr>
          <w:rStyle w:val="8"/>
          <w:rFonts w:hint="default" w:ascii="Times New Roman" w:hAnsi="Times New Roman" w:eastAsia="monospace" w:cs="Times New Roman"/>
          <w:color w:val="444746"/>
          <w:sz w:val="22"/>
          <w:szCs w:val="22"/>
        </w:rPr>
        <w:t xml:space="preserve"> - (</w:t>
      </w:r>
      <w:r>
        <w:rPr>
          <w:rFonts w:hint="default" w:ascii="Times New Roman" w:hAnsi="Times New Roman" w:eastAsia="monospace" w:cs="Times New Roman"/>
          <w:color w:val="B55908"/>
          <w:sz w:val="22"/>
          <w:szCs w:val="22"/>
        </w:rPr>
        <w:t>1</w:t>
      </w:r>
      <w:r>
        <w:rPr>
          <w:rStyle w:val="8"/>
          <w:rFonts w:hint="default" w:ascii="Times New Roman" w:hAnsi="Times New Roman" w:eastAsia="monospace" w:cs="Times New Roman"/>
          <w:color w:val="444746"/>
          <w:sz w:val="22"/>
          <w:szCs w:val="22"/>
        </w:rPr>
        <w:t xml:space="preserve"> - p)**</w:t>
      </w:r>
      <w:r>
        <w:rPr>
          <w:rFonts w:hint="default" w:ascii="Times New Roman" w:hAnsi="Times New Roman" w:eastAsia="monospace" w:cs="Times New Roman"/>
          <w:color w:val="B55908"/>
          <w:sz w:val="22"/>
          <w:szCs w:val="22"/>
        </w:rPr>
        <w:t>5</w:t>
      </w:r>
    </w:p>
    <w:p>
      <w:pPr>
        <w:pStyle w:val="9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288" w:lineRule="atLeast"/>
        <w:ind w:left="0" w:right="288"/>
        <w:rPr>
          <w:rFonts w:hint="default" w:ascii="Times New Roman" w:hAnsi="Times New Roman" w:eastAsia="monospace" w:cs="Times New Roman"/>
          <w:color w:val="1F1F1F"/>
          <w:sz w:val="22"/>
          <w:szCs w:val="22"/>
        </w:rPr>
      </w:pPr>
      <w:r>
        <w:rPr>
          <w:rStyle w:val="8"/>
          <w:rFonts w:hint="default" w:ascii="Times New Roman" w:hAnsi="Times New Roman" w:eastAsia="monospace" w:cs="Times New Roman"/>
          <w:color w:val="444746"/>
          <w:sz w:val="22"/>
          <w:szCs w:val="22"/>
        </w:rPr>
        <w:t>print(q)</w:t>
      </w:r>
    </w:p>
    <w:p>
      <w:pPr>
        <w:pStyle w:val="10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88" w:beforeAutospacing="0" w:after="288" w:afterAutospacing="0" w:line="288" w:lineRule="atLeast"/>
        <w:ind w:left="0" w:right="288"/>
        <w:rPr>
          <w:rFonts w:hint="default" w:ascii="Times New Roman" w:hAnsi="Times New Roman" w:eastAsia="sans-serif" w:cs="Times New Roman"/>
          <w:b/>
          <w:bCs/>
          <w:color w:val="1F1F1F"/>
          <w:sz w:val="22"/>
          <w:szCs w:val="22"/>
          <w:u w:val="single"/>
        </w:rPr>
      </w:pPr>
      <w:r>
        <w:rPr>
          <w:rFonts w:hint="default" w:ascii="Times New Roman" w:hAnsi="Times New Roman" w:eastAsia="sans-serif" w:cs="Times New Roman"/>
          <w:b/>
          <w:bCs/>
          <w:color w:val="1F1F1F"/>
          <w:sz w:val="22"/>
          <w:szCs w:val="22"/>
          <w:u w:val="single"/>
        </w:rPr>
        <w:t>Output:</w:t>
      </w:r>
    </w:p>
    <w:p>
      <w:pPr>
        <w:pStyle w:val="9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288" w:lineRule="atLeast"/>
        <w:ind w:left="0" w:right="288"/>
        <w:rPr>
          <w:rFonts w:hint="default" w:ascii="Times New Roman" w:hAnsi="Times New Roman" w:eastAsia="monospace" w:cs="Times New Roman"/>
          <w:color w:val="1F1F1F"/>
          <w:sz w:val="22"/>
          <w:szCs w:val="22"/>
        </w:rPr>
      </w:pPr>
      <w:r>
        <w:rPr>
          <w:rStyle w:val="8"/>
          <w:rFonts w:hint="default" w:ascii="Times New Roman" w:hAnsi="Times New Roman" w:eastAsia="monospace" w:cs="Times New Roman"/>
          <w:color w:val="444746"/>
          <w:sz w:val="22"/>
          <w:szCs w:val="22"/>
        </w:rPr>
        <w:t>0.02475124687812502</w:t>
      </w:r>
    </w:p>
    <w:p>
      <w:pPr>
        <w:pStyle w:val="13"/>
        <w:numPr>
          <w:ilvl w:val="0"/>
          <w:numId w:val="0"/>
        </w:numPr>
        <w:autoSpaceDE w:val="0"/>
        <w:autoSpaceDN w:val="0"/>
        <w:adjustRightInd w:val="0"/>
        <w:spacing w:after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3"/>
        <w:autoSpaceDE w:val="0"/>
        <w:autoSpaceDN w:val="0"/>
        <w:adjustRightInd w:val="0"/>
        <w:spacing w:after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13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3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3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3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3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3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3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5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12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3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>
            <w:pPr>
              <w:pStyle w:val="13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3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>
            <w:pPr>
              <w:pStyle w:val="13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3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>
            <w:pPr>
              <w:pStyle w:val="13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3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>
            <w:pPr>
              <w:pStyle w:val="13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3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>
            <w:pPr>
              <w:pStyle w:val="13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3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>
            <w:pPr>
              <w:pStyle w:val="13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3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>
            <w:pPr>
              <w:pStyle w:val="13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0.1</w:t>
            </w:r>
          </w:p>
        </w:tc>
      </w:tr>
    </w:tbl>
    <w:p>
      <w:pPr>
        <w:pStyle w:val="13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13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What is the most likely monetary outcome of the business venture?</w:t>
      </w:r>
    </w:p>
    <w:p>
      <w:pPr>
        <w:pStyle w:val="13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 :   The most likely monetary outcome of the business venture is 0.3 .</w:t>
      </w:r>
    </w:p>
    <w:p>
      <w:pPr>
        <w:pStyle w:val="13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Is the venture likely to be successful? Explain</w:t>
      </w:r>
    </w:p>
    <w:p>
      <w:pPr>
        <w:pStyle w:val="13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 :   Yes the venture likely to be successful</w:t>
      </w:r>
    </w:p>
    <w:p>
      <w:pPr>
        <w:pStyle w:val="13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 P(x=1000)+P(x=2000)+P(x=3000)=0.2+0.3+0.1=0.6</w:t>
      </w:r>
    </w:p>
    <w:p>
      <w:pPr>
        <w:pStyle w:val="13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What is the long-term average earning of business ventures of this kind? Explain</w:t>
      </w:r>
    </w:p>
    <w:p>
      <w:pPr>
        <w:pStyle w:val="13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 :    (0.1)(-2000)+(0.1)(-1000)+(0.2)(0)+(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0.2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)(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1000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)+(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0.3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)(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2000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)+(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0.1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)(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3000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)=800</w:t>
      </w:r>
    </w:p>
    <w:p>
      <w:pPr>
        <w:pStyle w:val="13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What is the good measure of the risk involved in a venture of this kind? Compute this measure</w:t>
      </w:r>
    </w:p>
    <w:p>
      <w:pPr>
        <w:pStyle w:val="13"/>
        <w:numPr>
          <w:ilvl w:val="0"/>
          <w:numId w:val="0"/>
        </w:numPr>
        <w:autoSpaceDE w:val="0"/>
        <w:autoSpaceDN w:val="0"/>
        <w:adjustRightInd w:val="0"/>
        <w:spacing w:after="0"/>
        <w:ind w:left="1442" w:leftChars="327" w:hanging="723" w:hangingChars="3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Ans :   The good measure of the risk involved in a venture  of this kind is standard deviation </w:t>
      </w:r>
    </w:p>
    <w:p>
      <w:pPr>
        <w:pStyle w:val="9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288" w:lineRule="atLeast"/>
        <w:ind w:left="0" w:right="288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</w:p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i/>
        <w:sz w:val="20"/>
      </w:rPr>
    </w:pP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7E0247"/>
    <w:multiLevelType w:val="singleLevel"/>
    <w:tmpl w:val="127E0247"/>
    <w:lvl w:ilvl="0" w:tentative="0">
      <w:start w:val="2"/>
      <w:numFmt w:val="decimal"/>
      <w:suff w:val="space"/>
      <w:lvlText w:val="%1)"/>
      <w:lvlJc w:val="left"/>
      <w:pPr>
        <w:ind w:left="1366" w:leftChars="0" w:firstLine="0" w:firstLineChars="0"/>
      </w:pPr>
    </w:lvl>
  </w:abstractNum>
  <w:abstractNum w:abstractNumId="1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0E514AC0"/>
    <w:rsid w:val="0FBB3751"/>
    <w:rsid w:val="739F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3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3"/>
    <w:qFormat/>
    <w:uiPriority w:val="22"/>
    <w:rPr>
      <w:b/>
      <w:bCs/>
    </w:rPr>
  </w:style>
  <w:style w:type="table" w:styleId="12">
    <w:name w:val="Table Grid"/>
    <w:basedOn w:val="4"/>
    <w:qFormat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Footer Char"/>
    <w:basedOn w:val="3"/>
    <w:link w:val="6"/>
    <w:qFormat/>
    <w:uiPriority w:val="99"/>
    <w:rPr>
      <w:rFonts w:eastAsiaTheme="minorEastAsia"/>
    </w:rPr>
  </w:style>
  <w:style w:type="character" w:customStyle="1" w:styleId="15">
    <w:name w:val="Balloon Text Char"/>
    <w:basedOn w:val="3"/>
    <w:link w:val="5"/>
    <w:semiHidden/>
    <w:qFormat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25</TotalTime>
  <ScaleCrop>false</ScaleCrop>
  <LinksUpToDate>false</LinksUpToDate>
  <CharactersWithSpaces>2389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Mahender T</cp:lastModifiedBy>
  <dcterms:modified xsi:type="dcterms:W3CDTF">2023-11-01T14:55:40Z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F24CCCD50954497B91DB9FA3B23B32C3_12</vt:lpwstr>
  </property>
</Properties>
</file>