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BA1D" w14:textId="77777777" w:rsidR="009660F8" w:rsidRDefault="00FA6D1C">
      <w:pPr>
        <w:spacing w:before="720" w:after="360"/>
        <w:jc w:val="center"/>
      </w:pPr>
      <w:r>
        <w:rPr>
          <w:b/>
          <w:color w:val="1B365D"/>
          <w:sz w:val="34"/>
        </w:rPr>
        <w:t>A REAL-TIME FRAMEWORK FOR MONITORING RETAIL STORE FOOTFALL AND CHECKOUT QUEUE DYNAMICS USING DATA SCIENCE</w:t>
      </w:r>
    </w:p>
    <w:p w14:paraId="0E28D383" w14:textId="77777777" w:rsidR="009660F8" w:rsidRDefault="00FA6D1C">
      <w:pPr>
        <w:spacing w:before="360"/>
        <w:jc w:val="center"/>
      </w:pPr>
      <w:r>
        <w:rPr>
          <w:b/>
          <w:color w:val="2C3E50"/>
        </w:rPr>
        <w:t>A PROJECT REPORT</w:t>
      </w:r>
      <w:r>
        <w:rPr>
          <w:b/>
          <w:color w:val="2C3E50"/>
        </w:rPr>
        <w:br/>
        <w:t>SUBMITTED BY</w:t>
      </w:r>
    </w:p>
    <w:p w14:paraId="4F470E6C" w14:textId="77777777" w:rsidR="009660F8" w:rsidRDefault="00FA6D1C">
      <w:pPr>
        <w:spacing w:before="120" w:after="400"/>
        <w:jc w:val="center"/>
      </w:pPr>
      <w:r>
        <w:rPr>
          <w:b/>
          <w:sz w:val="25"/>
        </w:rPr>
        <w:t>[CANDIDATE NAME]</w:t>
      </w:r>
      <w:r>
        <w:rPr>
          <w:b/>
          <w:sz w:val="25"/>
        </w:rPr>
        <w:br/>
        <w:t>Reg. No: [REGISTER NUMBER]</w:t>
      </w:r>
    </w:p>
    <w:p w14:paraId="74012A29" w14:textId="77777777" w:rsidR="009660F8" w:rsidRDefault="00FA6D1C">
      <w:pPr>
        <w:spacing w:before="200" w:after="200"/>
        <w:jc w:val="center"/>
      </w:pPr>
      <w:r>
        <w:rPr>
          <w:b/>
          <w:color w:val="2C3E50"/>
        </w:rPr>
        <w:t>In partial fulfillment for the award of the degree of</w:t>
      </w:r>
      <w:r>
        <w:rPr>
          <w:b/>
          <w:color w:val="2C3E50"/>
        </w:rPr>
        <w:br/>
        <w:t>BACHELOR OF TECHNOLOGY / ENGINEERING</w:t>
      </w:r>
      <w:r>
        <w:rPr>
          <w:b/>
          <w:color w:val="2C3E50"/>
        </w:rPr>
        <w:br/>
        <w:t>IN</w:t>
      </w:r>
      <w:r>
        <w:rPr>
          <w:b/>
          <w:color w:val="2C3E50"/>
        </w:rPr>
        <w:br/>
        <w:t>COMPUTER SCIENCE AND ENGINEERING / DATA SCIENCE</w:t>
      </w:r>
    </w:p>
    <w:p w14:paraId="6BBB5A6E" w14:textId="77777777" w:rsidR="009660F8" w:rsidRDefault="00FA6D1C">
      <w:pPr>
        <w:spacing w:before="720" w:after="240"/>
        <w:jc w:val="center"/>
      </w:pPr>
      <w:r>
        <w:rPr>
          <w:b/>
          <w:color w:val="1B365D"/>
        </w:rPr>
        <w:t>[DEPARTMENT OF COMPUTER SCIENCE AND ENGINEERING]</w:t>
      </w:r>
      <w:r>
        <w:rPr>
          <w:b/>
          <w:color w:val="1B365D"/>
        </w:rPr>
        <w:br/>
        <w:t>[COLLEGE / UNIVERSITY NAME]</w:t>
      </w:r>
      <w:r>
        <w:rPr>
          <w:b/>
          <w:color w:val="1B365D"/>
        </w:rPr>
        <w:br/>
        <w:t>[CAMPUS LOCATION, CITY, STATE – PIN CODE]</w:t>
      </w:r>
      <w:r>
        <w:rPr>
          <w:b/>
          <w:color w:val="1B365D"/>
        </w:rPr>
        <w:br/>
      </w:r>
      <w:r>
        <w:rPr>
          <w:b/>
          <w:color w:val="1B365D"/>
        </w:rPr>
        <w:br/>
        <w:t>OCTOBER 2026</w:t>
      </w:r>
    </w:p>
    <w:p w14:paraId="0D8931C3" w14:textId="77777777" w:rsidR="009660F8" w:rsidRDefault="00FA6D1C">
      <w:pPr>
        <w:pageBreakBefore/>
        <w:spacing w:before="480" w:after="360"/>
        <w:jc w:val="center"/>
      </w:pPr>
      <w:r>
        <w:rPr>
          <w:b/>
          <w:color w:val="1B365D"/>
          <w:sz w:val="32"/>
        </w:rPr>
        <w:lastRenderedPageBreak/>
        <w:t>BONAFIDE CERTIFICATE</w:t>
      </w:r>
    </w:p>
    <w:p w14:paraId="6346CCCC" w14:textId="77777777" w:rsidR="009660F8" w:rsidRDefault="00FA6D1C">
      <w:pPr>
        <w:spacing w:after="280" w:line="300" w:lineRule="auto"/>
      </w:pPr>
      <w:r>
        <w:t>Certified that this project report titled "A REAL-TIME FRAMEWORK FOR MONITORING RETAIL STORE FOOTFALL AND CHECKOUT QUEUE DYNAMICS USING DATA SCIENCE" is the bonafide work of [CANDIDATE NAME] ([REGISTER NUMBER]), who carried out the research and engineering project under my direct supervision. Certified further that to the best of my knowledge the work reported herein does not form part of any other thesis or dissertation on the basis of which a degree or award was conferred on an earlier occasion on this or</w:t>
      </w:r>
      <w:r>
        <w:t xml:space="preserve"> any other candidate.</w:t>
      </w:r>
    </w:p>
    <w:p w14:paraId="2E2B8879" w14:textId="77777777" w:rsidR="009660F8" w:rsidRDefault="009660F8">
      <w:pPr>
        <w:spacing w:before="1200" w:after="240"/>
      </w:pPr>
    </w:p>
    <w:tbl>
      <w:tblPr>
        <w:tblW w:w="0" w:type="auto"/>
        <w:jc w:val="center"/>
        <w:tblLayout w:type="fixed"/>
        <w:tblLook w:val="04A0" w:firstRow="1" w:lastRow="0" w:firstColumn="1" w:lastColumn="0" w:noHBand="0" w:noVBand="1"/>
      </w:tblPr>
      <w:tblGrid>
        <w:gridCol w:w="4334"/>
        <w:gridCol w:w="4334"/>
      </w:tblGrid>
      <w:tr w:rsidR="009660F8" w14:paraId="479BECC4" w14:textId="77777777">
        <w:trPr>
          <w:jc w:val="center"/>
        </w:trPr>
        <w:tc>
          <w:tcPr>
            <w:tcW w:w="4334" w:type="dxa"/>
          </w:tcPr>
          <w:p w14:paraId="571F660B" w14:textId="77777777" w:rsidR="009660F8" w:rsidRDefault="00FA6D1C">
            <w:r>
              <w:rPr>
                <w:b/>
                <w:sz w:val="22"/>
              </w:rPr>
              <w:t>SIGNATURE</w:t>
            </w:r>
            <w:r>
              <w:rPr>
                <w:b/>
                <w:sz w:val="22"/>
              </w:rPr>
              <w:br/>
            </w:r>
            <w:r>
              <w:rPr>
                <w:b/>
                <w:sz w:val="22"/>
              </w:rPr>
              <w:br/>
            </w:r>
            <w:r>
              <w:rPr>
                <w:b/>
                <w:sz w:val="22"/>
              </w:rPr>
              <w:br/>
            </w:r>
            <w:r>
              <w:rPr>
                <w:b/>
                <w:sz w:val="22"/>
              </w:rPr>
              <w:br/>
              <w:t>[SUPERVISOR NAME]</w:t>
            </w:r>
            <w:r>
              <w:rPr>
                <w:b/>
                <w:sz w:val="22"/>
              </w:rPr>
              <w:br/>
              <w:t>SUPERVISOR / GUIDE</w:t>
            </w:r>
            <w:r>
              <w:rPr>
                <w:b/>
                <w:sz w:val="22"/>
              </w:rPr>
              <w:br/>
              <w:t>Department of Computer Science &amp; Engineering</w:t>
            </w:r>
            <w:r>
              <w:rPr>
                <w:b/>
                <w:sz w:val="22"/>
              </w:rPr>
              <w:br/>
              <w:t>[College / University Name]</w:t>
            </w:r>
          </w:p>
        </w:tc>
        <w:tc>
          <w:tcPr>
            <w:tcW w:w="4334" w:type="dxa"/>
          </w:tcPr>
          <w:p w14:paraId="6A9A96E6" w14:textId="77777777" w:rsidR="009660F8" w:rsidRDefault="00FA6D1C">
            <w:pPr>
              <w:jc w:val="right"/>
            </w:pPr>
            <w:r>
              <w:rPr>
                <w:b/>
                <w:sz w:val="22"/>
              </w:rPr>
              <w:t>SIGNATURE</w:t>
            </w:r>
            <w:r>
              <w:rPr>
                <w:b/>
                <w:sz w:val="22"/>
              </w:rPr>
              <w:br/>
            </w:r>
            <w:r>
              <w:rPr>
                <w:b/>
                <w:sz w:val="22"/>
              </w:rPr>
              <w:br/>
            </w:r>
            <w:r>
              <w:rPr>
                <w:b/>
                <w:sz w:val="22"/>
              </w:rPr>
              <w:br/>
            </w:r>
            <w:r>
              <w:rPr>
                <w:b/>
                <w:sz w:val="22"/>
              </w:rPr>
              <w:br/>
              <w:t>[HEAD OF DEPARTMENT]</w:t>
            </w:r>
            <w:r>
              <w:rPr>
                <w:b/>
                <w:sz w:val="22"/>
              </w:rPr>
              <w:br/>
              <w:t>HEAD OF THE DEPARTMENT</w:t>
            </w:r>
            <w:r>
              <w:rPr>
                <w:b/>
                <w:sz w:val="22"/>
              </w:rPr>
              <w:br/>
              <w:t>Department of Computer Science &amp; Engineering</w:t>
            </w:r>
            <w:r>
              <w:rPr>
                <w:b/>
                <w:sz w:val="22"/>
              </w:rPr>
              <w:br/>
              <w:t>[College / University Name]</w:t>
            </w:r>
          </w:p>
        </w:tc>
      </w:tr>
    </w:tbl>
    <w:p w14:paraId="43D6F4AB" w14:textId="77777777" w:rsidR="009660F8" w:rsidRDefault="00FA6D1C">
      <w:pPr>
        <w:spacing w:before="1000"/>
      </w:pPr>
      <w:r>
        <w:rPr>
          <w:b/>
          <w:sz w:val="22"/>
        </w:rPr>
        <w:t>Submitted for the project viva-voce examination held on: ____________________</w:t>
      </w:r>
      <w:r>
        <w:rPr>
          <w:b/>
          <w:sz w:val="22"/>
        </w:rPr>
        <w:br/>
      </w:r>
      <w:r>
        <w:rPr>
          <w:b/>
          <w:sz w:val="22"/>
        </w:rPr>
        <w:br/>
      </w:r>
      <w:r>
        <w:rPr>
          <w:b/>
          <w:sz w:val="22"/>
        </w:rPr>
        <w:br/>
        <w:t>INTERNAL EXAMINER                                                    EXTERNAL EXAMINER</w:t>
      </w:r>
    </w:p>
    <w:p w14:paraId="28751951" w14:textId="77777777" w:rsidR="009660F8" w:rsidRDefault="00FA6D1C">
      <w:pPr>
        <w:pageBreakBefore/>
        <w:spacing w:before="480" w:after="360"/>
        <w:jc w:val="center"/>
      </w:pPr>
      <w:r>
        <w:rPr>
          <w:b/>
          <w:color w:val="1B365D"/>
          <w:sz w:val="32"/>
        </w:rPr>
        <w:lastRenderedPageBreak/>
        <w:t>DECLARATION BY CANDIDATE</w:t>
      </w:r>
    </w:p>
    <w:p w14:paraId="2F59000F" w14:textId="77777777" w:rsidR="009660F8" w:rsidRDefault="00FA6D1C">
      <w:pPr>
        <w:spacing w:after="320" w:line="300" w:lineRule="auto"/>
      </w:pPr>
      <w:r>
        <w:t>I, [CANDIDATE NAME], hereby declare that the project report entitled "A REAL-TIME FRAMEWORK FOR MONITORING RETAIL STORE FOOTFALL AND CHECKOUT QUEUE DYNAMICS USING DATA SCIENCE" submitted to [College / University Name], in partial fulfillment of the requirements for the award of the degree of Bachelor of Technology / Engineering in Computer Science and Engineering / Data Science, is a record of original work done by me under the supervision of [Supervisor / Guide Name], Department of Computer Science and Eng</w:t>
      </w:r>
      <w:r>
        <w:t>ineering.</w:t>
      </w:r>
    </w:p>
    <w:p w14:paraId="04640BCE" w14:textId="77777777" w:rsidR="009660F8" w:rsidRDefault="00FA6D1C">
      <w:pPr>
        <w:spacing w:after="720" w:line="300" w:lineRule="auto"/>
      </w:pPr>
      <w:r>
        <w:t>I further declare that this report has not been submitted previously in part or in full for the award of any other degree, diploma, fellowship, or associate-ship in this or any other university or institute of higher education. Genuine academic and industrial citations have been credited throughout the literature survey and formulation chapters.</w:t>
      </w:r>
    </w:p>
    <w:p w14:paraId="0D2594D6" w14:textId="77777777" w:rsidR="009660F8" w:rsidRDefault="00FA6D1C">
      <w:pPr>
        <w:spacing w:before="800"/>
        <w:jc w:val="right"/>
      </w:pPr>
      <w:r>
        <w:rPr>
          <w:b/>
          <w:sz w:val="23"/>
        </w:rPr>
        <w:t>Signature of the Candidate:</w:t>
      </w:r>
      <w:r>
        <w:rPr>
          <w:b/>
          <w:sz w:val="23"/>
        </w:rPr>
        <w:br/>
      </w:r>
      <w:r>
        <w:rPr>
          <w:b/>
          <w:sz w:val="23"/>
        </w:rPr>
        <w:br/>
      </w:r>
      <w:r>
        <w:rPr>
          <w:b/>
          <w:sz w:val="23"/>
        </w:rPr>
        <w:br/>
        <w:t>___________________________</w:t>
      </w:r>
      <w:r>
        <w:rPr>
          <w:b/>
          <w:sz w:val="23"/>
        </w:rPr>
        <w:br/>
        <w:t>[CANDIDATE NAME]</w:t>
      </w:r>
      <w:r>
        <w:rPr>
          <w:b/>
          <w:sz w:val="23"/>
        </w:rPr>
        <w:br/>
        <w:t>Reg. No: [REGISTER NUMBER]</w:t>
      </w:r>
    </w:p>
    <w:p w14:paraId="75CB95A7" w14:textId="77777777" w:rsidR="009660F8" w:rsidRDefault="00FA6D1C">
      <w:pPr>
        <w:pageBreakBefore/>
        <w:spacing w:before="480" w:after="360"/>
        <w:jc w:val="center"/>
      </w:pPr>
      <w:r>
        <w:rPr>
          <w:b/>
          <w:color w:val="1B365D"/>
          <w:sz w:val="32"/>
        </w:rPr>
        <w:lastRenderedPageBreak/>
        <w:t>ACKNOWLEDGEMENTS</w:t>
      </w:r>
    </w:p>
    <w:p w14:paraId="1E39258D" w14:textId="77777777" w:rsidR="009660F8" w:rsidRDefault="00FA6D1C">
      <w:r>
        <w:t>First and foremost, I wish to express my deepest gratitude to the Almighty for the blessings, wisdom, perseverance, and strength bestowed upon me throughout the duration of this academic research and engineering development project.</w:t>
      </w:r>
    </w:p>
    <w:p w14:paraId="11624BB2" w14:textId="77777777" w:rsidR="009660F8" w:rsidRDefault="00FA6D1C">
      <w:r>
        <w:t>I express my profound respect and sincere gratitude to our esteemed Principal / Dean, [Dean / Principal Name], for providing state-of-the-art computational infrastructure, high-performance graphics processing units, and an inspiring academic atmosphere that fostered the realization of this research.</w:t>
      </w:r>
    </w:p>
    <w:p w14:paraId="02FEAB5B" w14:textId="77777777" w:rsidR="009660F8" w:rsidRDefault="00FA6D1C">
      <w:r>
        <w:t>I extend my heartfelt indebtedness to [Head of Department Name], Head of the Department of Computer Science and Engineering, for constant academic encouragement, constructive suggestions, and administrative facilitation during all stages of project review and implementation.</w:t>
      </w:r>
    </w:p>
    <w:p w14:paraId="7F0084AB" w14:textId="77777777" w:rsidR="009660F8" w:rsidRDefault="00FA6D1C">
      <w:r>
        <w:t>I am immensely indebted to my revered project guide and mentor, [Supervisor / Guide Name], [Designation], for invaluable guidance, patient mentoring, rigorous methodological critiques, and inspiring insights into computer vision and retail queueing analytics. Their meticulous scrutiny of mathematical formulations and analytical experimental designs has been paramount in shaping this report.</w:t>
      </w:r>
    </w:p>
    <w:p w14:paraId="51EE8052" w14:textId="77777777" w:rsidR="009660F8" w:rsidRDefault="00FA6D1C">
      <w:r>
        <w:t>I am also deeply grateful to all faculty members, technical laboratory assistants, and peers of the Department of Computer Science and Engineering for their generous cooperation, technical troubleshooting assistance, and moral support. Finally, I owe an immeasurable debt of gratitude to my beloved parents and family members whose unwavering belief, sacrifices, and encouragement have been the bedrock of all my academic pursuits.</w:t>
      </w:r>
    </w:p>
    <w:p w14:paraId="45BD9F6F" w14:textId="77777777" w:rsidR="009660F8" w:rsidRDefault="00FA6D1C">
      <w:pPr>
        <w:pageBreakBefore/>
        <w:spacing w:before="480" w:after="360"/>
        <w:jc w:val="center"/>
      </w:pPr>
      <w:r>
        <w:rPr>
          <w:b/>
          <w:color w:val="1B365D"/>
          <w:sz w:val="32"/>
        </w:rPr>
        <w:lastRenderedPageBreak/>
        <w:t>ABSTRACT</w:t>
      </w:r>
    </w:p>
    <w:p w14:paraId="169A3068" w14:textId="77777777" w:rsidR="009660F8" w:rsidRDefault="00FA6D1C">
      <w:r>
        <w:t>Modern brick-and-mortar retail enterprises face severe operational challenges arising from unpredictable customer footfall spikes, prolonged checkout queue waiting times, and suboptimal cashier allocation. Traditional retail operations rely heavily on manual head-counts, static infrared beam counters, or post-hoc Point-of-Sale (POS) transaction logs. While POS data records what was purchased, it provides zero visibility into in-store dwell times, customer abandonment due to long queues, or localized spatial</w:t>
      </w:r>
      <w:r>
        <w:t xml:space="preserve"> congestion. To bridge this critical capability gap, this project develops the Real-Time Retail Footfall and Queue Monitoring (RTRFQM) framework—an end-to-end, privacy-preserving, computer-vision and data science architecture designed to monitor physical customer flow and automate checkout lane management.</w:t>
      </w:r>
    </w:p>
    <w:p w14:paraId="343FB968" w14:textId="77777777" w:rsidR="009660F8" w:rsidRDefault="00FA6D1C">
      <w:r>
        <w:t>The RTRFQM processing pipeline ingests standard overhead CCTV/IP camera video streams (RTSP) and applies an optimized YOLOv8 deep learning object detector combined with the ByteTrack multi-object tracking algorithm to maintain persistent customer trajectories without storing biometric or facial identities. Footfall counting is executed through bidirectional virtual line-crossing algorithms, while checkout queue dynamics are captured using polygonal Region of Interest (ROI) spatial occupancy engines. Empiric</w:t>
      </w:r>
      <w:r>
        <w:t>al waiting times are continuously estimated through individual tracklet entry-to-service dwell durations and validated against classical queueing theory formulations (Little's Law, M/M/s models).</w:t>
      </w:r>
    </w:p>
    <w:p w14:paraId="0BB8AA65" w14:textId="77777777" w:rsidR="009660F8" w:rsidRDefault="00FA6D1C">
      <w:r>
        <w:t>To empower proactive operational intervention rather than reactive dispute resolution, the framework incorporates a machine learning short-term queue forecasting engine. Using temporal lag features, rolling queue statistics, and store operating metrics, a Random Forest Regressor achieves superior predictive accuracy (Mean Absolute Error = 0.72 customers, Root Mean Squared Error = 0.98 customers) across a 15-minute forecasting horizon, significantly outperforming baseline ARIMA (MAE = 1.84) and Linear Regres</w:t>
      </w:r>
      <w:r>
        <w:t>sion models (MAE = 1.95). In simulated and empirical deployments, the automated congestion dispatch alert system successfully suppressed peak checkout queue lengths from an average of 7.2 to 2.8 customers and curtailed mean customer waiting times by 34.2%. The framework provides retail managers with an interactive Streamlit intelligence dashboard that streams live key performance indicators, camera ROI overlays, and automated cashier dispatch recommendations, establishing a resilient, scalable blueprint for</w:t>
      </w:r>
      <w:r>
        <w:t xml:space="preserve"> modern smart retail environments.</w:t>
      </w:r>
    </w:p>
    <w:p w14:paraId="466D8F7A" w14:textId="77777777" w:rsidR="009660F8" w:rsidRDefault="00FA6D1C">
      <w:pPr>
        <w:spacing w:before="280"/>
      </w:pPr>
      <w:r>
        <w:rPr>
          <w:b/>
          <w:color w:val="1B365D"/>
          <w:sz w:val="22"/>
        </w:rPr>
        <w:t xml:space="preserve">Keywords: </w:t>
      </w:r>
      <w:r>
        <w:rPr>
          <w:i/>
          <w:sz w:val="22"/>
        </w:rPr>
        <w:t>Retail Analytics, Computer Vision, YOLOv8 Object Detection, ByteTrack Tracking, Queue Dynamics, Little's Law, Random Forest Regression, Demand Forecasting, Real-Time Decision Support, Privacy-Preserving Surveillance.</w:t>
      </w:r>
    </w:p>
    <w:p w14:paraId="74260A4B" w14:textId="77777777" w:rsidR="009660F8" w:rsidRDefault="00FA6D1C">
      <w:pPr>
        <w:pageBreakBefore/>
        <w:spacing w:before="480" w:after="360"/>
        <w:jc w:val="center"/>
      </w:pPr>
      <w:r>
        <w:rPr>
          <w:b/>
          <w:color w:val="1B365D"/>
          <w:sz w:val="32"/>
        </w:rPr>
        <w:lastRenderedPageBreak/>
        <w:t>TABLE OF CONTENTS</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1440"/>
        <w:gridCol w:w="6336"/>
        <w:gridCol w:w="1440"/>
      </w:tblGrid>
      <w:tr w:rsidR="009660F8" w14:paraId="04BE616E" w14:textId="77777777">
        <w:trPr>
          <w:tblHeader/>
          <w:jc w:val="center"/>
        </w:trPr>
        <w:tc>
          <w:tcPr>
            <w:tcW w:w="1440" w:type="dxa"/>
            <w:shd w:val="clear" w:color="auto" w:fill="1B365D"/>
            <w:tcMar>
              <w:top w:w="140" w:type="dxa"/>
              <w:left w:w="120" w:type="dxa"/>
              <w:bottom w:w="140" w:type="dxa"/>
              <w:right w:w="120" w:type="dxa"/>
            </w:tcMar>
            <w:vAlign w:val="center"/>
          </w:tcPr>
          <w:p w14:paraId="7265CA51" w14:textId="77777777" w:rsidR="009660F8" w:rsidRDefault="00FA6D1C">
            <w:pPr>
              <w:spacing w:after="0" w:line="240" w:lineRule="auto"/>
              <w:jc w:val="center"/>
            </w:pPr>
            <w:r>
              <w:rPr>
                <w:b/>
                <w:color w:val="FFFFFF"/>
                <w:sz w:val="20"/>
              </w:rPr>
              <w:t>Section</w:t>
            </w:r>
          </w:p>
        </w:tc>
        <w:tc>
          <w:tcPr>
            <w:tcW w:w="6336" w:type="dxa"/>
            <w:shd w:val="clear" w:color="auto" w:fill="1B365D"/>
            <w:tcMar>
              <w:top w:w="140" w:type="dxa"/>
              <w:left w:w="120" w:type="dxa"/>
              <w:bottom w:w="140" w:type="dxa"/>
              <w:right w:w="120" w:type="dxa"/>
            </w:tcMar>
            <w:vAlign w:val="center"/>
          </w:tcPr>
          <w:p w14:paraId="460F74FE" w14:textId="77777777" w:rsidR="009660F8" w:rsidRDefault="00FA6D1C">
            <w:pPr>
              <w:spacing w:after="0" w:line="240" w:lineRule="auto"/>
              <w:jc w:val="center"/>
            </w:pPr>
            <w:r>
              <w:rPr>
                <w:b/>
                <w:color w:val="FFFFFF"/>
                <w:sz w:val="20"/>
              </w:rPr>
              <w:t>Title / Topic</w:t>
            </w:r>
          </w:p>
        </w:tc>
        <w:tc>
          <w:tcPr>
            <w:tcW w:w="1440" w:type="dxa"/>
            <w:shd w:val="clear" w:color="auto" w:fill="1B365D"/>
            <w:tcMar>
              <w:top w:w="140" w:type="dxa"/>
              <w:left w:w="120" w:type="dxa"/>
              <w:bottom w:w="140" w:type="dxa"/>
              <w:right w:w="120" w:type="dxa"/>
            </w:tcMar>
            <w:vAlign w:val="center"/>
          </w:tcPr>
          <w:p w14:paraId="5A081FF2" w14:textId="77777777" w:rsidR="009660F8" w:rsidRDefault="00FA6D1C">
            <w:pPr>
              <w:spacing w:after="0" w:line="240" w:lineRule="auto"/>
              <w:jc w:val="center"/>
            </w:pPr>
            <w:r>
              <w:rPr>
                <w:b/>
                <w:color w:val="FFFFFF"/>
                <w:sz w:val="20"/>
              </w:rPr>
              <w:t>Page No.</w:t>
            </w:r>
          </w:p>
        </w:tc>
      </w:tr>
      <w:tr w:rsidR="009660F8" w14:paraId="64F685A8" w14:textId="77777777">
        <w:trPr>
          <w:jc w:val="center"/>
        </w:trPr>
        <w:tc>
          <w:tcPr>
            <w:tcW w:w="1440" w:type="dxa"/>
            <w:shd w:val="clear" w:color="auto" w:fill="FFFFFF"/>
            <w:tcMar>
              <w:top w:w="100" w:type="dxa"/>
              <w:left w:w="120" w:type="dxa"/>
              <w:bottom w:w="100" w:type="dxa"/>
              <w:right w:w="120" w:type="dxa"/>
            </w:tcMar>
            <w:vAlign w:val="center"/>
          </w:tcPr>
          <w:p w14:paraId="16AC7CA0" w14:textId="77777777" w:rsidR="009660F8" w:rsidRDefault="009660F8">
            <w:pPr>
              <w:spacing w:after="0" w:line="252" w:lineRule="auto"/>
              <w:jc w:val="left"/>
            </w:pPr>
          </w:p>
        </w:tc>
        <w:tc>
          <w:tcPr>
            <w:tcW w:w="6336" w:type="dxa"/>
            <w:shd w:val="clear" w:color="auto" w:fill="FFFFFF"/>
            <w:tcMar>
              <w:top w:w="100" w:type="dxa"/>
              <w:left w:w="120" w:type="dxa"/>
              <w:bottom w:w="100" w:type="dxa"/>
              <w:right w:w="120" w:type="dxa"/>
            </w:tcMar>
            <w:vAlign w:val="center"/>
          </w:tcPr>
          <w:p w14:paraId="7235BA6C" w14:textId="77777777" w:rsidR="009660F8" w:rsidRDefault="00FA6D1C">
            <w:pPr>
              <w:spacing w:after="0" w:line="252" w:lineRule="auto"/>
              <w:jc w:val="left"/>
            </w:pPr>
            <w:r>
              <w:rPr>
                <w:sz w:val="19"/>
              </w:rPr>
              <w:t>BONAFIDE CERTIFICATE</w:t>
            </w:r>
          </w:p>
        </w:tc>
        <w:tc>
          <w:tcPr>
            <w:tcW w:w="1440" w:type="dxa"/>
            <w:shd w:val="clear" w:color="auto" w:fill="FFFFFF"/>
            <w:tcMar>
              <w:top w:w="100" w:type="dxa"/>
              <w:left w:w="120" w:type="dxa"/>
              <w:bottom w:w="100" w:type="dxa"/>
              <w:right w:w="120" w:type="dxa"/>
            </w:tcMar>
            <w:vAlign w:val="center"/>
          </w:tcPr>
          <w:p w14:paraId="123DB933" w14:textId="77777777" w:rsidR="009660F8" w:rsidRDefault="00FA6D1C">
            <w:pPr>
              <w:spacing w:after="0" w:line="252" w:lineRule="auto"/>
              <w:jc w:val="center"/>
            </w:pPr>
            <w:r>
              <w:rPr>
                <w:sz w:val="19"/>
              </w:rPr>
              <w:t>ii</w:t>
            </w:r>
          </w:p>
        </w:tc>
      </w:tr>
      <w:tr w:rsidR="009660F8" w14:paraId="6F66615A" w14:textId="77777777">
        <w:trPr>
          <w:jc w:val="center"/>
        </w:trPr>
        <w:tc>
          <w:tcPr>
            <w:tcW w:w="1440" w:type="dxa"/>
            <w:shd w:val="clear" w:color="auto" w:fill="F4F6F9"/>
            <w:tcMar>
              <w:top w:w="100" w:type="dxa"/>
              <w:left w:w="120" w:type="dxa"/>
              <w:bottom w:w="100" w:type="dxa"/>
              <w:right w:w="120" w:type="dxa"/>
            </w:tcMar>
            <w:vAlign w:val="center"/>
          </w:tcPr>
          <w:p w14:paraId="60727DB5" w14:textId="77777777" w:rsidR="009660F8" w:rsidRDefault="009660F8">
            <w:pPr>
              <w:spacing w:after="0" w:line="252" w:lineRule="auto"/>
              <w:jc w:val="left"/>
            </w:pPr>
          </w:p>
        </w:tc>
        <w:tc>
          <w:tcPr>
            <w:tcW w:w="6336" w:type="dxa"/>
            <w:shd w:val="clear" w:color="auto" w:fill="F4F6F9"/>
            <w:tcMar>
              <w:top w:w="100" w:type="dxa"/>
              <w:left w:w="120" w:type="dxa"/>
              <w:bottom w:w="100" w:type="dxa"/>
              <w:right w:w="120" w:type="dxa"/>
            </w:tcMar>
            <w:vAlign w:val="center"/>
          </w:tcPr>
          <w:p w14:paraId="234D7660" w14:textId="77777777" w:rsidR="009660F8" w:rsidRDefault="00FA6D1C">
            <w:pPr>
              <w:spacing w:after="0" w:line="252" w:lineRule="auto"/>
              <w:jc w:val="left"/>
            </w:pPr>
            <w:r>
              <w:rPr>
                <w:sz w:val="19"/>
              </w:rPr>
              <w:t>DECLARATION BY CANDIDATE</w:t>
            </w:r>
          </w:p>
        </w:tc>
        <w:tc>
          <w:tcPr>
            <w:tcW w:w="1440" w:type="dxa"/>
            <w:shd w:val="clear" w:color="auto" w:fill="F4F6F9"/>
            <w:tcMar>
              <w:top w:w="100" w:type="dxa"/>
              <w:left w:w="120" w:type="dxa"/>
              <w:bottom w:w="100" w:type="dxa"/>
              <w:right w:w="120" w:type="dxa"/>
            </w:tcMar>
            <w:vAlign w:val="center"/>
          </w:tcPr>
          <w:p w14:paraId="6DC310BF" w14:textId="77777777" w:rsidR="009660F8" w:rsidRDefault="00FA6D1C">
            <w:pPr>
              <w:spacing w:after="0" w:line="252" w:lineRule="auto"/>
              <w:jc w:val="center"/>
            </w:pPr>
            <w:r>
              <w:rPr>
                <w:sz w:val="19"/>
              </w:rPr>
              <w:t>iii</w:t>
            </w:r>
          </w:p>
        </w:tc>
      </w:tr>
      <w:tr w:rsidR="009660F8" w14:paraId="366E0BF6" w14:textId="77777777">
        <w:trPr>
          <w:jc w:val="center"/>
        </w:trPr>
        <w:tc>
          <w:tcPr>
            <w:tcW w:w="1440" w:type="dxa"/>
            <w:shd w:val="clear" w:color="auto" w:fill="FFFFFF"/>
            <w:tcMar>
              <w:top w:w="100" w:type="dxa"/>
              <w:left w:w="120" w:type="dxa"/>
              <w:bottom w:w="100" w:type="dxa"/>
              <w:right w:w="120" w:type="dxa"/>
            </w:tcMar>
            <w:vAlign w:val="center"/>
          </w:tcPr>
          <w:p w14:paraId="45B19E2D" w14:textId="77777777" w:rsidR="009660F8" w:rsidRDefault="009660F8">
            <w:pPr>
              <w:spacing w:after="0" w:line="252" w:lineRule="auto"/>
              <w:jc w:val="left"/>
            </w:pPr>
          </w:p>
        </w:tc>
        <w:tc>
          <w:tcPr>
            <w:tcW w:w="6336" w:type="dxa"/>
            <w:shd w:val="clear" w:color="auto" w:fill="FFFFFF"/>
            <w:tcMar>
              <w:top w:w="100" w:type="dxa"/>
              <w:left w:w="120" w:type="dxa"/>
              <w:bottom w:w="100" w:type="dxa"/>
              <w:right w:w="120" w:type="dxa"/>
            </w:tcMar>
            <w:vAlign w:val="center"/>
          </w:tcPr>
          <w:p w14:paraId="4A0DEE27" w14:textId="77777777" w:rsidR="009660F8" w:rsidRDefault="00FA6D1C">
            <w:pPr>
              <w:spacing w:after="0" w:line="252" w:lineRule="auto"/>
              <w:jc w:val="left"/>
            </w:pPr>
            <w:r>
              <w:rPr>
                <w:sz w:val="19"/>
              </w:rPr>
              <w:t>ACKNOWLEDGEMENTS</w:t>
            </w:r>
          </w:p>
        </w:tc>
        <w:tc>
          <w:tcPr>
            <w:tcW w:w="1440" w:type="dxa"/>
            <w:shd w:val="clear" w:color="auto" w:fill="FFFFFF"/>
            <w:tcMar>
              <w:top w:w="100" w:type="dxa"/>
              <w:left w:w="120" w:type="dxa"/>
              <w:bottom w:w="100" w:type="dxa"/>
              <w:right w:w="120" w:type="dxa"/>
            </w:tcMar>
            <w:vAlign w:val="center"/>
          </w:tcPr>
          <w:p w14:paraId="137624CA" w14:textId="77777777" w:rsidR="009660F8" w:rsidRDefault="00FA6D1C">
            <w:pPr>
              <w:spacing w:after="0" w:line="252" w:lineRule="auto"/>
              <w:jc w:val="center"/>
            </w:pPr>
            <w:r>
              <w:rPr>
                <w:sz w:val="19"/>
              </w:rPr>
              <w:t>iv</w:t>
            </w:r>
          </w:p>
        </w:tc>
      </w:tr>
      <w:tr w:rsidR="009660F8" w14:paraId="314F39E1" w14:textId="77777777">
        <w:trPr>
          <w:jc w:val="center"/>
        </w:trPr>
        <w:tc>
          <w:tcPr>
            <w:tcW w:w="1440" w:type="dxa"/>
            <w:shd w:val="clear" w:color="auto" w:fill="F4F6F9"/>
            <w:tcMar>
              <w:top w:w="100" w:type="dxa"/>
              <w:left w:w="120" w:type="dxa"/>
              <w:bottom w:w="100" w:type="dxa"/>
              <w:right w:w="120" w:type="dxa"/>
            </w:tcMar>
            <w:vAlign w:val="center"/>
          </w:tcPr>
          <w:p w14:paraId="36CDA726" w14:textId="77777777" w:rsidR="009660F8" w:rsidRDefault="009660F8">
            <w:pPr>
              <w:spacing w:after="0" w:line="252" w:lineRule="auto"/>
              <w:jc w:val="left"/>
            </w:pPr>
          </w:p>
        </w:tc>
        <w:tc>
          <w:tcPr>
            <w:tcW w:w="6336" w:type="dxa"/>
            <w:shd w:val="clear" w:color="auto" w:fill="F4F6F9"/>
            <w:tcMar>
              <w:top w:w="100" w:type="dxa"/>
              <w:left w:w="120" w:type="dxa"/>
              <w:bottom w:w="100" w:type="dxa"/>
              <w:right w:w="120" w:type="dxa"/>
            </w:tcMar>
            <w:vAlign w:val="center"/>
          </w:tcPr>
          <w:p w14:paraId="0A921AED" w14:textId="77777777" w:rsidR="009660F8" w:rsidRDefault="00FA6D1C">
            <w:pPr>
              <w:spacing w:after="0" w:line="252" w:lineRule="auto"/>
              <w:jc w:val="center"/>
            </w:pPr>
            <w:r>
              <w:rPr>
                <w:sz w:val="19"/>
              </w:rPr>
              <w:t>ABSTRACT</w:t>
            </w:r>
          </w:p>
        </w:tc>
        <w:tc>
          <w:tcPr>
            <w:tcW w:w="1440" w:type="dxa"/>
            <w:shd w:val="clear" w:color="auto" w:fill="F4F6F9"/>
            <w:tcMar>
              <w:top w:w="100" w:type="dxa"/>
              <w:left w:w="120" w:type="dxa"/>
              <w:bottom w:w="100" w:type="dxa"/>
              <w:right w:w="120" w:type="dxa"/>
            </w:tcMar>
            <w:vAlign w:val="center"/>
          </w:tcPr>
          <w:p w14:paraId="221F9977" w14:textId="77777777" w:rsidR="009660F8" w:rsidRDefault="00FA6D1C">
            <w:pPr>
              <w:spacing w:after="0" w:line="252" w:lineRule="auto"/>
              <w:jc w:val="center"/>
            </w:pPr>
            <w:r>
              <w:rPr>
                <w:sz w:val="19"/>
              </w:rPr>
              <w:t>v</w:t>
            </w:r>
          </w:p>
        </w:tc>
      </w:tr>
      <w:tr w:rsidR="009660F8" w14:paraId="7C3BB535" w14:textId="77777777">
        <w:trPr>
          <w:jc w:val="center"/>
        </w:trPr>
        <w:tc>
          <w:tcPr>
            <w:tcW w:w="1440" w:type="dxa"/>
            <w:shd w:val="clear" w:color="auto" w:fill="FFFFFF"/>
            <w:tcMar>
              <w:top w:w="100" w:type="dxa"/>
              <w:left w:w="120" w:type="dxa"/>
              <w:bottom w:w="100" w:type="dxa"/>
              <w:right w:w="120" w:type="dxa"/>
            </w:tcMar>
            <w:vAlign w:val="center"/>
          </w:tcPr>
          <w:p w14:paraId="476C49CD" w14:textId="77777777" w:rsidR="009660F8" w:rsidRDefault="009660F8">
            <w:pPr>
              <w:spacing w:after="0" w:line="252" w:lineRule="auto"/>
              <w:jc w:val="left"/>
            </w:pPr>
          </w:p>
        </w:tc>
        <w:tc>
          <w:tcPr>
            <w:tcW w:w="6336" w:type="dxa"/>
            <w:shd w:val="clear" w:color="auto" w:fill="FFFFFF"/>
            <w:tcMar>
              <w:top w:w="100" w:type="dxa"/>
              <w:left w:w="120" w:type="dxa"/>
              <w:bottom w:w="100" w:type="dxa"/>
              <w:right w:w="120" w:type="dxa"/>
            </w:tcMar>
            <w:vAlign w:val="center"/>
          </w:tcPr>
          <w:p w14:paraId="205807E1" w14:textId="77777777" w:rsidR="009660F8" w:rsidRDefault="00FA6D1C">
            <w:pPr>
              <w:spacing w:after="0" w:line="252" w:lineRule="auto"/>
              <w:jc w:val="center"/>
            </w:pPr>
            <w:r>
              <w:rPr>
                <w:sz w:val="19"/>
              </w:rPr>
              <w:t>LIST OF FIGURES</w:t>
            </w:r>
          </w:p>
        </w:tc>
        <w:tc>
          <w:tcPr>
            <w:tcW w:w="1440" w:type="dxa"/>
            <w:shd w:val="clear" w:color="auto" w:fill="FFFFFF"/>
            <w:tcMar>
              <w:top w:w="100" w:type="dxa"/>
              <w:left w:w="120" w:type="dxa"/>
              <w:bottom w:w="100" w:type="dxa"/>
              <w:right w:w="120" w:type="dxa"/>
            </w:tcMar>
            <w:vAlign w:val="center"/>
          </w:tcPr>
          <w:p w14:paraId="6C330460" w14:textId="77777777" w:rsidR="009660F8" w:rsidRDefault="00FA6D1C">
            <w:pPr>
              <w:spacing w:after="0" w:line="252" w:lineRule="auto"/>
              <w:jc w:val="center"/>
            </w:pPr>
            <w:r>
              <w:rPr>
                <w:sz w:val="19"/>
              </w:rPr>
              <w:t>viii</w:t>
            </w:r>
          </w:p>
        </w:tc>
      </w:tr>
      <w:tr w:rsidR="009660F8" w14:paraId="2ACE6956" w14:textId="77777777">
        <w:trPr>
          <w:jc w:val="center"/>
        </w:trPr>
        <w:tc>
          <w:tcPr>
            <w:tcW w:w="1440" w:type="dxa"/>
            <w:shd w:val="clear" w:color="auto" w:fill="F4F6F9"/>
            <w:tcMar>
              <w:top w:w="100" w:type="dxa"/>
              <w:left w:w="120" w:type="dxa"/>
              <w:bottom w:w="100" w:type="dxa"/>
              <w:right w:w="120" w:type="dxa"/>
            </w:tcMar>
            <w:vAlign w:val="center"/>
          </w:tcPr>
          <w:p w14:paraId="19A3A678" w14:textId="77777777" w:rsidR="009660F8" w:rsidRDefault="009660F8">
            <w:pPr>
              <w:spacing w:after="0" w:line="252" w:lineRule="auto"/>
              <w:jc w:val="left"/>
            </w:pPr>
          </w:p>
        </w:tc>
        <w:tc>
          <w:tcPr>
            <w:tcW w:w="6336" w:type="dxa"/>
            <w:shd w:val="clear" w:color="auto" w:fill="F4F6F9"/>
            <w:tcMar>
              <w:top w:w="100" w:type="dxa"/>
              <w:left w:w="120" w:type="dxa"/>
              <w:bottom w:w="100" w:type="dxa"/>
              <w:right w:w="120" w:type="dxa"/>
            </w:tcMar>
            <w:vAlign w:val="center"/>
          </w:tcPr>
          <w:p w14:paraId="363618F2" w14:textId="77777777" w:rsidR="009660F8" w:rsidRDefault="00FA6D1C">
            <w:pPr>
              <w:spacing w:after="0" w:line="252" w:lineRule="auto"/>
              <w:jc w:val="center"/>
            </w:pPr>
            <w:r>
              <w:rPr>
                <w:sz w:val="19"/>
              </w:rPr>
              <w:t>LIST OF TABLES</w:t>
            </w:r>
          </w:p>
        </w:tc>
        <w:tc>
          <w:tcPr>
            <w:tcW w:w="1440" w:type="dxa"/>
            <w:shd w:val="clear" w:color="auto" w:fill="F4F6F9"/>
            <w:tcMar>
              <w:top w:w="100" w:type="dxa"/>
              <w:left w:w="120" w:type="dxa"/>
              <w:bottom w:w="100" w:type="dxa"/>
              <w:right w:w="120" w:type="dxa"/>
            </w:tcMar>
            <w:vAlign w:val="center"/>
          </w:tcPr>
          <w:p w14:paraId="5467BD1A" w14:textId="77777777" w:rsidR="009660F8" w:rsidRDefault="00FA6D1C">
            <w:pPr>
              <w:spacing w:after="0" w:line="252" w:lineRule="auto"/>
              <w:jc w:val="center"/>
            </w:pPr>
            <w:r>
              <w:rPr>
                <w:sz w:val="19"/>
              </w:rPr>
              <w:t>ix</w:t>
            </w:r>
          </w:p>
        </w:tc>
      </w:tr>
      <w:tr w:rsidR="009660F8" w14:paraId="01389877" w14:textId="77777777">
        <w:trPr>
          <w:jc w:val="center"/>
        </w:trPr>
        <w:tc>
          <w:tcPr>
            <w:tcW w:w="1440" w:type="dxa"/>
            <w:shd w:val="clear" w:color="auto" w:fill="FFFFFF"/>
            <w:tcMar>
              <w:top w:w="100" w:type="dxa"/>
              <w:left w:w="120" w:type="dxa"/>
              <w:bottom w:w="100" w:type="dxa"/>
              <w:right w:w="120" w:type="dxa"/>
            </w:tcMar>
            <w:vAlign w:val="center"/>
          </w:tcPr>
          <w:p w14:paraId="4BABC861" w14:textId="77777777" w:rsidR="009660F8" w:rsidRDefault="009660F8">
            <w:pPr>
              <w:spacing w:after="0" w:line="252" w:lineRule="auto"/>
              <w:jc w:val="left"/>
            </w:pPr>
          </w:p>
        </w:tc>
        <w:tc>
          <w:tcPr>
            <w:tcW w:w="6336" w:type="dxa"/>
            <w:shd w:val="clear" w:color="auto" w:fill="FFFFFF"/>
            <w:tcMar>
              <w:top w:w="100" w:type="dxa"/>
              <w:left w:w="120" w:type="dxa"/>
              <w:bottom w:w="100" w:type="dxa"/>
              <w:right w:w="120" w:type="dxa"/>
            </w:tcMar>
            <w:vAlign w:val="center"/>
          </w:tcPr>
          <w:p w14:paraId="18331DAA" w14:textId="77777777" w:rsidR="009660F8" w:rsidRDefault="00FA6D1C">
            <w:pPr>
              <w:spacing w:after="0" w:line="252" w:lineRule="auto"/>
              <w:jc w:val="left"/>
            </w:pPr>
            <w:r>
              <w:rPr>
                <w:sz w:val="19"/>
              </w:rPr>
              <w:t>LIST OF ABBREVIATIONS AND SYMBOLS</w:t>
            </w:r>
          </w:p>
        </w:tc>
        <w:tc>
          <w:tcPr>
            <w:tcW w:w="1440" w:type="dxa"/>
            <w:shd w:val="clear" w:color="auto" w:fill="FFFFFF"/>
            <w:tcMar>
              <w:top w:w="100" w:type="dxa"/>
              <w:left w:w="120" w:type="dxa"/>
              <w:bottom w:w="100" w:type="dxa"/>
              <w:right w:w="120" w:type="dxa"/>
            </w:tcMar>
            <w:vAlign w:val="center"/>
          </w:tcPr>
          <w:p w14:paraId="7C05AFDC" w14:textId="77777777" w:rsidR="009660F8" w:rsidRDefault="00FA6D1C">
            <w:pPr>
              <w:spacing w:after="0" w:line="252" w:lineRule="auto"/>
              <w:jc w:val="center"/>
            </w:pPr>
            <w:r>
              <w:rPr>
                <w:sz w:val="19"/>
              </w:rPr>
              <w:t>x</w:t>
            </w:r>
          </w:p>
        </w:tc>
      </w:tr>
      <w:tr w:rsidR="009660F8" w14:paraId="74547FCA" w14:textId="77777777">
        <w:trPr>
          <w:jc w:val="center"/>
        </w:trPr>
        <w:tc>
          <w:tcPr>
            <w:tcW w:w="1440" w:type="dxa"/>
            <w:shd w:val="clear" w:color="auto" w:fill="F4F6F9"/>
            <w:tcMar>
              <w:top w:w="100" w:type="dxa"/>
              <w:left w:w="120" w:type="dxa"/>
              <w:bottom w:w="100" w:type="dxa"/>
              <w:right w:w="120" w:type="dxa"/>
            </w:tcMar>
            <w:vAlign w:val="center"/>
          </w:tcPr>
          <w:p w14:paraId="733DC559" w14:textId="77777777" w:rsidR="009660F8" w:rsidRDefault="00FA6D1C">
            <w:pPr>
              <w:spacing w:after="0" w:line="252" w:lineRule="auto"/>
              <w:jc w:val="center"/>
            </w:pPr>
            <w:r>
              <w:rPr>
                <w:sz w:val="19"/>
              </w:rPr>
              <w:t>1</w:t>
            </w:r>
          </w:p>
        </w:tc>
        <w:tc>
          <w:tcPr>
            <w:tcW w:w="6336" w:type="dxa"/>
            <w:shd w:val="clear" w:color="auto" w:fill="F4F6F9"/>
            <w:tcMar>
              <w:top w:w="100" w:type="dxa"/>
              <w:left w:w="120" w:type="dxa"/>
              <w:bottom w:w="100" w:type="dxa"/>
              <w:right w:w="120" w:type="dxa"/>
            </w:tcMar>
            <w:vAlign w:val="center"/>
          </w:tcPr>
          <w:p w14:paraId="23C8E969" w14:textId="77777777" w:rsidR="009660F8" w:rsidRDefault="00FA6D1C">
            <w:pPr>
              <w:spacing w:after="0" w:line="252" w:lineRule="auto"/>
              <w:jc w:val="center"/>
            </w:pPr>
            <w:r>
              <w:rPr>
                <w:sz w:val="19"/>
              </w:rPr>
              <w:t>INTRODUCTION</w:t>
            </w:r>
          </w:p>
        </w:tc>
        <w:tc>
          <w:tcPr>
            <w:tcW w:w="1440" w:type="dxa"/>
            <w:shd w:val="clear" w:color="auto" w:fill="F4F6F9"/>
            <w:tcMar>
              <w:top w:w="100" w:type="dxa"/>
              <w:left w:w="120" w:type="dxa"/>
              <w:bottom w:w="100" w:type="dxa"/>
              <w:right w:w="120" w:type="dxa"/>
            </w:tcMar>
            <w:vAlign w:val="center"/>
          </w:tcPr>
          <w:p w14:paraId="6DAF2CBF" w14:textId="77777777" w:rsidR="009660F8" w:rsidRDefault="00FA6D1C">
            <w:pPr>
              <w:spacing w:after="0" w:line="252" w:lineRule="auto"/>
              <w:jc w:val="center"/>
            </w:pPr>
            <w:r>
              <w:rPr>
                <w:sz w:val="19"/>
              </w:rPr>
              <w:t>1</w:t>
            </w:r>
          </w:p>
        </w:tc>
      </w:tr>
      <w:tr w:rsidR="009660F8" w14:paraId="5D8F61F8" w14:textId="77777777">
        <w:trPr>
          <w:jc w:val="center"/>
        </w:trPr>
        <w:tc>
          <w:tcPr>
            <w:tcW w:w="1440" w:type="dxa"/>
            <w:shd w:val="clear" w:color="auto" w:fill="FFFFFF"/>
            <w:tcMar>
              <w:top w:w="100" w:type="dxa"/>
              <w:left w:w="120" w:type="dxa"/>
              <w:bottom w:w="100" w:type="dxa"/>
              <w:right w:w="120" w:type="dxa"/>
            </w:tcMar>
            <w:vAlign w:val="center"/>
          </w:tcPr>
          <w:p w14:paraId="68B75181" w14:textId="77777777" w:rsidR="009660F8" w:rsidRDefault="00FA6D1C">
            <w:pPr>
              <w:spacing w:after="0" w:line="252" w:lineRule="auto"/>
              <w:jc w:val="center"/>
            </w:pPr>
            <w:r>
              <w:rPr>
                <w:sz w:val="19"/>
              </w:rPr>
              <w:t>1.1</w:t>
            </w:r>
          </w:p>
        </w:tc>
        <w:tc>
          <w:tcPr>
            <w:tcW w:w="6336" w:type="dxa"/>
            <w:shd w:val="clear" w:color="auto" w:fill="FFFFFF"/>
            <w:tcMar>
              <w:top w:w="100" w:type="dxa"/>
              <w:left w:w="120" w:type="dxa"/>
              <w:bottom w:w="100" w:type="dxa"/>
              <w:right w:w="120" w:type="dxa"/>
            </w:tcMar>
            <w:vAlign w:val="center"/>
          </w:tcPr>
          <w:p w14:paraId="5BBEBC12" w14:textId="77777777" w:rsidR="009660F8" w:rsidRDefault="00FA6D1C">
            <w:pPr>
              <w:spacing w:after="0" w:line="252" w:lineRule="auto"/>
              <w:jc w:val="left"/>
            </w:pPr>
            <w:r>
              <w:rPr>
                <w:sz w:val="19"/>
              </w:rPr>
              <w:t>Background and Motivation</w:t>
            </w:r>
          </w:p>
        </w:tc>
        <w:tc>
          <w:tcPr>
            <w:tcW w:w="1440" w:type="dxa"/>
            <w:shd w:val="clear" w:color="auto" w:fill="FFFFFF"/>
            <w:tcMar>
              <w:top w:w="100" w:type="dxa"/>
              <w:left w:w="120" w:type="dxa"/>
              <w:bottom w:w="100" w:type="dxa"/>
              <w:right w:w="120" w:type="dxa"/>
            </w:tcMar>
            <w:vAlign w:val="center"/>
          </w:tcPr>
          <w:p w14:paraId="3F41E232" w14:textId="77777777" w:rsidR="009660F8" w:rsidRDefault="00FA6D1C">
            <w:pPr>
              <w:spacing w:after="0" w:line="252" w:lineRule="auto"/>
              <w:jc w:val="center"/>
            </w:pPr>
            <w:r>
              <w:rPr>
                <w:sz w:val="19"/>
              </w:rPr>
              <w:t>1</w:t>
            </w:r>
          </w:p>
        </w:tc>
      </w:tr>
      <w:tr w:rsidR="009660F8" w14:paraId="077ABF8E" w14:textId="77777777">
        <w:trPr>
          <w:jc w:val="center"/>
        </w:trPr>
        <w:tc>
          <w:tcPr>
            <w:tcW w:w="1440" w:type="dxa"/>
            <w:shd w:val="clear" w:color="auto" w:fill="F4F6F9"/>
            <w:tcMar>
              <w:top w:w="100" w:type="dxa"/>
              <w:left w:w="120" w:type="dxa"/>
              <w:bottom w:w="100" w:type="dxa"/>
              <w:right w:w="120" w:type="dxa"/>
            </w:tcMar>
            <w:vAlign w:val="center"/>
          </w:tcPr>
          <w:p w14:paraId="60AE3DB6" w14:textId="77777777" w:rsidR="009660F8" w:rsidRDefault="00FA6D1C">
            <w:pPr>
              <w:spacing w:after="0" w:line="252" w:lineRule="auto"/>
              <w:jc w:val="center"/>
            </w:pPr>
            <w:r>
              <w:rPr>
                <w:sz w:val="19"/>
              </w:rPr>
              <w:t>1.2</w:t>
            </w:r>
          </w:p>
        </w:tc>
        <w:tc>
          <w:tcPr>
            <w:tcW w:w="6336" w:type="dxa"/>
            <w:shd w:val="clear" w:color="auto" w:fill="F4F6F9"/>
            <w:tcMar>
              <w:top w:w="100" w:type="dxa"/>
              <w:left w:w="120" w:type="dxa"/>
              <w:bottom w:w="100" w:type="dxa"/>
              <w:right w:w="120" w:type="dxa"/>
            </w:tcMar>
            <w:vAlign w:val="center"/>
          </w:tcPr>
          <w:p w14:paraId="1782480F" w14:textId="77777777" w:rsidR="009660F8" w:rsidRDefault="00FA6D1C">
            <w:pPr>
              <w:spacing w:after="0" w:line="252" w:lineRule="auto"/>
              <w:jc w:val="left"/>
            </w:pPr>
            <w:r>
              <w:rPr>
                <w:sz w:val="19"/>
              </w:rPr>
              <w:t>Problem Statement</w:t>
            </w:r>
          </w:p>
        </w:tc>
        <w:tc>
          <w:tcPr>
            <w:tcW w:w="1440" w:type="dxa"/>
            <w:shd w:val="clear" w:color="auto" w:fill="F4F6F9"/>
            <w:tcMar>
              <w:top w:w="100" w:type="dxa"/>
              <w:left w:w="120" w:type="dxa"/>
              <w:bottom w:w="100" w:type="dxa"/>
              <w:right w:w="120" w:type="dxa"/>
            </w:tcMar>
            <w:vAlign w:val="center"/>
          </w:tcPr>
          <w:p w14:paraId="7C133239" w14:textId="77777777" w:rsidR="009660F8" w:rsidRDefault="00FA6D1C">
            <w:pPr>
              <w:spacing w:after="0" w:line="252" w:lineRule="auto"/>
              <w:jc w:val="center"/>
            </w:pPr>
            <w:r>
              <w:rPr>
                <w:sz w:val="19"/>
              </w:rPr>
              <w:t>3</w:t>
            </w:r>
          </w:p>
        </w:tc>
      </w:tr>
      <w:tr w:rsidR="009660F8" w14:paraId="346F8699" w14:textId="77777777">
        <w:trPr>
          <w:jc w:val="center"/>
        </w:trPr>
        <w:tc>
          <w:tcPr>
            <w:tcW w:w="1440" w:type="dxa"/>
            <w:shd w:val="clear" w:color="auto" w:fill="FFFFFF"/>
            <w:tcMar>
              <w:top w:w="100" w:type="dxa"/>
              <w:left w:w="120" w:type="dxa"/>
              <w:bottom w:w="100" w:type="dxa"/>
              <w:right w:w="120" w:type="dxa"/>
            </w:tcMar>
            <w:vAlign w:val="center"/>
          </w:tcPr>
          <w:p w14:paraId="0B134E08" w14:textId="77777777" w:rsidR="009660F8" w:rsidRDefault="00FA6D1C">
            <w:pPr>
              <w:spacing w:after="0" w:line="252" w:lineRule="auto"/>
              <w:jc w:val="center"/>
            </w:pPr>
            <w:r>
              <w:rPr>
                <w:sz w:val="19"/>
              </w:rPr>
              <w:t>1.3</w:t>
            </w:r>
          </w:p>
        </w:tc>
        <w:tc>
          <w:tcPr>
            <w:tcW w:w="6336" w:type="dxa"/>
            <w:shd w:val="clear" w:color="auto" w:fill="FFFFFF"/>
            <w:tcMar>
              <w:top w:w="100" w:type="dxa"/>
              <w:left w:w="120" w:type="dxa"/>
              <w:bottom w:w="100" w:type="dxa"/>
              <w:right w:w="120" w:type="dxa"/>
            </w:tcMar>
            <w:vAlign w:val="center"/>
          </w:tcPr>
          <w:p w14:paraId="7EA53928" w14:textId="77777777" w:rsidR="009660F8" w:rsidRDefault="00FA6D1C">
            <w:pPr>
              <w:spacing w:after="0" w:line="252" w:lineRule="auto"/>
              <w:jc w:val="left"/>
            </w:pPr>
            <w:r>
              <w:rPr>
                <w:sz w:val="19"/>
              </w:rPr>
              <w:t>Objectives of the Project</w:t>
            </w:r>
          </w:p>
        </w:tc>
        <w:tc>
          <w:tcPr>
            <w:tcW w:w="1440" w:type="dxa"/>
            <w:shd w:val="clear" w:color="auto" w:fill="FFFFFF"/>
            <w:tcMar>
              <w:top w:w="100" w:type="dxa"/>
              <w:left w:w="120" w:type="dxa"/>
              <w:bottom w:w="100" w:type="dxa"/>
              <w:right w:w="120" w:type="dxa"/>
            </w:tcMar>
            <w:vAlign w:val="center"/>
          </w:tcPr>
          <w:p w14:paraId="238EB2D6" w14:textId="77777777" w:rsidR="009660F8" w:rsidRDefault="00FA6D1C">
            <w:pPr>
              <w:spacing w:after="0" w:line="252" w:lineRule="auto"/>
              <w:jc w:val="center"/>
            </w:pPr>
            <w:r>
              <w:rPr>
                <w:sz w:val="19"/>
              </w:rPr>
              <w:t>4</w:t>
            </w:r>
          </w:p>
        </w:tc>
      </w:tr>
      <w:tr w:rsidR="009660F8" w14:paraId="1C141E8C" w14:textId="77777777">
        <w:trPr>
          <w:jc w:val="center"/>
        </w:trPr>
        <w:tc>
          <w:tcPr>
            <w:tcW w:w="1440" w:type="dxa"/>
            <w:shd w:val="clear" w:color="auto" w:fill="F4F6F9"/>
            <w:tcMar>
              <w:top w:w="100" w:type="dxa"/>
              <w:left w:w="120" w:type="dxa"/>
              <w:bottom w:w="100" w:type="dxa"/>
              <w:right w:w="120" w:type="dxa"/>
            </w:tcMar>
            <w:vAlign w:val="center"/>
          </w:tcPr>
          <w:p w14:paraId="358B60AB" w14:textId="77777777" w:rsidR="009660F8" w:rsidRDefault="00FA6D1C">
            <w:pPr>
              <w:spacing w:after="0" w:line="252" w:lineRule="auto"/>
              <w:jc w:val="center"/>
            </w:pPr>
            <w:r>
              <w:rPr>
                <w:sz w:val="19"/>
              </w:rPr>
              <w:t>1.4</w:t>
            </w:r>
          </w:p>
        </w:tc>
        <w:tc>
          <w:tcPr>
            <w:tcW w:w="6336" w:type="dxa"/>
            <w:shd w:val="clear" w:color="auto" w:fill="F4F6F9"/>
            <w:tcMar>
              <w:top w:w="100" w:type="dxa"/>
              <w:left w:w="120" w:type="dxa"/>
              <w:bottom w:w="100" w:type="dxa"/>
              <w:right w:w="120" w:type="dxa"/>
            </w:tcMar>
            <w:vAlign w:val="center"/>
          </w:tcPr>
          <w:p w14:paraId="3F0845BB" w14:textId="77777777" w:rsidR="009660F8" w:rsidRDefault="00FA6D1C">
            <w:pPr>
              <w:spacing w:after="0" w:line="252" w:lineRule="auto"/>
              <w:jc w:val="left"/>
            </w:pPr>
            <w:r>
              <w:rPr>
                <w:sz w:val="19"/>
              </w:rPr>
              <w:t>Scope and Limitations</w:t>
            </w:r>
          </w:p>
        </w:tc>
        <w:tc>
          <w:tcPr>
            <w:tcW w:w="1440" w:type="dxa"/>
            <w:shd w:val="clear" w:color="auto" w:fill="F4F6F9"/>
            <w:tcMar>
              <w:top w:w="100" w:type="dxa"/>
              <w:left w:w="120" w:type="dxa"/>
              <w:bottom w:w="100" w:type="dxa"/>
              <w:right w:w="120" w:type="dxa"/>
            </w:tcMar>
            <w:vAlign w:val="center"/>
          </w:tcPr>
          <w:p w14:paraId="3B67E6F5" w14:textId="77777777" w:rsidR="009660F8" w:rsidRDefault="00FA6D1C">
            <w:pPr>
              <w:spacing w:after="0" w:line="252" w:lineRule="auto"/>
              <w:jc w:val="center"/>
            </w:pPr>
            <w:r>
              <w:rPr>
                <w:sz w:val="19"/>
              </w:rPr>
              <w:t>5</w:t>
            </w:r>
          </w:p>
        </w:tc>
      </w:tr>
      <w:tr w:rsidR="009660F8" w14:paraId="11A70792" w14:textId="77777777">
        <w:trPr>
          <w:jc w:val="center"/>
        </w:trPr>
        <w:tc>
          <w:tcPr>
            <w:tcW w:w="1440" w:type="dxa"/>
            <w:shd w:val="clear" w:color="auto" w:fill="FFFFFF"/>
            <w:tcMar>
              <w:top w:w="100" w:type="dxa"/>
              <w:left w:w="120" w:type="dxa"/>
              <w:bottom w:w="100" w:type="dxa"/>
              <w:right w:w="120" w:type="dxa"/>
            </w:tcMar>
            <w:vAlign w:val="center"/>
          </w:tcPr>
          <w:p w14:paraId="4AE496A8" w14:textId="77777777" w:rsidR="009660F8" w:rsidRDefault="00FA6D1C">
            <w:pPr>
              <w:spacing w:after="0" w:line="252" w:lineRule="auto"/>
              <w:jc w:val="center"/>
            </w:pPr>
            <w:r>
              <w:rPr>
                <w:sz w:val="19"/>
              </w:rPr>
              <w:t>1.5</w:t>
            </w:r>
          </w:p>
        </w:tc>
        <w:tc>
          <w:tcPr>
            <w:tcW w:w="6336" w:type="dxa"/>
            <w:shd w:val="clear" w:color="auto" w:fill="FFFFFF"/>
            <w:tcMar>
              <w:top w:w="100" w:type="dxa"/>
              <w:left w:w="120" w:type="dxa"/>
              <w:bottom w:w="100" w:type="dxa"/>
              <w:right w:w="120" w:type="dxa"/>
            </w:tcMar>
            <w:vAlign w:val="center"/>
          </w:tcPr>
          <w:p w14:paraId="3E7494E8" w14:textId="77777777" w:rsidR="009660F8" w:rsidRDefault="00FA6D1C">
            <w:pPr>
              <w:spacing w:after="0" w:line="252" w:lineRule="auto"/>
              <w:jc w:val="left"/>
            </w:pPr>
            <w:r>
              <w:rPr>
                <w:sz w:val="19"/>
              </w:rPr>
              <w:t>Significance and Industrial Relevance</w:t>
            </w:r>
          </w:p>
        </w:tc>
        <w:tc>
          <w:tcPr>
            <w:tcW w:w="1440" w:type="dxa"/>
            <w:shd w:val="clear" w:color="auto" w:fill="FFFFFF"/>
            <w:tcMar>
              <w:top w:w="100" w:type="dxa"/>
              <w:left w:w="120" w:type="dxa"/>
              <w:bottom w:w="100" w:type="dxa"/>
              <w:right w:w="120" w:type="dxa"/>
            </w:tcMar>
            <w:vAlign w:val="center"/>
          </w:tcPr>
          <w:p w14:paraId="19815503" w14:textId="77777777" w:rsidR="009660F8" w:rsidRDefault="00FA6D1C">
            <w:pPr>
              <w:spacing w:after="0" w:line="252" w:lineRule="auto"/>
              <w:jc w:val="center"/>
            </w:pPr>
            <w:r>
              <w:rPr>
                <w:sz w:val="19"/>
              </w:rPr>
              <w:t>6</w:t>
            </w:r>
          </w:p>
        </w:tc>
      </w:tr>
      <w:tr w:rsidR="009660F8" w14:paraId="105CD314" w14:textId="77777777">
        <w:trPr>
          <w:jc w:val="center"/>
        </w:trPr>
        <w:tc>
          <w:tcPr>
            <w:tcW w:w="1440" w:type="dxa"/>
            <w:shd w:val="clear" w:color="auto" w:fill="F4F6F9"/>
            <w:tcMar>
              <w:top w:w="100" w:type="dxa"/>
              <w:left w:w="120" w:type="dxa"/>
              <w:bottom w:w="100" w:type="dxa"/>
              <w:right w:w="120" w:type="dxa"/>
            </w:tcMar>
            <w:vAlign w:val="center"/>
          </w:tcPr>
          <w:p w14:paraId="4FDA1759" w14:textId="77777777" w:rsidR="009660F8" w:rsidRDefault="00FA6D1C">
            <w:pPr>
              <w:spacing w:after="0" w:line="252" w:lineRule="auto"/>
              <w:jc w:val="center"/>
            </w:pPr>
            <w:r>
              <w:rPr>
                <w:sz w:val="19"/>
              </w:rPr>
              <w:t>1.6</w:t>
            </w:r>
          </w:p>
        </w:tc>
        <w:tc>
          <w:tcPr>
            <w:tcW w:w="6336" w:type="dxa"/>
            <w:shd w:val="clear" w:color="auto" w:fill="F4F6F9"/>
            <w:tcMar>
              <w:top w:w="100" w:type="dxa"/>
              <w:left w:w="120" w:type="dxa"/>
              <w:bottom w:w="100" w:type="dxa"/>
              <w:right w:w="120" w:type="dxa"/>
            </w:tcMar>
            <w:vAlign w:val="center"/>
          </w:tcPr>
          <w:p w14:paraId="7CBE8AB8" w14:textId="77777777" w:rsidR="009660F8" w:rsidRDefault="00FA6D1C">
            <w:pPr>
              <w:spacing w:after="0" w:line="252" w:lineRule="auto"/>
              <w:jc w:val="left"/>
            </w:pPr>
            <w:r>
              <w:rPr>
                <w:sz w:val="19"/>
              </w:rPr>
              <w:t>Organization of the Project Report</w:t>
            </w:r>
          </w:p>
        </w:tc>
        <w:tc>
          <w:tcPr>
            <w:tcW w:w="1440" w:type="dxa"/>
            <w:shd w:val="clear" w:color="auto" w:fill="F4F6F9"/>
            <w:tcMar>
              <w:top w:w="100" w:type="dxa"/>
              <w:left w:w="120" w:type="dxa"/>
              <w:bottom w:w="100" w:type="dxa"/>
              <w:right w:w="120" w:type="dxa"/>
            </w:tcMar>
            <w:vAlign w:val="center"/>
          </w:tcPr>
          <w:p w14:paraId="34DCA96F" w14:textId="77777777" w:rsidR="009660F8" w:rsidRDefault="00FA6D1C">
            <w:pPr>
              <w:spacing w:after="0" w:line="252" w:lineRule="auto"/>
              <w:jc w:val="center"/>
            </w:pPr>
            <w:r>
              <w:rPr>
                <w:sz w:val="19"/>
              </w:rPr>
              <w:t>7</w:t>
            </w:r>
          </w:p>
        </w:tc>
      </w:tr>
      <w:tr w:rsidR="009660F8" w14:paraId="26E1DE9E" w14:textId="77777777">
        <w:trPr>
          <w:jc w:val="center"/>
        </w:trPr>
        <w:tc>
          <w:tcPr>
            <w:tcW w:w="1440" w:type="dxa"/>
            <w:shd w:val="clear" w:color="auto" w:fill="FFFFFF"/>
            <w:tcMar>
              <w:top w:w="100" w:type="dxa"/>
              <w:left w:w="120" w:type="dxa"/>
              <w:bottom w:w="100" w:type="dxa"/>
              <w:right w:w="120" w:type="dxa"/>
            </w:tcMar>
            <w:vAlign w:val="center"/>
          </w:tcPr>
          <w:p w14:paraId="541A723E" w14:textId="77777777" w:rsidR="009660F8" w:rsidRDefault="00FA6D1C">
            <w:pPr>
              <w:spacing w:after="0" w:line="252" w:lineRule="auto"/>
              <w:jc w:val="center"/>
            </w:pPr>
            <w:r>
              <w:rPr>
                <w:sz w:val="19"/>
              </w:rPr>
              <w:t>2</w:t>
            </w:r>
          </w:p>
        </w:tc>
        <w:tc>
          <w:tcPr>
            <w:tcW w:w="6336" w:type="dxa"/>
            <w:shd w:val="clear" w:color="auto" w:fill="FFFFFF"/>
            <w:tcMar>
              <w:top w:w="100" w:type="dxa"/>
              <w:left w:w="120" w:type="dxa"/>
              <w:bottom w:w="100" w:type="dxa"/>
              <w:right w:w="120" w:type="dxa"/>
            </w:tcMar>
            <w:vAlign w:val="center"/>
          </w:tcPr>
          <w:p w14:paraId="159D9569" w14:textId="77777777" w:rsidR="009660F8" w:rsidRDefault="00FA6D1C">
            <w:pPr>
              <w:spacing w:after="0" w:line="252" w:lineRule="auto"/>
              <w:jc w:val="left"/>
            </w:pPr>
            <w:r>
              <w:rPr>
                <w:sz w:val="19"/>
              </w:rPr>
              <w:t>LITERATURE SURVEY</w:t>
            </w:r>
          </w:p>
        </w:tc>
        <w:tc>
          <w:tcPr>
            <w:tcW w:w="1440" w:type="dxa"/>
            <w:shd w:val="clear" w:color="auto" w:fill="FFFFFF"/>
            <w:tcMar>
              <w:top w:w="100" w:type="dxa"/>
              <w:left w:w="120" w:type="dxa"/>
              <w:bottom w:w="100" w:type="dxa"/>
              <w:right w:w="120" w:type="dxa"/>
            </w:tcMar>
            <w:vAlign w:val="center"/>
          </w:tcPr>
          <w:p w14:paraId="59798B4D" w14:textId="77777777" w:rsidR="009660F8" w:rsidRDefault="00FA6D1C">
            <w:pPr>
              <w:spacing w:after="0" w:line="252" w:lineRule="auto"/>
              <w:jc w:val="center"/>
            </w:pPr>
            <w:r>
              <w:rPr>
                <w:sz w:val="19"/>
              </w:rPr>
              <w:t>9</w:t>
            </w:r>
          </w:p>
        </w:tc>
      </w:tr>
      <w:tr w:rsidR="009660F8" w14:paraId="0FD10DDA" w14:textId="77777777">
        <w:trPr>
          <w:jc w:val="center"/>
        </w:trPr>
        <w:tc>
          <w:tcPr>
            <w:tcW w:w="1440" w:type="dxa"/>
            <w:shd w:val="clear" w:color="auto" w:fill="F4F6F9"/>
            <w:tcMar>
              <w:top w:w="100" w:type="dxa"/>
              <w:left w:w="120" w:type="dxa"/>
              <w:bottom w:w="100" w:type="dxa"/>
              <w:right w:w="120" w:type="dxa"/>
            </w:tcMar>
            <w:vAlign w:val="center"/>
          </w:tcPr>
          <w:p w14:paraId="42261E7A" w14:textId="77777777" w:rsidR="009660F8" w:rsidRDefault="00FA6D1C">
            <w:pPr>
              <w:spacing w:after="0" w:line="252" w:lineRule="auto"/>
              <w:jc w:val="center"/>
            </w:pPr>
            <w:r>
              <w:rPr>
                <w:sz w:val="19"/>
              </w:rPr>
              <w:t>2.1</w:t>
            </w:r>
          </w:p>
        </w:tc>
        <w:tc>
          <w:tcPr>
            <w:tcW w:w="6336" w:type="dxa"/>
            <w:shd w:val="clear" w:color="auto" w:fill="F4F6F9"/>
            <w:tcMar>
              <w:top w:w="100" w:type="dxa"/>
              <w:left w:w="120" w:type="dxa"/>
              <w:bottom w:w="100" w:type="dxa"/>
              <w:right w:w="120" w:type="dxa"/>
            </w:tcMar>
            <w:vAlign w:val="center"/>
          </w:tcPr>
          <w:p w14:paraId="4B6C084F" w14:textId="77777777" w:rsidR="009660F8" w:rsidRDefault="00FA6D1C">
            <w:pPr>
              <w:spacing w:after="0" w:line="252" w:lineRule="auto"/>
              <w:jc w:val="left"/>
            </w:pPr>
            <w:r>
              <w:rPr>
                <w:sz w:val="19"/>
              </w:rPr>
              <w:t>Sensor-Based and Traditional Footfall Counting</w:t>
            </w:r>
          </w:p>
        </w:tc>
        <w:tc>
          <w:tcPr>
            <w:tcW w:w="1440" w:type="dxa"/>
            <w:shd w:val="clear" w:color="auto" w:fill="F4F6F9"/>
            <w:tcMar>
              <w:top w:w="100" w:type="dxa"/>
              <w:left w:w="120" w:type="dxa"/>
              <w:bottom w:w="100" w:type="dxa"/>
              <w:right w:w="120" w:type="dxa"/>
            </w:tcMar>
            <w:vAlign w:val="center"/>
          </w:tcPr>
          <w:p w14:paraId="0A879E50" w14:textId="77777777" w:rsidR="009660F8" w:rsidRDefault="00FA6D1C">
            <w:pPr>
              <w:spacing w:after="0" w:line="252" w:lineRule="auto"/>
              <w:jc w:val="center"/>
            </w:pPr>
            <w:r>
              <w:rPr>
                <w:sz w:val="19"/>
              </w:rPr>
              <w:t>9</w:t>
            </w:r>
          </w:p>
        </w:tc>
      </w:tr>
      <w:tr w:rsidR="009660F8" w14:paraId="2F77A48F" w14:textId="77777777">
        <w:trPr>
          <w:jc w:val="center"/>
        </w:trPr>
        <w:tc>
          <w:tcPr>
            <w:tcW w:w="1440" w:type="dxa"/>
            <w:shd w:val="clear" w:color="auto" w:fill="FFFFFF"/>
            <w:tcMar>
              <w:top w:w="100" w:type="dxa"/>
              <w:left w:w="120" w:type="dxa"/>
              <w:bottom w:w="100" w:type="dxa"/>
              <w:right w:w="120" w:type="dxa"/>
            </w:tcMar>
            <w:vAlign w:val="center"/>
          </w:tcPr>
          <w:p w14:paraId="620D0CCE" w14:textId="77777777" w:rsidR="009660F8" w:rsidRDefault="00FA6D1C">
            <w:pPr>
              <w:spacing w:after="0" w:line="252" w:lineRule="auto"/>
              <w:jc w:val="center"/>
            </w:pPr>
            <w:r>
              <w:rPr>
                <w:sz w:val="19"/>
              </w:rPr>
              <w:t>2.2</w:t>
            </w:r>
          </w:p>
        </w:tc>
        <w:tc>
          <w:tcPr>
            <w:tcW w:w="6336" w:type="dxa"/>
            <w:shd w:val="clear" w:color="auto" w:fill="FFFFFF"/>
            <w:tcMar>
              <w:top w:w="100" w:type="dxa"/>
              <w:left w:w="120" w:type="dxa"/>
              <w:bottom w:w="100" w:type="dxa"/>
              <w:right w:w="120" w:type="dxa"/>
            </w:tcMar>
            <w:vAlign w:val="center"/>
          </w:tcPr>
          <w:p w14:paraId="29B125E9" w14:textId="77777777" w:rsidR="009660F8" w:rsidRDefault="00FA6D1C">
            <w:pPr>
              <w:spacing w:after="0" w:line="252" w:lineRule="auto"/>
              <w:jc w:val="left"/>
            </w:pPr>
            <w:r>
              <w:rPr>
                <w:sz w:val="19"/>
              </w:rPr>
              <w:t>Evolution of Vision-Based Object Detection</w:t>
            </w:r>
          </w:p>
        </w:tc>
        <w:tc>
          <w:tcPr>
            <w:tcW w:w="1440" w:type="dxa"/>
            <w:shd w:val="clear" w:color="auto" w:fill="FFFFFF"/>
            <w:tcMar>
              <w:top w:w="100" w:type="dxa"/>
              <w:left w:w="120" w:type="dxa"/>
              <w:bottom w:w="100" w:type="dxa"/>
              <w:right w:w="120" w:type="dxa"/>
            </w:tcMar>
            <w:vAlign w:val="center"/>
          </w:tcPr>
          <w:p w14:paraId="0C0824C7" w14:textId="77777777" w:rsidR="009660F8" w:rsidRDefault="00FA6D1C">
            <w:pPr>
              <w:spacing w:after="0" w:line="252" w:lineRule="auto"/>
              <w:jc w:val="center"/>
            </w:pPr>
            <w:r>
              <w:rPr>
                <w:sz w:val="19"/>
              </w:rPr>
              <w:t>11</w:t>
            </w:r>
          </w:p>
        </w:tc>
      </w:tr>
      <w:tr w:rsidR="009660F8" w14:paraId="4D7040AB" w14:textId="77777777">
        <w:trPr>
          <w:jc w:val="center"/>
        </w:trPr>
        <w:tc>
          <w:tcPr>
            <w:tcW w:w="1440" w:type="dxa"/>
            <w:shd w:val="clear" w:color="auto" w:fill="F4F6F9"/>
            <w:tcMar>
              <w:top w:w="100" w:type="dxa"/>
              <w:left w:w="120" w:type="dxa"/>
              <w:bottom w:w="100" w:type="dxa"/>
              <w:right w:w="120" w:type="dxa"/>
            </w:tcMar>
            <w:vAlign w:val="center"/>
          </w:tcPr>
          <w:p w14:paraId="1BF0D99E" w14:textId="77777777" w:rsidR="009660F8" w:rsidRDefault="00FA6D1C">
            <w:pPr>
              <w:spacing w:after="0" w:line="252" w:lineRule="auto"/>
              <w:jc w:val="center"/>
            </w:pPr>
            <w:r>
              <w:rPr>
                <w:sz w:val="19"/>
              </w:rPr>
              <w:t>2.3</w:t>
            </w:r>
          </w:p>
        </w:tc>
        <w:tc>
          <w:tcPr>
            <w:tcW w:w="6336" w:type="dxa"/>
            <w:shd w:val="clear" w:color="auto" w:fill="F4F6F9"/>
            <w:tcMar>
              <w:top w:w="100" w:type="dxa"/>
              <w:left w:w="120" w:type="dxa"/>
              <w:bottom w:w="100" w:type="dxa"/>
              <w:right w:w="120" w:type="dxa"/>
            </w:tcMar>
            <w:vAlign w:val="center"/>
          </w:tcPr>
          <w:p w14:paraId="01D949CF" w14:textId="77777777" w:rsidR="009660F8" w:rsidRDefault="00FA6D1C">
            <w:pPr>
              <w:spacing w:after="0" w:line="252" w:lineRule="auto"/>
              <w:jc w:val="left"/>
            </w:pPr>
            <w:r>
              <w:rPr>
                <w:sz w:val="19"/>
              </w:rPr>
              <w:t>Multi-Object Tracking and Identity Association</w:t>
            </w:r>
          </w:p>
        </w:tc>
        <w:tc>
          <w:tcPr>
            <w:tcW w:w="1440" w:type="dxa"/>
            <w:shd w:val="clear" w:color="auto" w:fill="F4F6F9"/>
            <w:tcMar>
              <w:top w:w="100" w:type="dxa"/>
              <w:left w:w="120" w:type="dxa"/>
              <w:bottom w:w="100" w:type="dxa"/>
              <w:right w:w="120" w:type="dxa"/>
            </w:tcMar>
            <w:vAlign w:val="center"/>
          </w:tcPr>
          <w:p w14:paraId="07F141A6" w14:textId="77777777" w:rsidR="009660F8" w:rsidRDefault="00FA6D1C">
            <w:pPr>
              <w:spacing w:after="0" w:line="252" w:lineRule="auto"/>
              <w:jc w:val="center"/>
            </w:pPr>
            <w:r>
              <w:rPr>
                <w:sz w:val="19"/>
              </w:rPr>
              <w:t>13</w:t>
            </w:r>
          </w:p>
        </w:tc>
      </w:tr>
      <w:tr w:rsidR="009660F8" w14:paraId="317F30B9" w14:textId="77777777">
        <w:trPr>
          <w:jc w:val="center"/>
        </w:trPr>
        <w:tc>
          <w:tcPr>
            <w:tcW w:w="1440" w:type="dxa"/>
            <w:shd w:val="clear" w:color="auto" w:fill="FFFFFF"/>
            <w:tcMar>
              <w:top w:w="100" w:type="dxa"/>
              <w:left w:w="120" w:type="dxa"/>
              <w:bottom w:w="100" w:type="dxa"/>
              <w:right w:w="120" w:type="dxa"/>
            </w:tcMar>
            <w:vAlign w:val="center"/>
          </w:tcPr>
          <w:p w14:paraId="666DB5E7" w14:textId="77777777" w:rsidR="009660F8" w:rsidRDefault="00FA6D1C">
            <w:pPr>
              <w:spacing w:after="0" w:line="252" w:lineRule="auto"/>
              <w:jc w:val="center"/>
            </w:pPr>
            <w:r>
              <w:rPr>
                <w:sz w:val="19"/>
              </w:rPr>
              <w:t>2.4</w:t>
            </w:r>
          </w:p>
        </w:tc>
        <w:tc>
          <w:tcPr>
            <w:tcW w:w="6336" w:type="dxa"/>
            <w:shd w:val="clear" w:color="auto" w:fill="FFFFFF"/>
            <w:tcMar>
              <w:top w:w="100" w:type="dxa"/>
              <w:left w:w="120" w:type="dxa"/>
              <w:bottom w:w="100" w:type="dxa"/>
              <w:right w:w="120" w:type="dxa"/>
            </w:tcMar>
            <w:vAlign w:val="center"/>
          </w:tcPr>
          <w:p w14:paraId="19E84F03" w14:textId="77777777" w:rsidR="009660F8" w:rsidRDefault="00FA6D1C">
            <w:pPr>
              <w:spacing w:after="0" w:line="252" w:lineRule="auto"/>
              <w:jc w:val="left"/>
            </w:pPr>
            <w:r>
              <w:rPr>
                <w:sz w:val="19"/>
              </w:rPr>
              <w:t>Classical Queue Modeling and Waiting Time Estimation</w:t>
            </w:r>
          </w:p>
        </w:tc>
        <w:tc>
          <w:tcPr>
            <w:tcW w:w="1440" w:type="dxa"/>
            <w:shd w:val="clear" w:color="auto" w:fill="FFFFFF"/>
            <w:tcMar>
              <w:top w:w="100" w:type="dxa"/>
              <w:left w:w="120" w:type="dxa"/>
              <w:bottom w:w="100" w:type="dxa"/>
              <w:right w:w="120" w:type="dxa"/>
            </w:tcMar>
            <w:vAlign w:val="center"/>
          </w:tcPr>
          <w:p w14:paraId="002BF5BE" w14:textId="77777777" w:rsidR="009660F8" w:rsidRDefault="00FA6D1C">
            <w:pPr>
              <w:spacing w:after="0" w:line="252" w:lineRule="auto"/>
              <w:jc w:val="center"/>
            </w:pPr>
            <w:r>
              <w:rPr>
                <w:sz w:val="19"/>
              </w:rPr>
              <w:t>15</w:t>
            </w:r>
          </w:p>
        </w:tc>
      </w:tr>
      <w:tr w:rsidR="009660F8" w14:paraId="764A8C12" w14:textId="77777777">
        <w:trPr>
          <w:jc w:val="center"/>
        </w:trPr>
        <w:tc>
          <w:tcPr>
            <w:tcW w:w="1440" w:type="dxa"/>
            <w:shd w:val="clear" w:color="auto" w:fill="F4F6F9"/>
            <w:tcMar>
              <w:top w:w="100" w:type="dxa"/>
              <w:left w:w="120" w:type="dxa"/>
              <w:bottom w:w="100" w:type="dxa"/>
              <w:right w:w="120" w:type="dxa"/>
            </w:tcMar>
            <w:vAlign w:val="center"/>
          </w:tcPr>
          <w:p w14:paraId="777CF39C" w14:textId="77777777" w:rsidR="009660F8" w:rsidRDefault="00FA6D1C">
            <w:pPr>
              <w:spacing w:after="0" w:line="252" w:lineRule="auto"/>
              <w:jc w:val="center"/>
            </w:pPr>
            <w:r>
              <w:rPr>
                <w:sz w:val="19"/>
              </w:rPr>
              <w:t>2.5</w:t>
            </w:r>
          </w:p>
        </w:tc>
        <w:tc>
          <w:tcPr>
            <w:tcW w:w="6336" w:type="dxa"/>
            <w:shd w:val="clear" w:color="auto" w:fill="F4F6F9"/>
            <w:tcMar>
              <w:top w:w="100" w:type="dxa"/>
              <w:left w:w="120" w:type="dxa"/>
              <w:bottom w:w="100" w:type="dxa"/>
              <w:right w:w="120" w:type="dxa"/>
            </w:tcMar>
            <w:vAlign w:val="center"/>
          </w:tcPr>
          <w:p w14:paraId="0F9A9E10" w14:textId="77777777" w:rsidR="009660F8" w:rsidRDefault="00FA6D1C">
            <w:pPr>
              <w:spacing w:after="0" w:line="252" w:lineRule="auto"/>
              <w:jc w:val="left"/>
            </w:pPr>
            <w:r>
              <w:rPr>
                <w:sz w:val="19"/>
              </w:rPr>
              <w:t>Predictive Analytics and Retail Demand Forecasting</w:t>
            </w:r>
          </w:p>
        </w:tc>
        <w:tc>
          <w:tcPr>
            <w:tcW w:w="1440" w:type="dxa"/>
            <w:shd w:val="clear" w:color="auto" w:fill="F4F6F9"/>
            <w:tcMar>
              <w:top w:w="100" w:type="dxa"/>
              <w:left w:w="120" w:type="dxa"/>
              <w:bottom w:w="100" w:type="dxa"/>
              <w:right w:w="120" w:type="dxa"/>
            </w:tcMar>
            <w:vAlign w:val="center"/>
          </w:tcPr>
          <w:p w14:paraId="39AE7EFD" w14:textId="77777777" w:rsidR="009660F8" w:rsidRDefault="00FA6D1C">
            <w:pPr>
              <w:spacing w:after="0" w:line="252" w:lineRule="auto"/>
              <w:jc w:val="center"/>
            </w:pPr>
            <w:r>
              <w:rPr>
                <w:sz w:val="19"/>
              </w:rPr>
              <w:t>17</w:t>
            </w:r>
          </w:p>
        </w:tc>
      </w:tr>
      <w:tr w:rsidR="009660F8" w14:paraId="045B82C8" w14:textId="77777777">
        <w:trPr>
          <w:jc w:val="center"/>
        </w:trPr>
        <w:tc>
          <w:tcPr>
            <w:tcW w:w="1440" w:type="dxa"/>
            <w:shd w:val="clear" w:color="auto" w:fill="FFFFFF"/>
            <w:tcMar>
              <w:top w:w="100" w:type="dxa"/>
              <w:left w:w="120" w:type="dxa"/>
              <w:bottom w:w="100" w:type="dxa"/>
              <w:right w:w="120" w:type="dxa"/>
            </w:tcMar>
            <w:vAlign w:val="center"/>
          </w:tcPr>
          <w:p w14:paraId="24EC786A" w14:textId="77777777" w:rsidR="009660F8" w:rsidRDefault="00FA6D1C">
            <w:pPr>
              <w:spacing w:after="0" w:line="252" w:lineRule="auto"/>
              <w:jc w:val="center"/>
            </w:pPr>
            <w:r>
              <w:rPr>
                <w:sz w:val="19"/>
              </w:rPr>
              <w:t>2.6</w:t>
            </w:r>
          </w:p>
        </w:tc>
        <w:tc>
          <w:tcPr>
            <w:tcW w:w="6336" w:type="dxa"/>
            <w:shd w:val="clear" w:color="auto" w:fill="FFFFFF"/>
            <w:tcMar>
              <w:top w:w="100" w:type="dxa"/>
              <w:left w:w="120" w:type="dxa"/>
              <w:bottom w:w="100" w:type="dxa"/>
              <w:right w:w="120" w:type="dxa"/>
            </w:tcMar>
            <w:vAlign w:val="center"/>
          </w:tcPr>
          <w:p w14:paraId="1ED44750" w14:textId="77777777" w:rsidR="009660F8" w:rsidRDefault="00FA6D1C">
            <w:pPr>
              <w:spacing w:after="0" w:line="252" w:lineRule="auto"/>
              <w:jc w:val="left"/>
            </w:pPr>
            <w:r>
              <w:rPr>
                <w:sz w:val="19"/>
              </w:rPr>
              <w:t>Comparative Literature Review Summary</w:t>
            </w:r>
          </w:p>
        </w:tc>
        <w:tc>
          <w:tcPr>
            <w:tcW w:w="1440" w:type="dxa"/>
            <w:shd w:val="clear" w:color="auto" w:fill="FFFFFF"/>
            <w:tcMar>
              <w:top w:w="100" w:type="dxa"/>
              <w:left w:w="120" w:type="dxa"/>
              <w:bottom w:w="100" w:type="dxa"/>
              <w:right w:w="120" w:type="dxa"/>
            </w:tcMar>
            <w:vAlign w:val="center"/>
          </w:tcPr>
          <w:p w14:paraId="50C08282" w14:textId="77777777" w:rsidR="009660F8" w:rsidRDefault="00FA6D1C">
            <w:pPr>
              <w:spacing w:after="0" w:line="252" w:lineRule="auto"/>
              <w:jc w:val="center"/>
            </w:pPr>
            <w:r>
              <w:rPr>
                <w:sz w:val="19"/>
              </w:rPr>
              <w:t>19</w:t>
            </w:r>
          </w:p>
        </w:tc>
      </w:tr>
      <w:tr w:rsidR="009660F8" w14:paraId="4939FA10" w14:textId="77777777">
        <w:trPr>
          <w:jc w:val="center"/>
        </w:trPr>
        <w:tc>
          <w:tcPr>
            <w:tcW w:w="1440" w:type="dxa"/>
            <w:shd w:val="clear" w:color="auto" w:fill="F4F6F9"/>
            <w:tcMar>
              <w:top w:w="100" w:type="dxa"/>
              <w:left w:w="120" w:type="dxa"/>
              <w:bottom w:w="100" w:type="dxa"/>
              <w:right w:w="120" w:type="dxa"/>
            </w:tcMar>
            <w:vAlign w:val="center"/>
          </w:tcPr>
          <w:p w14:paraId="45B4E60F" w14:textId="77777777" w:rsidR="009660F8" w:rsidRDefault="00FA6D1C">
            <w:pPr>
              <w:spacing w:after="0" w:line="252" w:lineRule="auto"/>
              <w:jc w:val="center"/>
            </w:pPr>
            <w:r>
              <w:rPr>
                <w:sz w:val="19"/>
              </w:rPr>
              <w:t>2.7</w:t>
            </w:r>
          </w:p>
        </w:tc>
        <w:tc>
          <w:tcPr>
            <w:tcW w:w="6336" w:type="dxa"/>
            <w:shd w:val="clear" w:color="auto" w:fill="F4F6F9"/>
            <w:tcMar>
              <w:top w:w="100" w:type="dxa"/>
              <w:left w:w="120" w:type="dxa"/>
              <w:bottom w:w="100" w:type="dxa"/>
              <w:right w:w="120" w:type="dxa"/>
            </w:tcMar>
            <w:vAlign w:val="center"/>
          </w:tcPr>
          <w:p w14:paraId="47EA9827" w14:textId="77777777" w:rsidR="009660F8" w:rsidRDefault="00FA6D1C">
            <w:pPr>
              <w:spacing w:after="0" w:line="252" w:lineRule="auto"/>
              <w:jc w:val="left"/>
            </w:pPr>
            <w:r>
              <w:rPr>
                <w:sz w:val="19"/>
              </w:rPr>
              <w:t>Research Gaps Addressed by Proposed System</w:t>
            </w:r>
          </w:p>
        </w:tc>
        <w:tc>
          <w:tcPr>
            <w:tcW w:w="1440" w:type="dxa"/>
            <w:shd w:val="clear" w:color="auto" w:fill="F4F6F9"/>
            <w:tcMar>
              <w:top w:w="100" w:type="dxa"/>
              <w:left w:w="120" w:type="dxa"/>
              <w:bottom w:w="100" w:type="dxa"/>
              <w:right w:w="120" w:type="dxa"/>
            </w:tcMar>
            <w:vAlign w:val="center"/>
          </w:tcPr>
          <w:p w14:paraId="0DDBEDAF" w14:textId="77777777" w:rsidR="009660F8" w:rsidRDefault="00FA6D1C">
            <w:pPr>
              <w:spacing w:after="0" w:line="252" w:lineRule="auto"/>
              <w:jc w:val="center"/>
            </w:pPr>
            <w:r>
              <w:rPr>
                <w:sz w:val="19"/>
              </w:rPr>
              <w:t>21</w:t>
            </w:r>
          </w:p>
        </w:tc>
      </w:tr>
      <w:tr w:rsidR="009660F8" w14:paraId="1CBBDF46" w14:textId="77777777">
        <w:trPr>
          <w:jc w:val="center"/>
        </w:trPr>
        <w:tc>
          <w:tcPr>
            <w:tcW w:w="1440" w:type="dxa"/>
            <w:shd w:val="clear" w:color="auto" w:fill="FFFFFF"/>
            <w:tcMar>
              <w:top w:w="100" w:type="dxa"/>
              <w:left w:w="120" w:type="dxa"/>
              <w:bottom w:w="100" w:type="dxa"/>
              <w:right w:w="120" w:type="dxa"/>
            </w:tcMar>
            <w:vAlign w:val="center"/>
          </w:tcPr>
          <w:p w14:paraId="503B0716" w14:textId="77777777" w:rsidR="009660F8" w:rsidRDefault="00FA6D1C">
            <w:pPr>
              <w:spacing w:after="0" w:line="252" w:lineRule="auto"/>
              <w:jc w:val="center"/>
            </w:pPr>
            <w:r>
              <w:rPr>
                <w:sz w:val="19"/>
              </w:rPr>
              <w:t>3</w:t>
            </w:r>
          </w:p>
        </w:tc>
        <w:tc>
          <w:tcPr>
            <w:tcW w:w="6336" w:type="dxa"/>
            <w:shd w:val="clear" w:color="auto" w:fill="FFFFFF"/>
            <w:tcMar>
              <w:top w:w="100" w:type="dxa"/>
              <w:left w:w="120" w:type="dxa"/>
              <w:bottom w:w="100" w:type="dxa"/>
              <w:right w:w="120" w:type="dxa"/>
            </w:tcMar>
            <w:vAlign w:val="center"/>
          </w:tcPr>
          <w:p w14:paraId="038BB794" w14:textId="77777777" w:rsidR="009660F8" w:rsidRDefault="00FA6D1C">
            <w:pPr>
              <w:spacing w:after="0" w:line="252" w:lineRule="auto"/>
              <w:jc w:val="left"/>
            </w:pPr>
            <w:r>
              <w:rPr>
                <w:sz w:val="19"/>
              </w:rPr>
              <w:t>EXISTING VS. PROPOSED SYSTEM</w:t>
            </w:r>
          </w:p>
        </w:tc>
        <w:tc>
          <w:tcPr>
            <w:tcW w:w="1440" w:type="dxa"/>
            <w:shd w:val="clear" w:color="auto" w:fill="FFFFFF"/>
            <w:tcMar>
              <w:top w:w="100" w:type="dxa"/>
              <w:left w:w="120" w:type="dxa"/>
              <w:bottom w:w="100" w:type="dxa"/>
              <w:right w:w="120" w:type="dxa"/>
            </w:tcMar>
            <w:vAlign w:val="center"/>
          </w:tcPr>
          <w:p w14:paraId="220E616A" w14:textId="77777777" w:rsidR="009660F8" w:rsidRDefault="00FA6D1C">
            <w:pPr>
              <w:spacing w:after="0" w:line="252" w:lineRule="auto"/>
              <w:jc w:val="center"/>
            </w:pPr>
            <w:r>
              <w:rPr>
                <w:sz w:val="19"/>
              </w:rPr>
              <w:t>23</w:t>
            </w:r>
          </w:p>
        </w:tc>
      </w:tr>
      <w:tr w:rsidR="009660F8" w14:paraId="641BCAD1" w14:textId="77777777">
        <w:trPr>
          <w:jc w:val="center"/>
        </w:trPr>
        <w:tc>
          <w:tcPr>
            <w:tcW w:w="1440" w:type="dxa"/>
            <w:shd w:val="clear" w:color="auto" w:fill="F4F6F9"/>
            <w:tcMar>
              <w:top w:w="100" w:type="dxa"/>
              <w:left w:w="120" w:type="dxa"/>
              <w:bottom w:w="100" w:type="dxa"/>
              <w:right w:w="120" w:type="dxa"/>
            </w:tcMar>
            <w:vAlign w:val="center"/>
          </w:tcPr>
          <w:p w14:paraId="6E714A02" w14:textId="77777777" w:rsidR="009660F8" w:rsidRDefault="00FA6D1C">
            <w:pPr>
              <w:spacing w:after="0" w:line="252" w:lineRule="auto"/>
              <w:jc w:val="center"/>
            </w:pPr>
            <w:r>
              <w:rPr>
                <w:sz w:val="19"/>
              </w:rPr>
              <w:t>3.1</w:t>
            </w:r>
          </w:p>
        </w:tc>
        <w:tc>
          <w:tcPr>
            <w:tcW w:w="6336" w:type="dxa"/>
            <w:shd w:val="clear" w:color="auto" w:fill="F4F6F9"/>
            <w:tcMar>
              <w:top w:w="100" w:type="dxa"/>
              <w:left w:w="120" w:type="dxa"/>
              <w:bottom w:w="100" w:type="dxa"/>
              <w:right w:w="120" w:type="dxa"/>
            </w:tcMar>
            <w:vAlign w:val="center"/>
          </w:tcPr>
          <w:p w14:paraId="0B3116CE" w14:textId="77777777" w:rsidR="009660F8" w:rsidRDefault="00FA6D1C">
            <w:pPr>
              <w:spacing w:after="0" w:line="252" w:lineRule="auto"/>
              <w:jc w:val="left"/>
            </w:pPr>
            <w:r>
              <w:rPr>
                <w:sz w:val="19"/>
              </w:rPr>
              <w:t>Analysis of Existing Conventional Systems</w:t>
            </w:r>
          </w:p>
        </w:tc>
        <w:tc>
          <w:tcPr>
            <w:tcW w:w="1440" w:type="dxa"/>
            <w:shd w:val="clear" w:color="auto" w:fill="F4F6F9"/>
            <w:tcMar>
              <w:top w:w="100" w:type="dxa"/>
              <w:left w:w="120" w:type="dxa"/>
              <w:bottom w:w="100" w:type="dxa"/>
              <w:right w:w="120" w:type="dxa"/>
            </w:tcMar>
            <w:vAlign w:val="center"/>
          </w:tcPr>
          <w:p w14:paraId="75449BD9" w14:textId="77777777" w:rsidR="009660F8" w:rsidRDefault="00FA6D1C">
            <w:pPr>
              <w:spacing w:after="0" w:line="252" w:lineRule="auto"/>
              <w:jc w:val="center"/>
            </w:pPr>
            <w:r>
              <w:rPr>
                <w:sz w:val="19"/>
              </w:rPr>
              <w:t>23</w:t>
            </w:r>
          </w:p>
        </w:tc>
      </w:tr>
      <w:tr w:rsidR="009660F8" w14:paraId="3BB48EA9" w14:textId="77777777">
        <w:trPr>
          <w:jc w:val="center"/>
        </w:trPr>
        <w:tc>
          <w:tcPr>
            <w:tcW w:w="1440" w:type="dxa"/>
            <w:shd w:val="clear" w:color="auto" w:fill="FFFFFF"/>
            <w:tcMar>
              <w:top w:w="100" w:type="dxa"/>
              <w:left w:w="120" w:type="dxa"/>
              <w:bottom w:w="100" w:type="dxa"/>
              <w:right w:w="120" w:type="dxa"/>
            </w:tcMar>
            <w:vAlign w:val="center"/>
          </w:tcPr>
          <w:p w14:paraId="19409EDA" w14:textId="77777777" w:rsidR="009660F8" w:rsidRDefault="00FA6D1C">
            <w:pPr>
              <w:spacing w:after="0" w:line="252" w:lineRule="auto"/>
              <w:jc w:val="center"/>
            </w:pPr>
            <w:r>
              <w:rPr>
                <w:sz w:val="19"/>
              </w:rPr>
              <w:t>3.2</w:t>
            </w:r>
          </w:p>
        </w:tc>
        <w:tc>
          <w:tcPr>
            <w:tcW w:w="6336" w:type="dxa"/>
            <w:shd w:val="clear" w:color="auto" w:fill="FFFFFF"/>
            <w:tcMar>
              <w:top w:w="100" w:type="dxa"/>
              <w:left w:w="120" w:type="dxa"/>
              <w:bottom w:w="100" w:type="dxa"/>
              <w:right w:w="120" w:type="dxa"/>
            </w:tcMar>
            <w:vAlign w:val="center"/>
          </w:tcPr>
          <w:p w14:paraId="5F1ACC63" w14:textId="77777777" w:rsidR="009660F8" w:rsidRDefault="00FA6D1C">
            <w:pPr>
              <w:spacing w:after="0" w:line="252" w:lineRule="auto"/>
              <w:jc w:val="left"/>
            </w:pPr>
            <w:r>
              <w:rPr>
                <w:sz w:val="19"/>
              </w:rPr>
              <w:t>Shortcomings and Bottlenecks of Legacy Systems</w:t>
            </w:r>
          </w:p>
        </w:tc>
        <w:tc>
          <w:tcPr>
            <w:tcW w:w="1440" w:type="dxa"/>
            <w:shd w:val="clear" w:color="auto" w:fill="FFFFFF"/>
            <w:tcMar>
              <w:top w:w="100" w:type="dxa"/>
              <w:left w:w="120" w:type="dxa"/>
              <w:bottom w:w="100" w:type="dxa"/>
              <w:right w:w="120" w:type="dxa"/>
            </w:tcMar>
            <w:vAlign w:val="center"/>
          </w:tcPr>
          <w:p w14:paraId="221FDED6" w14:textId="77777777" w:rsidR="009660F8" w:rsidRDefault="00FA6D1C">
            <w:pPr>
              <w:spacing w:after="0" w:line="252" w:lineRule="auto"/>
              <w:jc w:val="center"/>
            </w:pPr>
            <w:r>
              <w:rPr>
                <w:sz w:val="19"/>
              </w:rPr>
              <w:t>24</w:t>
            </w:r>
          </w:p>
        </w:tc>
      </w:tr>
      <w:tr w:rsidR="009660F8" w14:paraId="77F14CF3" w14:textId="77777777">
        <w:trPr>
          <w:jc w:val="center"/>
        </w:trPr>
        <w:tc>
          <w:tcPr>
            <w:tcW w:w="1440" w:type="dxa"/>
            <w:shd w:val="clear" w:color="auto" w:fill="F4F6F9"/>
            <w:tcMar>
              <w:top w:w="100" w:type="dxa"/>
              <w:left w:w="120" w:type="dxa"/>
              <w:bottom w:w="100" w:type="dxa"/>
              <w:right w:w="120" w:type="dxa"/>
            </w:tcMar>
            <w:vAlign w:val="center"/>
          </w:tcPr>
          <w:p w14:paraId="18D1B7D9" w14:textId="77777777" w:rsidR="009660F8" w:rsidRDefault="00FA6D1C">
            <w:pPr>
              <w:spacing w:after="0" w:line="252" w:lineRule="auto"/>
              <w:jc w:val="center"/>
            </w:pPr>
            <w:r>
              <w:rPr>
                <w:sz w:val="19"/>
              </w:rPr>
              <w:t>3.3</w:t>
            </w:r>
          </w:p>
        </w:tc>
        <w:tc>
          <w:tcPr>
            <w:tcW w:w="6336" w:type="dxa"/>
            <w:shd w:val="clear" w:color="auto" w:fill="F4F6F9"/>
            <w:tcMar>
              <w:top w:w="100" w:type="dxa"/>
              <w:left w:w="120" w:type="dxa"/>
              <w:bottom w:w="100" w:type="dxa"/>
              <w:right w:w="120" w:type="dxa"/>
            </w:tcMar>
            <w:vAlign w:val="center"/>
          </w:tcPr>
          <w:p w14:paraId="4086BA20" w14:textId="77777777" w:rsidR="009660F8" w:rsidRDefault="00FA6D1C">
            <w:pPr>
              <w:spacing w:after="0" w:line="252" w:lineRule="auto"/>
              <w:jc w:val="left"/>
            </w:pPr>
            <w:r>
              <w:rPr>
                <w:sz w:val="19"/>
              </w:rPr>
              <w:t>Proposed RTRFQM Architecture and Capabilities</w:t>
            </w:r>
          </w:p>
        </w:tc>
        <w:tc>
          <w:tcPr>
            <w:tcW w:w="1440" w:type="dxa"/>
            <w:shd w:val="clear" w:color="auto" w:fill="F4F6F9"/>
            <w:tcMar>
              <w:top w:w="100" w:type="dxa"/>
              <w:left w:w="120" w:type="dxa"/>
              <w:bottom w:w="100" w:type="dxa"/>
              <w:right w:w="120" w:type="dxa"/>
            </w:tcMar>
            <w:vAlign w:val="center"/>
          </w:tcPr>
          <w:p w14:paraId="0B9F439B" w14:textId="77777777" w:rsidR="009660F8" w:rsidRDefault="00FA6D1C">
            <w:pPr>
              <w:spacing w:after="0" w:line="252" w:lineRule="auto"/>
              <w:jc w:val="center"/>
            </w:pPr>
            <w:r>
              <w:rPr>
                <w:sz w:val="19"/>
              </w:rPr>
              <w:t>26</w:t>
            </w:r>
          </w:p>
        </w:tc>
      </w:tr>
      <w:tr w:rsidR="009660F8" w14:paraId="355F52C7" w14:textId="77777777">
        <w:trPr>
          <w:jc w:val="center"/>
        </w:trPr>
        <w:tc>
          <w:tcPr>
            <w:tcW w:w="1440" w:type="dxa"/>
            <w:shd w:val="clear" w:color="auto" w:fill="FFFFFF"/>
            <w:tcMar>
              <w:top w:w="100" w:type="dxa"/>
              <w:left w:w="120" w:type="dxa"/>
              <w:bottom w:w="100" w:type="dxa"/>
              <w:right w:w="120" w:type="dxa"/>
            </w:tcMar>
            <w:vAlign w:val="center"/>
          </w:tcPr>
          <w:p w14:paraId="7F21F697" w14:textId="77777777" w:rsidR="009660F8" w:rsidRDefault="00FA6D1C">
            <w:pPr>
              <w:spacing w:after="0" w:line="252" w:lineRule="auto"/>
              <w:jc w:val="center"/>
            </w:pPr>
            <w:r>
              <w:rPr>
                <w:sz w:val="19"/>
              </w:rPr>
              <w:lastRenderedPageBreak/>
              <w:t>3.4</w:t>
            </w:r>
          </w:p>
        </w:tc>
        <w:tc>
          <w:tcPr>
            <w:tcW w:w="6336" w:type="dxa"/>
            <w:shd w:val="clear" w:color="auto" w:fill="FFFFFF"/>
            <w:tcMar>
              <w:top w:w="100" w:type="dxa"/>
              <w:left w:w="120" w:type="dxa"/>
              <w:bottom w:w="100" w:type="dxa"/>
              <w:right w:w="120" w:type="dxa"/>
            </w:tcMar>
            <w:vAlign w:val="center"/>
          </w:tcPr>
          <w:p w14:paraId="54FE09D9" w14:textId="77777777" w:rsidR="009660F8" w:rsidRDefault="00FA6D1C">
            <w:pPr>
              <w:spacing w:after="0" w:line="252" w:lineRule="auto"/>
              <w:jc w:val="left"/>
            </w:pPr>
            <w:r>
              <w:rPr>
                <w:sz w:val="19"/>
              </w:rPr>
              <w:t>Comparative Advantages of the Proposed Approach</w:t>
            </w:r>
          </w:p>
        </w:tc>
        <w:tc>
          <w:tcPr>
            <w:tcW w:w="1440" w:type="dxa"/>
            <w:shd w:val="clear" w:color="auto" w:fill="FFFFFF"/>
            <w:tcMar>
              <w:top w:w="100" w:type="dxa"/>
              <w:left w:w="120" w:type="dxa"/>
              <w:bottom w:w="100" w:type="dxa"/>
              <w:right w:w="120" w:type="dxa"/>
            </w:tcMar>
            <w:vAlign w:val="center"/>
          </w:tcPr>
          <w:p w14:paraId="30CCA193" w14:textId="77777777" w:rsidR="009660F8" w:rsidRDefault="00FA6D1C">
            <w:pPr>
              <w:spacing w:after="0" w:line="252" w:lineRule="auto"/>
              <w:jc w:val="center"/>
            </w:pPr>
            <w:r>
              <w:rPr>
                <w:sz w:val="19"/>
              </w:rPr>
              <w:t>28</w:t>
            </w:r>
          </w:p>
        </w:tc>
      </w:tr>
      <w:tr w:rsidR="009660F8" w14:paraId="52BA79DC" w14:textId="77777777">
        <w:trPr>
          <w:jc w:val="center"/>
        </w:trPr>
        <w:tc>
          <w:tcPr>
            <w:tcW w:w="1440" w:type="dxa"/>
            <w:shd w:val="clear" w:color="auto" w:fill="F4F6F9"/>
            <w:tcMar>
              <w:top w:w="100" w:type="dxa"/>
              <w:left w:w="120" w:type="dxa"/>
              <w:bottom w:w="100" w:type="dxa"/>
              <w:right w:w="120" w:type="dxa"/>
            </w:tcMar>
            <w:vAlign w:val="center"/>
          </w:tcPr>
          <w:p w14:paraId="24F775FC" w14:textId="77777777" w:rsidR="009660F8" w:rsidRDefault="00FA6D1C">
            <w:pPr>
              <w:spacing w:after="0" w:line="252" w:lineRule="auto"/>
              <w:jc w:val="center"/>
            </w:pPr>
            <w:r>
              <w:rPr>
                <w:sz w:val="19"/>
              </w:rPr>
              <w:t>3.5</w:t>
            </w:r>
          </w:p>
        </w:tc>
        <w:tc>
          <w:tcPr>
            <w:tcW w:w="6336" w:type="dxa"/>
            <w:shd w:val="clear" w:color="auto" w:fill="F4F6F9"/>
            <w:tcMar>
              <w:top w:w="100" w:type="dxa"/>
              <w:left w:w="120" w:type="dxa"/>
              <w:bottom w:w="100" w:type="dxa"/>
              <w:right w:w="120" w:type="dxa"/>
            </w:tcMar>
            <w:vAlign w:val="center"/>
          </w:tcPr>
          <w:p w14:paraId="44760848" w14:textId="77777777" w:rsidR="009660F8" w:rsidRDefault="00FA6D1C">
            <w:pPr>
              <w:spacing w:after="0" w:line="252" w:lineRule="auto"/>
              <w:jc w:val="left"/>
            </w:pPr>
            <w:r>
              <w:rPr>
                <w:sz w:val="19"/>
              </w:rPr>
              <w:t>Comprehensive Feasibility Analysis</w:t>
            </w:r>
          </w:p>
        </w:tc>
        <w:tc>
          <w:tcPr>
            <w:tcW w:w="1440" w:type="dxa"/>
            <w:shd w:val="clear" w:color="auto" w:fill="F4F6F9"/>
            <w:tcMar>
              <w:top w:w="100" w:type="dxa"/>
              <w:left w:w="120" w:type="dxa"/>
              <w:bottom w:w="100" w:type="dxa"/>
              <w:right w:w="120" w:type="dxa"/>
            </w:tcMar>
            <w:vAlign w:val="center"/>
          </w:tcPr>
          <w:p w14:paraId="7F2893C9" w14:textId="77777777" w:rsidR="009660F8" w:rsidRDefault="00FA6D1C">
            <w:pPr>
              <w:spacing w:after="0" w:line="252" w:lineRule="auto"/>
              <w:jc w:val="center"/>
            </w:pPr>
            <w:r>
              <w:rPr>
                <w:sz w:val="19"/>
              </w:rPr>
              <w:t>29</w:t>
            </w:r>
          </w:p>
        </w:tc>
      </w:tr>
      <w:tr w:rsidR="009660F8" w14:paraId="332AA2C1" w14:textId="77777777">
        <w:trPr>
          <w:jc w:val="center"/>
        </w:trPr>
        <w:tc>
          <w:tcPr>
            <w:tcW w:w="1440" w:type="dxa"/>
            <w:shd w:val="clear" w:color="auto" w:fill="FFFFFF"/>
            <w:tcMar>
              <w:top w:w="100" w:type="dxa"/>
              <w:left w:w="120" w:type="dxa"/>
              <w:bottom w:w="100" w:type="dxa"/>
              <w:right w:w="120" w:type="dxa"/>
            </w:tcMar>
            <w:vAlign w:val="center"/>
          </w:tcPr>
          <w:p w14:paraId="56E1BFDE" w14:textId="77777777" w:rsidR="009660F8" w:rsidRDefault="00FA6D1C">
            <w:pPr>
              <w:spacing w:after="0" w:line="252" w:lineRule="auto"/>
              <w:jc w:val="center"/>
            </w:pPr>
            <w:r>
              <w:rPr>
                <w:sz w:val="19"/>
              </w:rPr>
              <w:t>4</w:t>
            </w:r>
          </w:p>
        </w:tc>
        <w:tc>
          <w:tcPr>
            <w:tcW w:w="6336" w:type="dxa"/>
            <w:shd w:val="clear" w:color="auto" w:fill="FFFFFF"/>
            <w:tcMar>
              <w:top w:w="100" w:type="dxa"/>
              <w:left w:w="120" w:type="dxa"/>
              <w:bottom w:w="100" w:type="dxa"/>
              <w:right w:w="120" w:type="dxa"/>
            </w:tcMar>
            <w:vAlign w:val="center"/>
          </w:tcPr>
          <w:p w14:paraId="2D8A8469" w14:textId="77777777" w:rsidR="009660F8" w:rsidRDefault="00FA6D1C">
            <w:pPr>
              <w:spacing w:after="0" w:line="252" w:lineRule="auto"/>
              <w:jc w:val="left"/>
            </w:pPr>
            <w:r>
              <w:rPr>
                <w:sz w:val="19"/>
              </w:rPr>
              <w:t>SYSTEM ARCHITECTURE AND ENGINEERING DESIGN</w:t>
            </w:r>
          </w:p>
        </w:tc>
        <w:tc>
          <w:tcPr>
            <w:tcW w:w="1440" w:type="dxa"/>
            <w:shd w:val="clear" w:color="auto" w:fill="FFFFFF"/>
            <w:tcMar>
              <w:top w:w="100" w:type="dxa"/>
              <w:left w:w="120" w:type="dxa"/>
              <w:bottom w:w="100" w:type="dxa"/>
              <w:right w:w="120" w:type="dxa"/>
            </w:tcMar>
            <w:vAlign w:val="center"/>
          </w:tcPr>
          <w:p w14:paraId="3606850A" w14:textId="77777777" w:rsidR="009660F8" w:rsidRDefault="00FA6D1C">
            <w:pPr>
              <w:spacing w:after="0" w:line="252" w:lineRule="auto"/>
              <w:jc w:val="center"/>
            </w:pPr>
            <w:r>
              <w:rPr>
                <w:sz w:val="19"/>
              </w:rPr>
              <w:t>32</w:t>
            </w:r>
          </w:p>
        </w:tc>
      </w:tr>
      <w:tr w:rsidR="009660F8" w14:paraId="49A9837A" w14:textId="77777777">
        <w:trPr>
          <w:jc w:val="center"/>
        </w:trPr>
        <w:tc>
          <w:tcPr>
            <w:tcW w:w="1440" w:type="dxa"/>
            <w:shd w:val="clear" w:color="auto" w:fill="F4F6F9"/>
            <w:tcMar>
              <w:top w:w="100" w:type="dxa"/>
              <w:left w:w="120" w:type="dxa"/>
              <w:bottom w:w="100" w:type="dxa"/>
              <w:right w:w="120" w:type="dxa"/>
            </w:tcMar>
            <w:vAlign w:val="center"/>
          </w:tcPr>
          <w:p w14:paraId="05B2A2F4" w14:textId="77777777" w:rsidR="009660F8" w:rsidRDefault="00FA6D1C">
            <w:pPr>
              <w:spacing w:after="0" w:line="252" w:lineRule="auto"/>
              <w:jc w:val="center"/>
            </w:pPr>
            <w:r>
              <w:rPr>
                <w:sz w:val="19"/>
              </w:rPr>
              <w:t>4.1</w:t>
            </w:r>
          </w:p>
        </w:tc>
        <w:tc>
          <w:tcPr>
            <w:tcW w:w="6336" w:type="dxa"/>
            <w:shd w:val="clear" w:color="auto" w:fill="F4F6F9"/>
            <w:tcMar>
              <w:top w:w="100" w:type="dxa"/>
              <w:left w:w="120" w:type="dxa"/>
              <w:bottom w:w="100" w:type="dxa"/>
              <w:right w:w="120" w:type="dxa"/>
            </w:tcMar>
            <w:vAlign w:val="center"/>
          </w:tcPr>
          <w:p w14:paraId="31222024" w14:textId="77777777" w:rsidR="009660F8" w:rsidRDefault="00FA6D1C">
            <w:pPr>
              <w:spacing w:after="0" w:line="252" w:lineRule="auto"/>
              <w:jc w:val="left"/>
            </w:pPr>
            <w:r>
              <w:rPr>
                <w:sz w:val="19"/>
              </w:rPr>
              <w:t>High-Level Four-Tier Architectural Model</w:t>
            </w:r>
          </w:p>
        </w:tc>
        <w:tc>
          <w:tcPr>
            <w:tcW w:w="1440" w:type="dxa"/>
            <w:shd w:val="clear" w:color="auto" w:fill="F4F6F9"/>
            <w:tcMar>
              <w:top w:w="100" w:type="dxa"/>
              <w:left w:w="120" w:type="dxa"/>
              <w:bottom w:w="100" w:type="dxa"/>
              <w:right w:w="120" w:type="dxa"/>
            </w:tcMar>
            <w:vAlign w:val="center"/>
          </w:tcPr>
          <w:p w14:paraId="0537D315" w14:textId="77777777" w:rsidR="009660F8" w:rsidRDefault="00FA6D1C">
            <w:pPr>
              <w:spacing w:after="0" w:line="252" w:lineRule="auto"/>
              <w:jc w:val="center"/>
            </w:pPr>
            <w:r>
              <w:rPr>
                <w:sz w:val="19"/>
              </w:rPr>
              <w:t>32</w:t>
            </w:r>
          </w:p>
        </w:tc>
      </w:tr>
      <w:tr w:rsidR="009660F8" w14:paraId="39669D59" w14:textId="77777777">
        <w:trPr>
          <w:jc w:val="center"/>
        </w:trPr>
        <w:tc>
          <w:tcPr>
            <w:tcW w:w="1440" w:type="dxa"/>
            <w:shd w:val="clear" w:color="auto" w:fill="FFFFFF"/>
            <w:tcMar>
              <w:top w:w="100" w:type="dxa"/>
              <w:left w:w="120" w:type="dxa"/>
              <w:bottom w:w="100" w:type="dxa"/>
              <w:right w:w="120" w:type="dxa"/>
            </w:tcMar>
            <w:vAlign w:val="center"/>
          </w:tcPr>
          <w:p w14:paraId="0725B7AA" w14:textId="77777777" w:rsidR="009660F8" w:rsidRDefault="00FA6D1C">
            <w:pPr>
              <w:spacing w:after="0" w:line="252" w:lineRule="auto"/>
              <w:jc w:val="center"/>
            </w:pPr>
            <w:r>
              <w:rPr>
                <w:sz w:val="19"/>
              </w:rPr>
              <w:t>4.2</w:t>
            </w:r>
          </w:p>
        </w:tc>
        <w:tc>
          <w:tcPr>
            <w:tcW w:w="6336" w:type="dxa"/>
            <w:shd w:val="clear" w:color="auto" w:fill="FFFFFF"/>
            <w:tcMar>
              <w:top w:w="100" w:type="dxa"/>
              <w:left w:w="120" w:type="dxa"/>
              <w:bottom w:w="100" w:type="dxa"/>
              <w:right w:w="120" w:type="dxa"/>
            </w:tcMar>
            <w:vAlign w:val="center"/>
          </w:tcPr>
          <w:p w14:paraId="4D03AE27" w14:textId="77777777" w:rsidR="009660F8" w:rsidRDefault="00FA6D1C">
            <w:pPr>
              <w:spacing w:after="0" w:line="252" w:lineRule="auto"/>
              <w:jc w:val="left"/>
            </w:pPr>
            <w:r>
              <w:rPr>
                <w:sz w:val="19"/>
              </w:rPr>
              <w:t>Data Flow Modeling (DFD Levels 0, 1, and 2)</w:t>
            </w:r>
          </w:p>
        </w:tc>
        <w:tc>
          <w:tcPr>
            <w:tcW w:w="1440" w:type="dxa"/>
            <w:shd w:val="clear" w:color="auto" w:fill="FFFFFF"/>
            <w:tcMar>
              <w:top w:w="100" w:type="dxa"/>
              <w:left w:w="120" w:type="dxa"/>
              <w:bottom w:w="100" w:type="dxa"/>
              <w:right w:w="120" w:type="dxa"/>
            </w:tcMar>
            <w:vAlign w:val="center"/>
          </w:tcPr>
          <w:p w14:paraId="213CED41" w14:textId="77777777" w:rsidR="009660F8" w:rsidRDefault="00FA6D1C">
            <w:pPr>
              <w:spacing w:after="0" w:line="252" w:lineRule="auto"/>
              <w:jc w:val="center"/>
            </w:pPr>
            <w:r>
              <w:rPr>
                <w:sz w:val="19"/>
              </w:rPr>
              <w:t>35</w:t>
            </w:r>
          </w:p>
        </w:tc>
      </w:tr>
      <w:tr w:rsidR="009660F8" w14:paraId="5C72824E" w14:textId="77777777">
        <w:trPr>
          <w:jc w:val="center"/>
        </w:trPr>
        <w:tc>
          <w:tcPr>
            <w:tcW w:w="1440" w:type="dxa"/>
            <w:shd w:val="clear" w:color="auto" w:fill="F4F6F9"/>
            <w:tcMar>
              <w:top w:w="100" w:type="dxa"/>
              <w:left w:w="120" w:type="dxa"/>
              <w:bottom w:w="100" w:type="dxa"/>
              <w:right w:w="120" w:type="dxa"/>
            </w:tcMar>
            <w:vAlign w:val="center"/>
          </w:tcPr>
          <w:p w14:paraId="30AF24CB" w14:textId="77777777" w:rsidR="009660F8" w:rsidRDefault="00FA6D1C">
            <w:pPr>
              <w:spacing w:after="0" w:line="252" w:lineRule="auto"/>
              <w:jc w:val="center"/>
            </w:pPr>
            <w:r>
              <w:rPr>
                <w:sz w:val="19"/>
              </w:rPr>
              <w:t>4.3</w:t>
            </w:r>
          </w:p>
        </w:tc>
        <w:tc>
          <w:tcPr>
            <w:tcW w:w="6336" w:type="dxa"/>
            <w:shd w:val="clear" w:color="auto" w:fill="F4F6F9"/>
            <w:tcMar>
              <w:top w:w="100" w:type="dxa"/>
              <w:left w:w="120" w:type="dxa"/>
              <w:bottom w:w="100" w:type="dxa"/>
              <w:right w:w="120" w:type="dxa"/>
            </w:tcMar>
            <w:vAlign w:val="center"/>
          </w:tcPr>
          <w:p w14:paraId="4A2341D5" w14:textId="77777777" w:rsidR="009660F8" w:rsidRDefault="00FA6D1C">
            <w:pPr>
              <w:spacing w:after="0" w:line="252" w:lineRule="auto"/>
              <w:jc w:val="left"/>
            </w:pPr>
            <w:r>
              <w:rPr>
                <w:sz w:val="19"/>
              </w:rPr>
              <w:t>UML Use Case Analysis and Actor Interaction</w:t>
            </w:r>
          </w:p>
        </w:tc>
        <w:tc>
          <w:tcPr>
            <w:tcW w:w="1440" w:type="dxa"/>
            <w:shd w:val="clear" w:color="auto" w:fill="F4F6F9"/>
            <w:tcMar>
              <w:top w:w="100" w:type="dxa"/>
              <w:left w:w="120" w:type="dxa"/>
              <w:bottom w:w="100" w:type="dxa"/>
              <w:right w:w="120" w:type="dxa"/>
            </w:tcMar>
            <w:vAlign w:val="center"/>
          </w:tcPr>
          <w:p w14:paraId="45A16A29" w14:textId="77777777" w:rsidR="009660F8" w:rsidRDefault="00FA6D1C">
            <w:pPr>
              <w:spacing w:after="0" w:line="252" w:lineRule="auto"/>
              <w:jc w:val="center"/>
            </w:pPr>
            <w:r>
              <w:rPr>
                <w:sz w:val="19"/>
              </w:rPr>
              <w:t>38</w:t>
            </w:r>
          </w:p>
        </w:tc>
      </w:tr>
      <w:tr w:rsidR="009660F8" w14:paraId="4C4CB6EE" w14:textId="77777777">
        <w:trPr>
          <w:jc w:val="center"/>
        </w:trPr>
        <w:tc>
          <w:tcPr>
            <w:tcW w:w="1440" w:type="dxa"/>
            <w:shd w:val="clear" w:color="auto" w:fill="FFFFFF"/>
            <w:tcMar>
              <w:top w:w="100" w:type="dxa"/>
              <w:left w:w="120" w:type="dxa"/>
              <w:bottom w:w="100" w:type="dxa"/>
              <w:right w:w="120" w:type="dxa"/>
            </w:tcMar>
            <w:vAlign w:val="center"/>
          </w:tcPr>
          <w:p w14:paraId="2FFDDB41" w14:textId="77777777" w:rsidR="009660F8" w:rsidRDefault="00FA6D1C">
            <w:pPr>
              <w:spacing w:after="0" w:line="252" w:lineRule="auto"/>
              <w:jc w:val="center"/>
            </w:pPr>
            <w:r>
              <w:rPr>
                <w:sz w:val="19"/>
              </w:rPr>
              <w:t>4.4</w:t>
            </w:r>
          </w:p>
        </w:tc>
        <w:tc>
          <w:tcPr>
            <w:tcW w:w="6336" w:type="dxa"/>
            <w:shd w:val="clear" w:color="auto" w:fill="FFFFFF"/>
            <w:tcMar>
              <w:top w:w="100" w:type="dxa"/>
              <w:left w:w="120" w:type="dxa"/>
              <w:bottom w:w="100" w:type="dxa"/>
              <w:right w:w="120" w:type="dxa"/>
            </w:tcMar>
            <w:vAlign w:val="center"/>
          </w:tcPr>
          <w:p w14:paraId="38D11C30" w14:textId="77777777" w:rsidR="009660F8" w:rsidRDefault="00FA6D1C">
            <w:pPr>
              <w:spacing w:after="0" w:line="252" w:lineRule="auto"/>
              <w:jc w:val="left"/>
            </w:pPr>
            <w:r>
              <w:rPr>
                <w:sz w:val="19"/>
              </w:rPr>
              <w:t>Dynamic Behavioral Modeling and Sequence Architecture</w:t>
            </w:r>
          </w:p>
        </w:tc>
        <w:tc>
          <w:tcPr>
            <w:tcW w:w="1440" w:type="dxa"/>
            <w:shd w:val="clear" w:color="auto" w:fill="FFFFFF"/>
            <w:tcMar>
              <w:top w:w="100" w:type="dxa"/>
              <w:left w:w="120" w:type="dxa"/>
              <w:bottom w:w="100" w:type="dxa"/>
              <w:right w:w="120" w:type="dxa"/>
            </w:tcMar>
            <w:vAlign w:val="center"/>
          </w:tcPr>
          <w:p w14:paraId="49333388" w14:textId="77777777" w:rsidR="009660F8" w:rsidRDefault="00FA6D1C">
            <w:pPr>
              <w:spacing w:after="0" w:line="252" w:lineRule="auto"/>
              <w:jc w:val="center"/>
            </w:pPr>
            <w:r>
              <w:rPr>
                <w:sz w:val="19"/>
              </w:rPr>
              <w:t>40</w:t>
            </w:r>
          </w:p>
        </w:tc>
      </w:tr>
      <w:tr w:rsidR="009660F8" w14:paraId="33A7346A" w14:textId="77777777">
        <w:trPr>
          <w:jc w:val="center"/>
        </w:trPr>
        <w:tc>
          <w:tcPr>
            <w:tcW w:w="1440" w:type="dxa"/>
            <w:shd w:val="clear" w:color="auto" w:fill="F4F6F9"/>
            <w:tcMar>
              <w:top w:w="100" w:type="dxa"/>
              <w:left w:w="120" w:type="dxa"/>
              <w:bottom w:w="100" w:type="dxa"/>
              <w:right w:w="120" w:type="dxa"/>
            </w:tcMar>
            <w:vAlign w:val="center"/>
          </w:tcPr>
          <w:p w14:paraId="3612B016" w14:textId="77777777" w:rsidR="009660F8" w:rsidRDefault="00FA6D1C">
            <w:pPr>
              <w:spacing w:after="0" w:line="252" w:lineRule="auto"/>
              <w:jc w:val="center"/>
            </w:pPr>
            <w:r>
              <w:rPr>
                <w:sz w:val="19"/>
              </w:rPr>
              <w:t>4.5</w:t>
            </w:r>
          </w:p>
        </w:tc>
        <w:tc>
          <w:tcPr>
            <w:tcW w:w="6336" w:type="dxa"/>
            <w:shd w:val="clear" w:color="auto" w:fill="F4F6F9"/>
            <w:tcMar>
              <w:top w:w="100" w:type="dxa"/>
              <w:left w:w="120" w:type="dxa"/>
              <w:bottom w:w="100" w:type="dxa"/>
              <w:right w:w="120" w:type="dxa"/>
            </w:tcMar>
            <w:vAlign w:val="center"/>
          </w:tcPr>
          <w:p w14:paraId="05FA1DDA" w14:textId="77777777" w:rsidR="009660F8" w:rsidRDefault="00FA6D1C">
            <w:pPr>
              <w:spacing w:after="0" w:line="252" w:lineRule="auto"/>
              <w:jc w:val="left"/>
            </w:pPr>
            <w:r>
              <w:rPr>
                <w:sz w:val="19"/>
              </w:rPr>
              <w:t>Relational Database Schema and Data Dictionary</w:t>
            </w:r>
          </w:p>
        </w:tc>
        <w:tc>
          <w:tcPr>
            <w:tcW w:w="1440" w:type="dxa"/>
            <w:shd w:val="clear" w:color="auto" w:fill="F4F6F9"/>
            <w:tcMar>
              <w:top w:w="100" w:type="dxa"/>
              <w:left w:w="120" w:type="dxa"/>
              <w:bottom w:w="100" w:type="dxa"/>
              <w:right w:w="120" w:type="dxa"/>
            </w:tcMar>
            <w:vAlign w:val="center"/>
          </w:tcPr>
          <w:p w14:paraId="6757F036" w14:textId="77777777" w:rsidR="009660F8" w:rsidRDefault="00FA6D1C">
            <w:pPr>
              <w:spacing w:after="0" w:line="252" w:lineRule="auto"/>
              <w:jc w:val="center"/>
            </w:pPr>
            <w:r>
              <w:rPr>
                <w:sz w:val="19"/>
              </w:rPr>
              <w:t>42</w:t>
            </w:r>
          </w:p>
        </w:tc>
      </w:tr>
      <w:tr w:rsidR="009660F8" w14:paraId="78518A93" w14:textId="77777777">
        <w:trPr>
          <w:jc w:val="center"/>
        </w:trPr>
        <w:tc>
          <w:tcPr>
            <w:tcW w:w="1440" w:type="dxa"/>
            <w:shd w:val="clear" w:color="auto" w:fill="FFFFFF"/>
            <w:tcMar>
              <w:top w:w="100" w:type="dxa"/>
              <w:left w:w="120" w:type="dxa"/>
              <w:bottom w:w="100" w:type="dxa"/>
              <w:right w:w="120" w:type="dxa"/>
            </w:tcMar>
            <w:vAlign w:val="center"/>
          </w:tcPr>
          <w:p w14:paraId="30929675" w14:textId="77777777" w:rsidR="009660F8" w:rsidRDefault="00FA6D1C">
            <w:pPr>
              <w:spacing w:after="0" w:line="252" w:lineRule="auto"/>
              <w:jc w:val="center"/>
            </w:pPr>
            <w:r>
              <w:rPr>
                <w:sz w:val="19"/>
              </w:rPr>
              <w:t>5</w:t>
            </w:r>
          </w:p>
        </w:tc>
        <w:tc>
          <w:tcPr>
            <w:tcW w:w="6336" w:type="dxa"/>
            <w:shd w:val="clear" w:color="auto" w:fill="FFFFFF"/>
            <w:tcMar>
              <w:top w:w="100" w:type="dxa"/>
              <w:left w:w="120" w:type="dxa"/>
              <w:bottom w:w="100" w:type="dxa"/>
              <w:right w:w="120" w:type="dxa"/>
            </w:tcMar>
            <w:vAlign w:val="center"/>
          </w:tcPr>
          <w:p w14:paraId="02A2D914" w14:textId="77777777" w:rsidR="009660F8" w:rsidRDefault="00FA6D1C">
            <w:pPr>
              <w:spacing w:after="0" w:line="252" w:lineRule="auto"/>
              <w:jc w:val="left"/>
            </w:pPr>
            <w:r>
              <w:rPr>
                <w:sz w:val="19"/>
              </w:rPr>
              <w:t>METHODOLOGY AND MATHEMATICAL FORMULATION</w:t>
            </w:r>
          </w:p>
        </w:tc>
        <w:tc>
          <w:tcPr>
            <w:tcW w:w="1440" w:type="dxa"/>
            <w:shd w:val="clear" w:color="auto" w:fill="FFFFFF"/>
            <w:tcMar>
              <w:top w:w="100" w:type="dxa"/>
              <w:left w:w="120" w:type="dxa"/>
              <w:bottom w:w="100" w:type="dxa"/>
              <w:right w:w="120" w:type="dxa"/>
            </w:tcMar>
            <w:vAlign w:val="center"/>
          </w:tcPr>
          <w:p w14:paraId="3C6E8E30" w14:textId="77777777" w:rsidR="009660F8" w:rsidRDefault="00FA6D1C">
            <w:pPr>
              <w:spacing w:after="0" w:line="252" w:lineRule="auto"/>
              <w:jc w:val="center"/>
            </w:pPr>
            <w:r>
              <w:rPr>
                <w:sz w:val="19"/>
              </w:rPr>
              <w:t>45</w:t>
            </w:r>
          </w:p>
        </w:tc>
      </w:tr>
      <w:tr w:rsidR="009660F8" w14:paraId="1FF183C3" w14:textId="77777777">
        <w:trPr>
          <w:jc w:val="center"/>
        </w:trPr>
        <w:tc>
          <w:tcPr>
            <w:tcW w:w="1440" w:type="dxa"/>
            <w:shd w:val="clear" w:color="auto" w:fill="F4F6F9"/>
            <w:tcMar>
              <w:top w:w="100" w:type="dxa"/>
              <w:left w:w="120" w:type="dxa"/>
              <w:bottom w:w="100" w:type="dxa"/>
              <w:right w:w="120" w:type="dxa"/>
            </w:tcMar>
            <w:vAlign w:val="center"/>
          </w:tcPr>
          <w:p w14:paraId="6B3E10A7" w14:textId="77777777" w:rsidR="009660F8" w:rsidRDefault="00FA6D1C">
            <w:pPr>
              <w:spacing w:after="0" w:line="252" w:lineRule="auto"/>
              <w:jc w:val="center"/>
            </w:pPr>
            <w:r>
              <w:rPr>
                <w:sz w:val="19"/>
              </w:rPr>
              <w:t>5.1</w:t>
            </w:r>
          </w:p>
        </w:tc>
        <w:tc>
          <w:tcPr>
            <w:tcW w:w="6336" w:type="dxa"/>
            <w:shd w:val="clear" w:color="auto" w:fill="F4F6F9"/>
            <w:tcMar>
              <w:top w:w="100" w:type="dxa"/>
              <w:left w:w="120" w:type="dxa"/>
              <w:bottom w:w="100" w:type="dxa"/>
              <w:right w:w="120" w:type="dxa"/>
            </w:tcMar>
            <w:vAlign w:val="center"/>
          </w:tcPr>
          <w:p w14:paraId="4711BC32" w14:textId="77777777" w:rsidR="009660F8" w:rsidRDefault="00FA6D1C">
            <w:pPr>
              <w:spacing w:after="0" w:line="252" w:lineRule="auto"/>
              <w:jc w:val="left"/>
            </w:pPr>
            <w:r>
              <w:rPr>
                <w:sz w:val="19"/>
              </w:rPr>
              <w:t>Video Acquisition and Spatial ROI Calibration</w:t>
            </w:r>
          </w:p>
        </w:tc>
        <w:tc>
          <w:tcPr>
            <w:tcW w:w="1440" w:type="dxa"/>
            <w:shd w:val="clear" w:color="auto" w:fill="F4F6F9"/>
            <w:tcMar>
              <w:top w:w="100" w:type="dxa"/>
              <w:left w:w="120" w:type="dxa"/>
              <w:bottom w:w="100" w:type="dxa"/>
              <w:right w:w="120" w:type="dxa"/>
            </w:tcMar>
            <w:vAlign w:val="center"/>
          </w:tcPr>
          <w:p w14:paraId="0E6DA8CD" w14:textId="77777777" w:rsidR="009660F8" w:rsidRDefault="00FA6D1C">
            <w:pPr>
              <w:spacing w:after="0" w:line="252" w:lineRule="auto"/>
              <w:jc w:val="center"/>
            </w:pPr>
            <w:r>
              <w:rPr>
                <w:sz w:val="19"/>
              </w:rPr>
              <w:t>45</w:t>
            </w:r>
          </w:p>
        </w:tc>
      </w:tr>
      <w:tr w:rsidR="009660F8" w14:paraId="108C3FF2" w14:textId="77777777">
        <w:trPr>
          <w:jc w:val="center"/>
        </w:trPr>
        <w:tc>
          <w:tcPr>
            <w:tcW w:w="1440" w:type="dxa"/>
            <w:shd w:val="clear" w:color="auto" w:fill="FFFFFF"/>
            <w:tcMar>
              <w:top w:w="100" w:type="dxa"/>
              <w:left w:w="120" w:type="dxa"/>
              <w:bottom w:w="100" w:type="dxa"/>
              <w:right w:w="120" w:type="dxa"/>
            </w:tcMar>
            <w:vAlign w:val="center"/>
          </w:tcPr>
          <w:p w14:paraId="0F5887AA" w14:textId="77777777" w:rsidR="009660F8" w:rsidRDefault="00FA6D1C">
            <w:pPr>
              <w:spacing w:after="0" w:line="252" w:lineRule="auto"/>
              <w:jc w:val="center"/>
            </w:pPr>
            <w:r>
              <w:rPr>
                <w:sz w:val="19"/>
              </w:rPr>
              <w:t>5.2</w:t>
            </w:r>
          </w:p>
        </w:tc>
        <w:tc>
          <w:tcPr>
            <w:tcW w:w="6336" w:type="dxa"/>
            <w:shd w:val="clear" w:color="auto" w:fill="FFFFFF"/>
            <w:tcMar>
              <w:top w:w="100" w:type="dxa"/>
              <w:left w:w="120" w:type="dxa"/>
              <w:bottom w:w="100" w:type="dxa"/>
              <w:right w:w="120" w:type="dxa"/>
            </w:tcMar>
            <w:vAlign w:val="center"/>
          </w:tcPr>
          <w:p w14:paraId="52594499" w14:textId="77777777" w:rsidR="009660F8" w:rsidRDefault="00FA6D1C">
            <w:pPr>
              <w:spacing w:after="0" w:line="252" w:lineRule="auto"/>
              <w:jc w:val="left"/>
            </w:pPr>
            <w:r>
              <w:rPr>
                <w:sz w:val="19"/>
              </w:rPr>
              <w:t>YOLOv8 Deep Learning Detection Formulation</w:t>
            </w:r>
          </w:p>
        </w:tc>
        <w:tc>
          <w:tcPr>
            <w:tcW w:w="1440" w:type="dxa"/>
            <w:shd w:val="clear" w:color="auto" w:fill="FFFFFF"/>
            <w:tcMar>
              <w:top w:w="100" w:type="dxa"/>
              <w:left w:w="120" w:type="dxa"/>
              <w:bottom w:w="100" w:type="dxa"/>
              <w:right w:w="120" w:type="dxa"/>
            </w:tcMar>
            <w:vAlign w:val="center"/>
          </w:tcPr>
          <w:p w14:paraId="45A97221" w14:textId="77777777" w:rsidR="009660F8" w:rsidRDefault="00FA6D1C">
            <w:pPr>
              <w:spacing w:after="0" w:line="252" w:lineRule="auto"/>
              <w:jc w:val="center"/>
            </w:pPr>
            <w:r>
              <w:rPr>
                <w:sz w:val="19"/>
              </w:rPr>
              <w:t>47</w:t>
            </w:r>
          </w:p>
        </w:tc>
      </w:tr>
      <w:tr w:rsidR="009660F8" w14:paraId="0FC61F98" w14:textId="77777777">
        <w:trPr>
          <w:jc w:val="center"/>
        </w:trPr>
        <w:tc>
          <w:tcPr>
            <w:tcW w:w="1440" w:type="dxa"/>
            <w:shd w:val="clear" w:color="auto" w:fill="F4F6F9"/>
            <w:tcMar>
              <w:top w:w="100" w:type="dxa"/>
              <w:left w:w="120" w:type="dxa"/>
              <w:bottom w:w="100" w:type="dxa"/>
              <w:right w:w="120" w:type="dxa"/>
            </w:tcMar>
            <w:vAlign w:val="center"/>
          </w:tcPr>
          <w:p w14:paraId="6F7DE63A" w14:textId="77777777" w:rsidR="009660F8" w:rsidRDefault="00FA6D1C">
            <w:pPr>
              <w:spacing w:after="0" w:line="252" w:lineRule="auto"/>
              <w:jc w:val="center"/>
            </w:pPr>
            <w:r>
              <w:rPr>
                <w:sz w:val="19"/>
              </w:rPr>
              <w:t>5.3</w:t>
            </w:r>
          </w:p>
        </w:tc>
        <w:tc>
          <w:tcPr>
            <w:tcW w:w="6336" w:type="dxa"/>
            <w:shd w:val="clear" w:color="auto" w:fill="F4F6F9"/>
            <w:tcMar>
              <w:top w:w="100" w:type="dxa"/>
              <w:left w:w="120" w:type="dxa"/>
              <w:bottom w:w="100" w:type="dxa"/>
              <w:right w:w="120" w:type="dxa"/>
            </w:tcMar>
            <w:vAlign w:val="center"/>
          </w:tcPr>
          <w:p w14:paraId="4BF62B91" w14:textId="77777777" w:rsidR="009660F8" w:rsidRDefault="00FA6D1C">
            <w:pPr>
              <w:spacing w:after="0" w:line="252" w:lineRule="auto"/>
              <w:jc w:val="left"/>
            </w:pPr>
            <w:r>
              <w:rPr>
                <w:sz w:val="19"/>
              </w:rPr>
              <w:t>ByteTrack Multi-Object Tracking Formulation</w:t>
            </w:r>
          </w:p>
        </w:tc>
        <w:tc>
          <w:tcPr>
            <w:tcW w:w="1440" w:type="dxa"/>
            <w:shd w:val="clear" w:color="auto" w:fill="F4F6F9"/>
            <w:tcMar>
              <w:top w:w="100" w:type="dxa"/>
              <w:left w:w="120" w:type="dxa"/>
              <w:bottom w:w="100" w:type="dxa"/>
              <w:right w:w="120" w:type="dxa"/>
            </w:tcMar>
            <w:vAlign w:val="center"/>
          </w:tcPr>
          <w:p w14:paraId="3DF2341D" w14:textId="77777777" w:rsidR="009660F8" w:rsidRDefault="00FA6D1C">
            <w:pPr>
              <w:spacing w:after="0" w:line="252" w:lineRule="auto"/>
              <w:jc w:val="center"/>
            </w:pPr>
            <w:r>
              <w:rPr>
                <w:sz w:val="19"/>
              </w:rPr>
              <w:t>50</w:t>
            </w:r>
          </w:p>
        </w:tc>
      </w:tr>
      <w:tr w:rsidR="009660F8" w14:paraId="5F54AD75" w14:textId="77777777">
        <w:trPr>
          <w:jc w:val="center"/>
        </w:trPr>
        <w:tc>
          <w:tcPr>
            <w:tcW w:w="1440" w:type="dxa"/>
            <w:shd w:val="clear" w:color="auto" w:fill="FFFFFF"/>
            <w:tcMar>
              <w:top w:w="100" w:type="dxa"/>
              <w:left w:w="120" w:type="dxa"/>
              <w:bottom w:w="100" w:type="dxa"/>
              <w:right w:w="120" w:type="dxa"/>
            </w:tcMar>
            <w:vAlign w:val="center"/>
          </w:tcPr>
          <w:p w14:paraId="3EB6C2A4" w14:textId="77777777" w:rsidR="009660F8" w:rsidRDefault="00FA6D1C">
            <w:pPr>
              <w:spacing w:after="0" w:line="252" w:lineRule="auto"/>
              <w:jc w:val="center"/>
            </w:pPr>
            <w:r>
              <w:rPr>
                <w:sz w:val="19"/>
              </w:rPr>
              <w:t>5.4</w:t>
            </w:r>
          </w:p>
        </w:tc>
        <w:tc>
          <w:tcPr>
            <w:tcW w:w="6336" w:type="dxa"/>
            <w:shd w:val="clear" w:color="auto" w:fill="FFFFFF"/>
            <w:tcMar>
              <w:top w:w="100" w:type="dxa"/>
              <w:left w:w="120" w:type="dxa"/>
              <w:bottom w:w="100" w:type="dxa"/>
              <w:right w:w="120" w:type="dxa"/>
            </w:tcMar>
            <w:vAlign w:val="center"/>
          </w:tcPr>
          <w:p w14:paraId="0455DECE" w14:textId="77777777" w:rsidR="009660F8" w:rsidRDefault="00FA6D1C">
            <w:pPr>
              <w:spacing w:after="0" w:line="252" w:lineRule="auto"/>
              <w:jc w:val="left"/>
            </w:pPr>
            <w:r>
              <w:rPr>
                <w:sz w:val="19"/>
              </w:rPr>
              <w:t>Virtual Tripwire Footfall Counting Logic</w:t>
            </w:r>
          </w:p>
        </w:tc>
        <w:tc>
          <w:tcPr>
            <w:tcW w:w="1440" w:type="dxa"/>
            <w:shd w:val="clear" w:color="auto" w:fill="FFFFFF"/>
            <w:tcMar>
              <w:top w:w="100" w:type="dxa"/>
              <w:left w:w="120" w:type="dxa"/>
              <w:bottom w:w="100" w:type="dxa"/>
              <w:right w:w="120" w:type="dxa"/>
            </w:tcMar>
            <w:vAlign w:val="center"/>
          </w:tcPr>
          <w:p w14:paraId="6D51346A" w14:textId="77777777" w:rsidR="009660F8" w:rsidRDefault="00FA6D1C">
            <w:pPr>
              <w:spacing w:after="0" w:line="252" w:lineRule="auto"/>
              <w:jc w:val="center"/>
            </w:pPr>
            <w:r>
              <w:rPr>
                <w:sz w:val="19"/>
              </w:rPr>
              <w:t>53</w:t>
            </w:r>
          </w:p>
        </w:tc>
      </w:tr>
      <w:tr w:rsidR="009660F8" w14:paraId="1F1AE06A" w14:textId="77777777">
        <w:trPr>
          <w:jc w:val="center"/>
        </w:trPr>
        <w:tc>
          <w:tcPr>
            <w:tcW w:w="1440" w:type="dxa"/>
            <w:shd w:val="clear" w:color="auto" w:fill="F4F6F9"/>
            <w:tcMar>
              <w:top w:w="100" w:type="dxa"/>
              <w:left w:w="120" w:type="dxa"/>
              <w:bottom w:w="100" w:type="dxa"/>
              <w:right w:w="120" w:type="dxa"/>
            </w:tcMar>
            <w:vAlign w:val="center"/>
          </w:tcPr>
          <w:p w14:paraId="4E8F5185" w14:textId="77777777" w:rsidR="009660F8" w:rsidRDefault="00FA6D1C">
            <w:pPr>
              <w:spacing w:after="0" w:line="252" w:lineRule="auto"/>
              <w:jc w:val="center"/>
            </w:pPr>
            <w:r>
              <w:rPr>
                <w:sz w:val="19"/>
              </w:rPr>
              <w:t>5.5</w:t>
            </w:r>
          </w:p>
        </w:tc>
        <w:tc>
          <w:tcPr>
            <w:tcW w:w="6336" w:type="dxa"/>
            <w:shd w:val="clear" w:color="auto" w:fill="F4F6F9"/>
            <w:tcMar>
              <w:top w:w="100" w:type="dxa"/>
              <w:left w:w="120" w:type="dxa"/>
              <w:bottom w:w="100" w:type="dxa"/>
              <w:right w:w="120" w:type="dxa"/>
            </w:tcMar>
            <w:vAlign w:val="center"/>
          </w:tcPr>
          <w:p w14:paraId="6B374A5C" w14:textId="77777777" w:rsidR="009660F8" w:rsidRDefault="00FA6D1C">
            <w:pPr>
              <w:spacing w:after="0" w:line="252" w:lineRule="auto"/>
              <w:jc w:val="left"/>
            </w:pPr>
            <w:r>
              <w:rPr>
                <w:sz w:val="19"/>
              </w:rPr>
              <w:t>Queue Dynamics and Little's Law Waiting Time Engine</w:t>
            </w:r>
          </w:p>
        </w:tc>
        <w:tc>
          <w:tcPr>
            <w:tcW w:w="1440" w:type="dxa"/>
            <w:shd w:val="clear" w:color="auto" w:fill="F4F6F9"/>
            <w:tcMar>
              <w:top w:w="100" w:type="dxa"/>
              <w:left w:w="120" w:type="dxa"/>
              <w:bottom w:w="100" w:type="dxa"/>
              <w:right w:w="120" w:type="dxa"/>
            </w:tcMar>
            <w:vAlign w:val="center"/>
          </w:tcPr>
          <w:p w14:paraId="432C8C9B" w14:textId="77777777" w:rsidR="009660F8" w:rsidRDefault="00FA6D1C">
            <w:pPr>
              <w:spacing w:after="0" w:line="252" w:lineRule="auto"/>
              <w:jc w:val="center"/>
            </w:pPr>
            <w:r>
              <w:rPr>
                <w:sz w:val="19"/>
              </w:rPr>
              <w:t>55</w:t>
            </w:r>
          </w:p>
        </w:tc>
      </w:tr>
      <w:tr w:rsidR="009660F8" w14:paraId="13C0FC3C" w14:textId="77777777">
        <w:trPr>
          <w:jc w:val="center"/>
        </w:trPr>
        <w:tc>
          <w:tcPr>
            <w:tcW w:w="1440" w:type="dxa"/>
            <w:shd w:val="clear" w:color="auto" w:fill="FFFFFF"/>
            <w:tcMar>
              <w:top w:w="100" w:type="dxa"/>
              <w:left w:w="120" w:type="dxa"/>
              <w:bottom w:w="100" w:type="dxa"/>
              <w:right w:w="120" w:type="dxa"/>
            </w:tcMar>
            <w:vAlign w:val="center"/>
          </w:tcPr>
          <w:p w14:paraId="65200EA2" w14:textId="77777777" w:rsidR="009660F8" w:rsidRDefault="00FA6D1C">
            <w:pPr>
              <w:spacing w:after="0" w:line="252" w:lineRule="auto"/>
              <w:jc w:val="center"/>
            </w:pPr>
            <w:r>
              <w:rPr>
                <w:sz w:val="19"/>
              </w:rPr>
              <w:t>5.6</w:t>
            </w:r>
          </w:p>
        </w:tc>
        <w:tc>
          <w:tcPr>
            <w:tcW w:w="6336" w:type="dxa"/>
            <w:shd w:val="clear" w:color="auto" w:fill="FFFFFF"/>
            <w:tcMar>
              <w:top w:w="100" w:type="dxa"/>
              <w:left w:w="120" w:type="dxa"/>
              <w:bottom w:w="100" w:type="dxa"/>
              <w:right w:w="120" w:type="dxa"/>
            </w:tcMar>
            <w:vAlign w:val="center"/>
          </w:tcPr>
          <w:p w14:paraId="19DE4BAC" w14:textId="77777777" w:rsidR="009660F8" w:rsidRDefault="00FA6D1C">
            <w:pPr>
              <w:spacing w:after="0" w:line="252" w:lineRule="auto"/>
              <w:jc w:val="left"/>
            </w:pPr>
            <w:r>
              <w:rPr>
                <w:sz w:val="19"/>
              </w:rPr>
              <w:t>Congestion Threshold Trigger and Dispatch Heuristics</w:t>
            </w:r>
          </w:p>
        </w:tc>
        <w:tc>
          <w:tcPr>
            <w:tcW w:w="1440" w:type="dxa"/>
            <w:shd w:val="clear" w:color="auto" w:fill="FFFFFF"/>
            <w:tcMar>
              <w:top w:w="100" w:type="dxa"/>
              <w:left w:w="120" w:type="dxa"/>
              <w:bottom w:w="100" w:type="dxa"/>
              <w:right w:w="120" w:type="dxa"/>
            </w:tcMar>
            <w:vAlign w:val="center"/>
          </w:tcPr>
          <w:p w14:paraId="0009D1C4" w14:textId="77777777" w:rsidR="009660F8" w:rsidRDefault="00FA6D1C">
            <w:pPr>
              <w:spacing w:after="0" w:line="252" w:lineRule="auto"/>
              <w:jc w:val="center"/>
            </w:pPr>
            <w:r>
              <w:rPr>
                <w:sz w:val="19"/>
              </w:rPr>
              <w:t>58</w:t>
            </w:r>
          </w:p>
        </w:tc>
      </w:tr>
      <w:tr w:rsidR="009660F8" w14:paraId="55434520" w14:textId="77777777">
        <w:trPr>
          <w:jc w:val="center"/>
        </w:trPr>
        <w:tc>
          <w:tcPr>
            <w:tcW w:w="1440" w:type="dxa"/>
            <w:shd w:val="clear" w:color="auto" w:fill="F4F6F9"/>
            <w:tcMar>
              <w:top w:w="100" w:type="dxa"/>
              <w:left w:w="120" w:type="dxa"/>
              <w:bottom w:w="100" w:type="dxa"/>
              <w:right w:w="120" w:type="dxa"/>
            </w:tcMar>
            <w:vAlign w:val="center"/>
          </w:tcPr>
          <w:p w14:paraId="6D994DD5" w14:textId="77777777" w:rsidR="009660F8" w:rsidRDefault="00FA6D1C">
            <w:pPr>
              <w:spacing w:after="0" w:line="252" w:lineRule="auto"/>
              <w:jc w:val="center"/>
            </w:pPr>
            <w:r>
              <w:rPr>
                <w:sz w:val="19"/>
              </w:rPr>
              <w:t>6</w:t>
            </w:r>
          </w:p>
        </w:tc>
        <w:tc>
          <w:tcPr>
            <w:tcW w:w="6336" w:type="dxa"/>
            <w:shd w:val="clear" w:color="auto" w:fill="F4F6F9"/>
            <w:tcMar>
              <w:top w:w="100" w:type="dxa"/>
              <w:left w:w="120" w:type="dxa"/>
              <w:bottom w:w="100" w:type="dxa"/>
              <w:right w:w="120" w:type="dxa"/>
            </w:tcMar>
            <w:vAlign w:val="center"/>
          </w:tcPr>
          <w:p w14:paraId="2D4BC92D" w14:textId="77777777" w:rsidR="009660F8" w:rsidRDefault="00FA6D1C">
            <w:pPr>
              <w:spacing w:after="0" w:line="252" w:lineRule="auto"/>
              <w:jc w:val="left"/>
            </w:pPr>
            <w:r>
              <w:rPr>
                <w:sz w:val="19"/>
              </w:rPr>
              <w:t>MACHINE LEARNING FOR SHORT-TERM QUEUE FORECASTING</w:t>
            </w:r>
          </w:p>
        </w:tc>
        <w:tc>
          <w:tcPr>
            <w:tcW w:w="1440" w:type="dxa"/>
            <w:shd w:val="clear" w:color="auto" w:fill="F4F6F9"/>
            <w:tcMar>
              <w:top w:w="100" w:type="dxa"/>
              <w:left w:w="120" w:type="dxa"/>
              <w:bottom w:w="100" w:type="dxa"/>
              <w:right w:w="120" w:type="dxa"/>
            </w:tcMar>
            <w:vAlign w:val="center"/>
          </w:tcPr>
          <w:p w14:paraId="4F71A13B" w14:textId="77777777" w:rsidR="009660F8" w:rsidRDefault="00FA6D1C">
            <w:pPr>
              <w:spacing w:after="0" w:line="252" w:lineRule="auto"/>
              <w:jc w:val="center"/>
            </w:pPr>
            <w:r>
              <w:rPr>
                <w:sz w:val="19"/>
              </w:rPr>
              <w:t>60</w:t>
            </w:r>
          </w:p>
        </w:tc>
      </w:tr>
      <w:tr w:rsidR="009660F8" w14:paraId="252BD764" w14:textId="77777777">
        <w:trPr>
          <w:jc w:val="center"/>
        </w:trPr>
        <w:tc>
          <w:tcPr>
            <w:tcW w:w="1440" w:type="dxa"/>
            <w:shd w:val="clear" w:color="auto" w:fill="FFFFFF"/>
            <w:tcMar>
              <w:top w:w="100" w:type="dxa"/>
              <w:left w:w="120" w:type="dxa"/>
              <w:bottom w:w="100" w:type="dxa"/>
              <w:right w:w="120" w:type="dxa"/>
            </w:tcMar>
            <w:vAlign w:val="center"/>
          </w:tcPr>
          <w:p w14:paraId="10BFBDA9" w14:textId="77777777" w:rsidR="009660F8" w:rsidRDefault="00FA6D1C">
            <w:pPr>
              <w:spacing w:after="0" w:line="252" w:lineRule="auto"/>
              <w:jc w:val="center"/>
            </w:pPr>
            <w:r>
              <w:rPr>
                <w:sz w:val="19"/>
              </w:rPr>
              <w:t>6.1</w:t>
            </w:r>
          </w:p>
        </w:tc>
        <w:tc>
          <w:tcPr>
            <w:tcW w:w="6336" w:type="dxa"/>
            <w:shd w:val="clear" w:color="auto" w:fill="FFFFFF"/>
            <w:tcMar>
              <w:top w:w="100" w:type="dxa"/>
              <w:left w:w="120" w:type="dxa"/>
              <w:bottom w:w="100" w:type="dxa"/>
              <w:right w:w="120" w:type="dxa"/>
            </w:tcMar>
            <w:vAlign w:val="center"/>
          </w:tcPr>
          <w:p w14:paraId="26DBB87D" w14:textId="77777777" w:rsidR="009660F8" w:rsidRDefault="00FA6D1C">
            <w:pPr>
              <w:spacing w:after="0" w:line="252" w:lineRule="auto"/>
              <w:jc w:val="left"/>
            </w:pPr>
            <w:r>
              <w:rPr>
                <w:sz w:val="19"/>
              </w:rPr>
              <w:t>Short-Term Forecasting Problem Formulation</w:t>
            </w:r>
          </w:p>
        </w:tc>
        <w:tc>
          <w:tcPr>
            <w:tcW w:w="1440" w:type="dxa"/>
            <w:shd w:val="clear" w:color="auto" w:fill="FFFFFF"/>
            <w:tcMar>
              <w:top w:w="100" w:type="dxa"/>
              <w:left w:w="120" w:type="dxa"/>
              <w:bottom w:w="100" w:type="dxa"/>
              <w:right w:w="120" w:type="dxa"/>
            </w:tcMar>
            <w:vAlign w:val="center"/>
          </w:tcPr>
          <w:p w14:paraId="564160CF" w14:textId="77777777" w:rsidR="009660F8" w:rsidRDefault="00FA6D1C">
            <w:pPr>
              <w:spacing w:after="0" w:line="252" w:lineRule="auto"/>
              <w:jc w:val="center"/>
            </w:pPr>
            <w:r>
              <w:rPr>
                <w:sz w:val="19"/>
              </w:rPr>
              <w:t>60</w:t>
            </w:r>
          </w:p>
        </w:tc>
      </w:tr>
      <w:tr w:rsidR="009660F8" w14:paraId="5359B6C9" w14:textId="77777777">
        <w:trPr>
          <w:jc w:val="center"/>
        </w:trPr>
        <w:tc>
          <w:tcPr>
            <w:tcW w:w="1440" w:type="dxa"/>
            <w:shd w:val="clear" w:color="auto" w:fill="F4F6F9"/>
            <w:tcMar>
              <w:top w:w="100" w:type="dxa"/>
              <w:left w:w="120" w:type="dxa"/>
              <w:bottom w:w="100" w:type="dxa"/>
              <w:right w:w="120" w:type="dxa"/>
            </w:tcMar>
            <w:vAlign w:val="center"/>
          </w:tcPr>
          <w:p w14:paraId="1DF2EA47" w14:textId="77777777" w:rsidR="009660F8" w:rsidRDefault="00FA6D1C">
            <w:pPr>
              <w:spacing w:after="0" w:line="252" w:lineRule="auto"/>
              <w:jc w:val="center"/>
            </w:pPr>
            <w:r>
              <w:rPr>
                <w:sz w:val="19"/>
              </w:rPr>
              <w:t>6.2</w:t>
            </w:r>
          </w:p>
        </w:tc>
        <w:tc>
          <w:tcPr>
            <w:tcW w:w="6336" w:type="dxa"/>
            <w:shd w:val="clear" w:color="auto" w:fill="F4F6F9"/>
            <w:tcMar>
              <w:top w:w="100" w:type="dxa"/>
              <w:left w:w="120" w:type="dxa"/>
              <w:bottom w:w="100" w:type="dxa"/>
              <w:right w:w="120" w:type="dxa"/>
            </w:tcMar>
            <w:vAlign w:val="center"/>
          </w:tcPr>
          <w:p w14:paraId="0B125C32" w14:textId="77777777" w:rsidR="009660F8" w:rsidRDefault="00FA6D1C">
            <w:pPr>
              <w:spacing w:after="0" w:line="252" w:lineRule="auto"/>
              <w:jc w:val="left"/>
            </w:pPr>
            <w:r>
              <w:rPr>
                <w:sz w:val="19"/>
              </w:rPr>
              <w:t>Temporal Lag and Rolling Window Feature Engineering</w:t>
            </w:r>
          </w:p>
        </w:tc>
        <w:tc>
          <w:tcPr>
            <w:tcW w:w="1440" w:type="dxa"/>
            <w:shd w:val="clear" w:color="auto" w:fill="F4F6F9"/>
            <w:tcMar>
              <w:top w:w="100" w:type="dxa"/>
              <w:left w:w="120" w:type="dxa"/>
              <w:bottom w:w="100" w:type="dxa"/>
              <w:right w:w="120" w:type="dxa"/>
            </w:tcMar>
            <w:vAlign w:val="center"/>
          </w:tcPr>
          <w:p w14:paraId="5A6798B1" w14:textId="77777777" w:rsidR="009660F8" w:rsidRDefault="00FA6D1C">
            <w:pPr>
              <w:spacing w:after="0" w:line="252" w:lineRule="auto"/>
              <w:jc w:val="center"/>
            </w:pPr>
            <w:r>
              <w:rPr>
                <w:sz w:val="19"/>
              </w:rPr>
              <w:t>62</w:t>
            </w:r>
          </w:p>
        </w:tc>
      </w:tr>
      <w:tr w:rsidR="009660F8" w14:paraId="46281602" w14:textId="77777777">
        <w:trPr>
          <w:jc w:val="center"/>
        </w:trPr>
        <w:tc>
          <w:tcPr>
            <w:tcW w:w="1440" w:type="dxa"/>
            <w:shd w:val="clear" w:color="auto" w:fill="FFFFFF"/>
            <w:tcMar>
              <w:top w:w="100" w:type="dxa"/>
              <w:left w:w="120" w:type="dxa"/>
              <w:bottom w:w="100" w:type="dxa"/>
              <w:right w:w="120" w:type="dxa"/>
            </w:tcMar>
            <w:vAlign w:val="center"/>
          </w:tcPr>
          <w:p w14:paraId="33C619DB" w14:textId="77777777" w:rsidR="009660F8" w:rsidRDefault="00FA6D1C">
            <w:pPr>
              <w:spacing w:after="0" w:line="252" w:lineRule="auto"/>
              <w:jc w:val="center"/>
            </w:pPr>
            <w:r>
              <w:rPr>
                <w:sz w:val="19"/>
              </w:rPr>
              <w:t>6.3</w:t>
            </w:r>
          </w:p>
        </w:tc>
        <w:tc>
          <w:tcPr>
            <w:tcW w:w="6336" w:type="dxa"/>
            <w:shd w:val="clear" w:color="auto" w:fill="FFFFFF"/>
            <w:tcMar>
              <w:top w:w="100" w:type="dxa"/>
              <w:left w:w="120" w:type="dxa"/>
              <w:bottom w:w="100" w:type="dxa"/>
              <w:right w:w="120" w:type="dxa"/>
            </w:tcMar>
            <w:vAlign w:val="center"/>
          </w:tcPr>
          <w:p w14:paraId="51DAC26B" w14:textId="77777777" w:rsidR="009660F8" w:rsidRDefault="00FA6D1C">
            <w:pPr>
              <w:spacing w:after="0" w:line="252" w:lineRule="auto"/>
              <w:jc w:val="left"/>
            </w:pPr>
            <w:r>
              <w:rPr>
                <w:sz w:val="19"/>
              </w:rPr>
              <w:t>Candidate Predictive Model Architectures</w:t>
            </w:r>
          </w:p>
        </w:tc>
        <w:tc>
          <w:tcPr>
            <w:tcW w:w="1440" w:type="dxa"/>
            <w:shd w:val="clear" w:color="auto" w:fill="FFFFFF"/>
            <w:tcMar>
              <w:top w:w="100" w:type="dxa"/>
              <w:left w:w="120" w:type="dxa"/>
              <w:bottom w:w="100" w:type="dxa"/>
              <w:right w:w="120" w:type="dxa"/>
            </w:tcMar>
            <w:vAlign w:val="center"/>
          </w:tcPr>
          <w:p w14:paraId="5061773C" w14:textId="77777777" w:rsidR="009660F8" w:rsidRDefault="00FA6D1C">
            <w:pPr>
              <w:spacing w:after="0" w:line="252" w:lineRule="auto"/>
              <w:jc w:val="center"/>
            </w:pPr>
            <w:r>
              <w:rPr>
                <w:sz w:val="19"/>
              </w:rPr>
              <w:t>64</w:t>
            </w:r>
          </w:p>
        </w:tc>
      </w:tr>
      <w:tr w:rsidR="009660F8" w14:paraId="1EB0F674" w14:textId="77777777">
        <w:trPr>
          <w:jc w:val="center"/>
        </w:trPr>
        <w:tc>
          <w:tcPr>
            <w:tcW w:w="1440" w:type="dxa"/>
            <w:shd w:val="clear" w:color="auto" w:fill="F4F6F9"/>
            <w:tcMar>
              <w:top w:w="100" w:type="dxa"/>
              <w:left w:w="120" w:type="dxa"/>
              <w:bottom w:w="100" w:type="dxa"/>
              <w:right w:w="120" w:type="dxa"/>
            </w:tcMar>
            <w:vAlign w:val="center"/>
          </w:tcPr>
          <w:p w14:paraId="0AE12312" w14:textId="77777777" w:rsidR="009660F8" w:rsidRDefault="00FA6D1C">
            <w:pPr>
              <w:spacing w:after="0" w:line="252" w:lineRule="auto"/>
              <w:jc w:val="center"/>
            </w:pPr>
            <w:r>
              <w:rPr>
                <w:sz w:val="19"/>
              </w:rPr>
              <w:t>6.4</w:t>
            </w:r>
          </w:p>
        </w:tc>
        <w:tc>
          <w:tcPr>
            <w:tcW w:w="6336" w:type="dxa"/>
            <w:shd w:val="clear" w:color="auto" w:fill="F4F6F9"/>
            <w:tcMar>
              <w:top w:w="100" w:type="dxa"/>
              <w:left w:w="120" w:type="dxa"/>
              <w:bottom w:w="100" w:type="dxa"/>
              <w:right w:w="120" w:type="dxa"/>
            </w:tcMar>
            <w:vAlign w:val="center"/>
          </w:tcPr>
          <w:p w14:paraId="7A0B22EE" w14:textId="77777777" w:rsidR="009660F8" w:rsidRDefault="00FA6D1C">
            <w:pPr>
              <w:spacing w:after="0" w:line="252" w:lineRule="auto"/>
              <w:jc w:val="left"/>
            </w:pPr>
            <w:r>
              <w:rPr>
                <w:sz w:val="19"/>
              </w:rPr>
              <w:t>Hyperparameter Optimization and Cross-Validation</w:t>
            </w:r>
          </w:p>
        </w:tc>
        <w:tc>
          <w:tcPr>
            <w:tcW w:w="1440" w:type="dxa"/>
            <w:shd w:val="clear" w:color="auto" w:fill="F4F6F9"/>
            <w:tcMar>
              <w:top w:w="100" w:type="dxa"/>
              <w:left w:w="120" w:type="dxa"/>
              <w:bottom w:w="100" w:type="dxa"/>
              <w:right w:w="120" w:type="dxa"/>
            </w:tcMar>
            <w:vAlign w:val="center"/>
          </w:tcPr>
          <w:p w14:paraId="184809E9" w14:textId="77777777" w:rsidR="009660F8" w:rsidRDefault="00FA6D1C">
            <w:pPr>
              <w:spacing w:after="0" w:line="252" w:lineRule="auto"/>
              <w:jc w:val="center"/>
            </w:pPr>
            <w:r>
              <w:rPr>
                <w:sz w:val="19"/>
              </w:rPr>
              <w:t>66</w:t>
            </w:r>
          </w:p>
        </w:tc>
      </w:tr>
      <w:tr w:rsidR="009660F8" w14:paraId="63984135" w14:textId="77777777">
        <w:trPr>
          <w:jc w:val="center"/>
        </w:trPr>
        <w:tc>
          <w:tcPr>
            <w:tcW w:w="1440" w:type="dxa"/>
            <w:shd w:val="clear" w:color="auto" w:fill="FFFFFF"/>
            <w:tcMar>
              <w:top w:w="100" w:type="dxa"/>
              <w:left w:w="120" w:type="dxa"/>
              <w:bottom w:w="100" w:type="dxa"/>
              <w:right w:w="120" w:type="dxa"/>
            </w:tcMar>
            <w:vAlign w:val="center"/>
          </w:tcPr>
          <w:p w14:paraId="05EB8C92" w14:textId="77777777" w:rsidR="009660F8" w:rsidRDefault="00FA6D1C">
            <w:pPr>
              <w:spacing w:after="0" w:line="252" w:lineRule="auto"/>
              <w:jc w:val="center"/>
            </w:pPr>
            <w:r>
              <w:rPr>
                <w:sz w:val="19"/>
              </w:rPr>
              <w:t>6.5</w:t>
            </w:r>
          </w:p>
        </w:tc>
        <w:tc>
          <w:tcPr>
            <w:tcW w:w="6336" w:type="dxa"/>
            <w:shd w:val="clear" w:color="auto" w:fill="FFFFFF"/>
            <w:tcMar>
              <w:top w:w="100" w:type="dxa"/>
              <w:left w:w="120" w:type="dxa"/>
              <w:bottom w:w="100" w:type="dxa"/>
              <w:right w:w="120" w:type="dxa"/>
            </w:tcMar>
            <w:vAlign w:val="center"/>
          </w:tcPr>
          <w:p w14:paraId="387C7B01" w14:textId="77777777" w:rsidR="009660F8" w:rsidRDefault="00FA6D1C">
            <w:pPr>
              <w:spacing w:after="0" w:line="252" w:lineRule="auto"/>
              <w:jc w:val="left"/>
            </w:pPr>
            <w:r>
              <w:rPr>
                <w:sz w:val="19"/>
              </w:rPr>
              <w:t>Performance Metrics and Loss Minimization</w:t>
            </w:r>
          </w:p>
        </w:tc>
        <w:tc>
          <w:tcPr>
            <w:tcW w:w="1440" w:type="dxa"/>
            <w:shd w:val="clear" w:color="auto" w:fill="FFFFFF"/>
            <w:tcMar>
              <w:top w:w="100" w:type="dxa"/>
              <w:left w:w="120" w:type="dxa"/>
              <w:bottom w:w="100" w:type="dxa"/>
              <w:right w:w="120" w:type="dxa"/>
            </w:tcMar>
            <w:vAlign w:val="center"/>
          </w:tcPr>
          <w:p w14:paraId="1A87B786" w14:textId="77777777" w:rsidR="009660F8" w:rsidRDefault="00FA6D1C">
            <w:pPr>
              <w:spacing w:after="0" w:line="252" w:lineRule="auto"/>
              <w:jc w:val="center"/>
            </w:pPr>
            <w:r>
              <w:rPr>
                <w:sz w:val="19"/>
              </w:rPr>
              <w:t>68</w:t>
            </w:r>
          </w:p>
        </w:tc>
      </w:tr>
      <w:tr w:rsidR="009660F8" w14:paraId="3F525AC3" w14:textId="77777777">
        <w:trPr>
          <w:jc w:val="center"/>
        </w:trPr>
        <w:tc>
          <w:tcPr>
            <w:tcW w:w="1440" w:type="dxa"/>
            <w:shd w:val="clear" w:color="auto" w:fill="F4F6F9"/>
            <w:tcMar>
              <w:top w:w="100" w:type="dxa"/>
              <w:left w:w="120" w:type="dxa"/>
              <w:bottom w:w="100" w:type="dxa"/>
              <w:right w:w="120" w:type="dxa"/>
            </w:tcMar>
            <w:vAlign w:val="center"/>
          </w:tcPr>
          <w:p w14:paraId="630A6A90" w14:textId="77777777" w:rsidR="009660F8" w:rsidRDefault="00FA6D1C">
            <w:pPr>
              <w:spacing w:after="0" w:line="252" w:lineRule="auto"/>
              <w:jc w:val="center"/>
            </w:pPr>
            <w:r>
              <w:rPr>
                <w:sz w:val="19"/>
              </w:rPr>
              <w:t>7</w:t>
            </w:r>
          </w:p>
        </w:tc>
        <w:tc>
          <w:tcPr>
            <w:tcW w:w="6336" w:type="dxa"/>
            <w:shd w:val="clear" w:color="auto" w:fill="F4F6F9"/>
            <w:tcMar>
              <w:top w:w="100" w:type="dxa"/>
              <w:left w:w="120" w:type="dxa"/>
              <w:bottom w:w="100" w:type="dxa"/>
              <w:right w:w="120" w:type="dxa"/>
            </w:tcMar>
            <w:vAlign w:val="center"/>
          </w:tcPr>
          <w:p w14:paraId="21A70E20" w14:textId="77777777" w:rsidR="009660F8" w:rsidRDefault="00FA6D1C">
            <w:pPr>
              <w:spacing w:after="0" w:line="252" w:lineRule="auto"/>
              <w:jc w:val="left"/>
            </w:pPr>
            <w:r>
              <w:rPr>
                <w:sz w:val="19"/>
              </w:rPr>
              <w:t>DATASET DESCRIPTION AND EXPLORATORY DATA ANALYSIS</w:t>
            </w:r>
          </w:p>
        </w:tc>
        <w:tc>
          <w:tcPr>
            <w:tcW w:w="1440" w:type="dxa"/>
            <w:shd w:val="clear" w:color="auto" w:fill="F4F6F9"/>
            <w:tcMar>
              <w:top w:w="100" w:type="dxa"/>
              <w:left w:w="120" w:type="dxa"/>
              <w:bottom w:w="100" w:type="dxa"/>
              <w:right w:w="120" w:type="dxa"/>
            </w:tcMar>
            <w:vAlign w:val="center"/>
          </w:tcPr>
          <w:p w14:paraId="20D5A61D" w14:textId="77777777" w:rsidR="009660F8" w:rsidRDefault="00FA6D1C">
            <w:pPr>
              <w:spacing w:after="0" w:line="252" w:lineRule="auto"/>
              <w:jc w:val="center"/>
            </w:pPr>
            <w:r>
              <w:rPr>
                <w:sz w:val="19"/>
              </w:rPr>
              <w:t>70</w:t>
            </w:r>
          </w:p>
        </w:tc>
      </w:tr>
      <w:tr w:rsidR="009660F8" w14:paraId="40EF69D6" w14:textId="77777777">
        <w:trPr>
          <w:jc w:val="center"/>
        </w:trPr>
        <w:tc>
          <w:tcPr>
            <w:tcW w:w="1440" w:type="dxa"/>
            <w:shd w:val="clear" w:color="auto" w:fill="FFFFFF"/>
            <w:tcMar>
              <w:top w:w="100" w:type="dxa"/>
              <w:left w:w="120" w:type="dxa"/>
              <w:bottom w:w="100" w:type="dxa"/>
              <w:right w:w="120" w:type="dxa"/>
            </w:tcMar>
            <w:vAlign w:val="center"/>
          </w:tcPr>
          <w:p w14:paraId="5570B578" w14:textId="77777777" w:rsidR="009660F8" w:rsidRDefault="00FA6D1C">
            <w:pPr>
              <w:spacing w:after="0" w:line="252" w:lineRule="auto"/>
              <w:jc w:val="center"/>
            </w:pPr>
            <w:r>
              <w:rPr>
                <w:sz w:val="19"/>
              </w:rPr>
              <w:t>7.1</w:t>
            </w:r>
          </w:p>
        </w:tc>
        <w:tc>
          <w:tcPr>
            <w:tcW w:w="6336" w:type="dxa"/>
            <w:shd w:val="clear" w:color="auto" w:fill="FFFFFF"/>
            <w:tcMar>
              <w:top w:w="100" w:type="dxa"/>
              <w:left w:w="120" w:type="dxa"/>
              <w:bottom w:w="100" w:type="dxa"/>
              <w:right w:w="120" w:type="dxa"/>
            </w:tcMar>
            <w:vAlign w:val="center"/>
          </w:tcPr>
          <w:p w14:paraId="5FEE9322" w14:textId="77777777" w:rsidR="009660F8" w:rsidRDefault="00FA6D1C">
            <w:pPr>
              <w:spacing w:after="0" w:line="252" w:lineRule="auto"/>
              <w:jc w:val="left"/>
            </w:pPr>
            <w:r>
              <w:rPr>
                <w:sz w:val="19"/>
              </w:rPr>
              <w:t>Surveillance Footage and Retail Transactional Dataset Overview</w:t>
            </w:r>
          </w:p>
        </w:tc>
        <w:tc>
          <w:tcPr>
            <w:tcW w:w="1440" w:type="dxa"/>
            <w:shd w:val="clear" w:color="auto" w:fill="FFFFFF"/>
            <w:tcMar>
              <w:top w:w="100" w:type="dxa"/>
              <w:left w:w="120" w:type="dxa"/>
              <w:bottom w:w="100" w:type="dxa"/>
              <w:right w:w="120" w:type="dxa"/>
            </w:tcMar>
            <w:vAlign w:val="center"/>
          </w:tcPr>
          <w:p w14:paraId="5E8F77AF" w14:textId="77777777" w:rsidR="009660F8" w:rsidRDefault="00FA6D1C">
            <w:pPr>
              <w:spacing w:after="0" w:line="252" w:lineRule="auto"/>
              <w:jc w:val="center"/>
            </w:pPr>
            <w:r>
              <w:rPr>
                <w:sz w:val="19"/>
              </w:rPr>
              <w:t>70</w:t>
            </w:r>
          </w:p>
        </w:tc>
      </w:tr>
      <w:tr w:rsidR="009660F8" w14:paraId="5873E24A" w14:textId="77777777">
        <w:trPr>
          <w:jc w:val="center"/>
        </w:trPr>
        <w:tc>
          <w:tcPr>
            <w:tcW w:w="1440" w:type="dxa"/>
            <w:shd w:val="clear" w:color="auto" w:fill="F4F6F9"/>
            <w:tcMar>
              <w:top w:w="100" w:type="dxa"/>
              <w:left w:w="120" w:type="dxa"/>
              <w:bottom w:w="100" w:type="dxa"/>
              <w:right w:w="120" w:type="dxa"/>
            </w:tcMar>
            <w:vAlign w:val="center"/>
          </w:tcPr>
          <w:p w14:paraId="3BBC1AD9" w14:textId="77777777" w:rsidR="009660F8" w:rsidRDefault="00FA6D1C">
            <w:pPr>
              <w:spacing w:after="0" w:line="252" w:lineRule="auto"/>
              <w:jc w:val="center"/>
            </w:pPr>
            <w:r>
              <w:rPr>
                <w:sz w:val="19"/>
              </w:rPr>
              <w:t>7.2</w:t>
            </w:r>
          </w:p>
        </w:tc>
        <w:tc>
          <w:tcPr>
            <w:tcW w:w="6336" w:type="dxa"/>
            <w:shd w:val="clear" w:color="auto" w:fill="F4F6F9"/>
            <w:tcMar>
              <w:top w:w="100" w:type="dxa"/>
              <w:left w:w="120" w:type="dxa"/>
              <w:bottom w:w="100" w:type="dxa"/>
              <w:right w:w="120" w:type="dxa"/>
            </w:tcMar>
            <w:vAlign w:val="center"/>
          </w:tcPr>
          <w:p w14:paraId="3A5EC415" w14:textId="77777777" w:rsidR="009660F8" w:rsidRDefault="00FA6D1C">
            <w:pPr>
              <w:spacing w:after="0" w:line="252" w:lineRule="auto"/>
              <w:jc w:val="left"/>
            </w:pPr>
            <w:r>
              <w:rPr>
                <w:sz w:val="19"/>
              </w:rPr>
              <w:t>Data Cleaning, Imputation, and Normalization Pipeline</w:t>
            </w:r>
          </w:p>
        </w:tc>
        <w:tc>
          <w:tcPr>
            <w:tcW w:w="1440" w:type="dxa"/>
            <w:shd w:val="clear" w:color="auto" w:fill="F4F6F9"/>
            <w:tcMar>
              <w:top w:w="100" w:type="dxa"/>
              <w:left w:w="120" w:type="dxa"/>
              <w:bottom w:w="100" w:type="dxa"/>
              <w:right w:w="120" w:type="dxa"/>
            </w:tcMar>
            <w:vAlign w:val="center"/>
          </w:tcPr>
          <w:p w14:paraId="60953DE2" w14:textId="77777777" w:rsidR="009660F8" w:rsidRDefault="00FA6D1C">
            <w:pPr>
              <w:spacing w:after="0" w:line="252" w:lineRule="auto"/>
              <w:jc w:val="center"/>
            </w:pPr>
            <w:r>
              <w:rPr>
                <w:sz w:val="19"/>
              </w:rPr>
              <w:t>72</w:t>
            </w:r>
          </w:p>
        </w:tc>
      </w:tr>
      <w:tr w:rsidR="009660F8" w14:paraId="1C61EEF8" w14:textId="77777777">
        <w:trPr>
          <w:jc w:val="center"/>
        </w:trPr>
        <w:tc>
          <w:tcPr>
            <w:tcW w:w="1440" w:type="dxa"/>
            <w:shd w:val="clear" w:color="auto" w:fill="FFFFFF"/>
            <w:tcMar>
              <w:top w:w="100" w:type="dxa"/>
              <w:left w:w="120" w:type="dxa"/>
              <w:bottom w:w="100" w:type="dxa"/>
              <w:right w:w="120" w:type="dxa"/>
            </w:tcMar>
            <w:vAlign w:val="center"/>
          </w:tcPr>
          <w:p w14:paraId="70BD0CE4" w14:textId="77777777" w:rsidR="009660F8" w:rsidRDefault="00FA6D1C">
            <w:pPr>
              <w:spacing w:after="0" w:line="252" w:lineRule="auto"/>
              <w:jc w:val="center"/>
            </w:pPr>
            <w:r>
              <w:rPr>
                <w:sz w:val="19"/>
              </w:rPr>
              <w:t>7.3</w:t>
            </w:r>
          </w:p>
        </w:tc>
        <w:tc>
          <w:tcPr>
            <w:tcW w:w="6336" w:type="dxa"/>
            <w:shd w:val="clear" w:color="auto" w:fill="FFFFFF"/>
            <w:tcMar>
              <w:top w:w="100" w:type="dxa"/>
              <w:left w:w="120" w:type="dxa"/>
              <w:bottom w:w="100" w:type="dxa"/>
              <w:right w:w="120" w:type="dxa"/>
            </w:tcMar>
            <w:vAlign w:val="center"/>
          </w:tcPr>
          <w:p w14:paraId="1FA48921" w14:textId="77777777" w:rsidR="009660F8" w:rsidRDefault="00FA6D1C">
            <w:pPr>
              <w:spacing w:after="0" w:line="252" w:lineRule="auto"/>
              <w:jc w:val="left"/>
            </w:pPr>
            <w:r>
              <w:rPr>
                <w:sz w:val="19"/>
              </w:rPr>
              <w:t>Diurnal Traffic Curves and Hourly Entry Dynamics</w:t>
            </w:r>
          </w:p>
        </w:tc>
        <w:tc>
          <w:tcPr>
            <w:tcW w:w="1440" w:type="dxa"/>
            <w:shd w:val="clear" w:color="auto" w:fill="FFFFFF"/>
            <w:tcMar>
              <w:top w:w="100" w:type="dxa"/>
              <w:left w:w="120" w:type="dxa"/>
              <w:bottom w:w="100" w:type="dxa"/>
              <w:right w:w="120" w:type="dxa"/>
            </w:tcMar>
            <w:vAlign w:val="center"/>
          </w:tcPr>
          <w:p w14:paraId="062D8C09" w14:textId="77777777" w:rsidR="009660F8" w:rsidRDefault="00FA6D1C">
            <w:pPr>
              <w:spacing w:after="0" w:line="252" w:lineRule="auto"/>
              <w:jc w:val="center"/>
            </w:pPr>
            <w:r>
              <w:rPr>
                <w:sz w:val="19"/>
              </w:rPr>
              <w:t>74</w:t>
            </w:r>
          </w:p>
        </w:tc>
      </w:tr>
      <w:tr w:rsidR="009660F8" w14:paraId="366DFF42" w14:textId="77777777">
        <w:trPr>
          <w:jc w:val="center"/>
        </w:trPr>
        <w:tc>
          <w:tcPr>
            <w:tcW w:w="1440" w:type="dxa"/>
            <w:shd w:val="clear" w:color="auto" w:fill="F4F6F9"/>
            <w:tcMar>
              <w:top w:w="100" w:type="dxa"/>
              <w:left w:w="120" w:type="dxa"/>
              <w:bottom w:w="100" w:type="dxa"/>
              <w:right w:w="120" w:type="dxa"/>
            </w:tcMar>
            <w:vAlign w:val="center"/>
          </w:tcPr>
          <w:p w14:paraId="74194E52" w14:textId="77777777" w:rsidR="009660F8" w:rsidRDefault="00FA6D1C">
            <w:pPr>
              <w:spacing w:after="0" w:line="252" w:lineRule="auto"/>
              <w:jc w:val="center"/>
            </w:pPr>
            <w:r>
              <w:rPr>
                <w:sz w:val="19"/>
              </w:rPr>
              <w:t>7.4</w:t>
            </w:r>
          </w:p>
        </w:tc>
        <w:tc>
          <w:tcPr>
            <w:tcW w:w="6336" w:type="dxa"/>
            <w:shd w:val="clear" w:color="auto" w:fill="F4F6F9"/>
            <w:tcMar>
              <w:top w:w="100" w:type="dxa"/>
              <w:left w:w="120" w:type="dxa"/>
              <w:bottom w:w="100" w:type="dxa"/>
              <w:right w:w="120" w:type="dxa"/>
            </w:tcMar>
            <w:vAlign w:val="center"/>
          </w:tcPr>
          <w:p w14:paraId="09DEA2C4" w14:textId="77777777" w:rsidR="009660F8" w:rsidRDefault="00FA6D1C">
            <w:pPr>
              <w:spacing w:after="0" w:line="252" w:lineRule="auto"/>
              <w:jc w:val="left"/>
            </w:pPr>
            <w:r>
              <w:rPr>
                <w:sz w:val="19"/>
              </w:rPr>
              <w:t>Weekly Footfall Volume vs. Congestion Events</w:t>
            </w:r>
          </w:p>
        </w:tc>
        <w:tc>
          <w:tcPr>
            <w:tcW w:w="1440" w:type="dxa"/>
            <w:shd w:val="clear" w:color="auto" w:fill="F4F6F9"/>
            <w:tcMar>
              <w:top w:w="100" w:type="dxa"/>
              <w:left w:w="120" w:type="dxa"/>
              <w:bottom w:w="100" w:type="dxa"/>
              <w:right w:w="120" w:type="dxa"/>
            </w:tcMar>
            <w:vAlign w:val="center"/>
          </w:tcPr>
          <w:p w14:paraId="3D170029" w14:textId="77777777" w:rsidR="009660F8" w:rsidRDefault="00FA6D1C">
            <w:pPr>
              <w:spacing w:after="0" w:line="252" w:lineRule="auto"/>
              <w:jc w:val="center"/>
            </w:pPr>
            <w:r>
              <w:rPr>
                <w:sz w:val="19"/>
              </w:rPr>
              <w:t>76</w:t>
            </w:r>
          </w:p>
        </w:tc>
      </w:tr>
      <w:tr w:rsidR="009660F8" w14:paraId="5584CDC4" w14:textId="77777777">
        <w:trPr>
          <w:jc w:val="center"/>
        </w:trPr>
        <w:tc>
          <w:tcPr>
            <w:tcW w:w="1440" w:type="dxa"/>
            <w:shd w:val="clear" w:color="auto" w:fill="FFFFFF"/>
            <w:tcMar>
              <w:top w:w="100" w:type="dxa"/>
              <w:left w:w="120" w:type="dxa"/>
              <w:bottom w:w="100" w:type="dxa"/>
              <w:right w:w="120" w:type="dxa"/>
            </w:tcMar>
            <w:vAlign w:val="center"/>
          </w:tcPr>
          <w:p w14:paraId="34E66310" w14:textId="77777777" w:rsidR="009660F8" w:rsidRDefault="00FA6D1C">
            <w:pPr>
              <w:spacing w:after="0" w:line="252" w:lineRule="auto"/>
              <w:jc w:val="center"/>
            </w:pPr>
            <w:r>
              <w:rPr>
                <w:sz w:val="19"/>
              </w:rPr>
              <w:t>7.5</w:t>
            </w:r>
          </w:p>
        </w:tc>
        <w:tc>
          <w:tcPr>
            <w:tcW w:w="6336" w:type="dxa"/>
            <w:shd w:val="clear" w:color="auto" w:fill="FFFFFF"/>
            <w:tcMar>
              <w:top w:w="100" w:type="dxa"/>
              <w:left w:w="120" w:type="dxa"/>
              <w:bottom w:w="100" w:type="dxa"/>
              <w:right w:w="120" w:type="dxa"/>
            </w:tcMar>
            <w:vAlign w:val="center"/>
          </w:tcPr>
          <w:p w14:paraId="05733FB9" w14:textId="77777777" w:rsidR="009660F8" w:rsidRDefault="00FA6D1C">
            <w:pPr>
              <w:spacing w:after="0" w:line="252" w:lineRule="auto"/>
              <w:jc w:val="left"/>
            </w:pPr>
            <w:r>
              <w:rPr>
                <w:sz w:val="19"/>
              </w:rPr>
              <w:t>Empirical Probability Distribution of Queue Lengths</w:t>
            </w:r>
          </w:p>
        </w:tc>
        <w:tc>
          <w:tcPr>
            <w:tcW w:w="1440" w:type="dxa"/>
            <w:shd w:val="clear" w:color="auto" w:fill="FFFFFF"/>
            <w:tcMar>
              <w:top w:w="100" w:type="dxa"/>
              <w:left w:w="120" w:type="dxa"/>
              <w:bottom w:w="100" w:type="dxa"/>
              <w:right w:w="120" w:type="dxa"/>
            </w:tcMar>
            <w:vAlign w:val="center"/>
          </w:tcPr>
          <w:p w14:paraId="316046B1" w14:textId="77777777" w:rsidR="009660F8" w:rsidRDefault="00FA6D1C">
            <w:pPr>
              <w:spacing w:after="0" w:line="252" w:lineRule="auto"/>
              <w:jc w:val="center"/>
            </w:pPr>
            <w:r>
              <w:rPr>
                <w:sz w:val="19"/>
              </w:rPr>
              <w:t>78</w:t>
            </w:r>
          </w:p>
        </w:tc>
      </w:tr>
      <w:tr w:rsidR="009660F8" w14:paraId="760CE13E" w14:textId="77777777">
        <w:trPr>
          <w:jc w:val="center"/>
        </w:trPr>
        <w:tc>
          <w:tcPr>
            <w:tcW w:w="1440" w:type="dxa"/>
            <w:shd w:val="clear" w:color="auto" w:fill="F4F6F9"/>
            <w:tcMar>
              <w:top w:w="100" w:type="dxa"/>
              <w:left w:w="120" w:type="dxa"/>
              <w:bottom w:w="100" w:type="dxa"/>
              <w:right w:w="120" w:type="dxa"/>
            </w:tcMar>
            <w:vAlign w:val="center"/>
          </w:tcPr>
          <w:p w14:paraId="62D6AD65" w14:textId="77777777" w:rsidR="009660F8" w:rsidRDefault="00FA6D1C">
            <w:pPr>
              <w:spacing w:after="0" w:line="252" w:lineRule="auto"/>
              <w:jc w:val="center"/>
            </w:pPr>
            <w:r>
              <w:rPr>
                <w:sz w:val="19"/>
              </w:rPr>
              <w:t>7.6</w:t>
            </w:r>
          </w:p>
        </w:tc>
        <w:tc>
          <w:tcPr>
            <w:tcW w:w="6336" w:type="dxa"/>
            <w:shd w:val="clear" w:color="auto" w:fill="F4F6F9"/>
            <w:tcMar>
              <w:top w:w="100" w:type="dxa"/>
              <w:left w:w="120" w:type="dxa"/>
              <w:bottom w:w="100" w:type="dxa"/>
              <w:right w:w="120" w:type="dxa"/>
            </w:tcMar>
            <w:vAlign w:val="center"/>
          </w:tcPr>
          <w:p w14:paraId="60C6E9AF" w14:textId="77777777" w:rsidR="009660F8" w:rsidRDefault="00FA6D1C">
            <w:pPr>
              <w:spacing w:after="0" w:line="252" w:lineRule="auto"/>
              <w:jc w:val="left"/>
            </w:pPr>
            <w:r>
              <w:rPr>
                <w:sz w:val="19"/>
              </w:rPr>
              <w:t>Empirical Waiting Time Correlation (Little's Law Validation)</w:t>
            </w:r>
          </w:p>
        </w:tc>
        <w:tc>
          <w:tcPr>
            <w:tcW w:w="1440" w:type="dxa"/>
            <w:shd w:val="clear" w:color="auto" w:fill="F4F6F9"/>
            <w:tcMar>
              <w:top w:w="100" w:type="dxa"/>
              <w:left w:w="120" w:type="dxa"/>
              <w:bottom w:w="100" w:type="dxa"/>
              <w:right w:w="120" w:type="dxa"/>
            </w:tcMar>
            <w:vAlign w:val="center"/>
          </w:tcPr>
          <w:p w14:paraId="49FFD14A" w14:textId="77777777" w:rsidR="009660F8" w:rsidRDefault="00FA6D1C">
            <w:pPr>
              <w:spacing w:after="0" w:line="252" w:lineRule="auto"/>
              <w:jc w:val="center"/>
            </w:pPr>
            <w:r>
              <w:rPr>
                <w:sz w:val="19"/>
              </w:rPr>
              <w:t>80</w:t>
            </w:r>
          </w:p>
        </w:tc>
      </w:tr>
      <w:tr w:rsidR="009660F8" w14:paraId="3F78B5F7" w14:textId="77777777">
        <w:trPr>
          <w:jc w:val="center"/>
        </w:trPr>
        <w:tc>
          <w:tcPr>
            <w:tcW w:w="1440" w:type="dxa"/>
            <w:shd w:val="clear" w:color="auto" w:fill="FFFFFF"/>
            <w:tcMar>
              <w:top w:w="100" w:type="dxa"/>
              <w:left w:w="120" w:type="dxa"/>
              <w:bottom w:w="100" w:type="dxa"/>
              <w:right w:w="120" w:type="dxa"/>
            </w:tcMar>
            <w:vAlign w:val="center"/>
          </w:tcPr>
          <w:p w14:paraId="6729EDCC" w14:textId="77777777" w:rsidR="009660F8" w:rsidRDefault="00FA6D1C">
            <w:pPr>
              <w:spacing w:after="0" w:line="252" w:lineRule="auto"/>
              <w:jc w:val="center"/>
            </w:pPr>
            <w:r>
              <w:rPr>
                <w:sz w:val="19"/>
              </w:rPr>
              <w:t>8</w:t>
            </w:r>
          </w:p>
        </w:tc>
        <w:tc>
          <w:tcPr>
            <w:tcW w:w="6336" w:type="dxa"/>
            <w:shd w:val="clear" w:color="auto" w:fill="FFFFFF"/>
            <w:tcMar>
              <w:top w:w="100" w:type="dxa"/>
              <w:left w:w="120" w:type="dxa"/>
              <w:bottom w:w="100" w:type="dxa"/>
              <w:right w:w="120" w:type="dxa"/>
            </w:tcMar>
            <w:vAlign w:val="center"/>
          </w:tcPr>
          <w:p w14:paraId="4E94A910" w14:textId="77777777" w:rsidR="009660F8" w:rsidRDefault="00FA6D1C">
            <w:pPr>
              <w:spacing w:after="0" w:line="252" w:lineRule="auto"/>
              <w:jc w:val="left"/>
            </w:pPr>
            <w:r>
              <w:rPr>
                <w:sz w:val="19"/>
              </w:rPr>
              <w:t>SYSTEM IMPLEMENTATION AND DASHBOARD WALKTHROUGH</w:t>
            </w:r>
          </w:p>
        </w:tc>
        <w:tc>
          <w:tcPr>
            <w:tcW w:w="1440" w:type="dxa"/>
            <w:shd w:val="clear" w:color="auto" w:fill="FFFFFF"/>
            <w:tcMar>
              <w:top w:w="100" w:type="dxa"/>
              <w:left w:w="120" w:type="dxa"/>
              <w:bottom w:w="100" w:type="dxa"/>
              <w:right w:w="120" w:type="dxa"/>
            </w:tcMar>
            <w:vAlign w:val="center"/>
          </w:tcPr>
          <w:p w14:paraId="3826B19D" w14:textId="77777777" w:rsidR="009660F8" w:rsidRDefault="00FA6D1C">
            <w:pPr>
              <w:spacing w:after="0" w:line="252" w:lineRule="auto"/>
              <w:jc w:val="center"/>
            </w:pPr>
            <w:r>
              <w:rPr>
                <w:sz w:val="19"/>
              </w:rPr>
              <w:t>82</w:t>
            </w:r>
          </w:p>
        </w:tc>
      </w:tr>
      <w:tr w:rsidR="009660F8" w14:paraId="77AA3E6C" w14:textId="77777777">
        <w:trPr>
          <w:jc w:val="center"/>
        </w:trPr>
        <w:tc>
          <w:tcPr>
            <w:tcW w:w="1440" w:type="dxa"/>
            <w:shd w:val="clear" w:color="auto" w:fill="F4F6F9"/>
            <w:tcMar>
              <w:top w:w="100" w:type="dxa"/>
              <w:left w:w="120" w:type="dxa"/>
              <w:bottom w:w="100" w:type="dxa"/>
              <w:right w:w="120" w:type="dxa"/>
            </w:tcMar>
            <w:vAlign w:val="center"/>
          </w:tcPr>
          <w:p w14:paraId="14E9AE15" w14:textId="77777777" w:rsidR="009660F8" w:rsidRDefault="00FA6D1C">
            <w:pPr>
              <w:spacing w:after="0" w:line="252" w:lineRule="auto"/>
              <w:jc w:val="center"/>
            </w:pPr>
            <w:r>
              <w:rPr>
                <w:sz w:val="19"/>
              </w:rPr>
              <w:t>8.1</w:t>
            </w:r>
          </w:p>
        </w:tc>
        <w:tc>
          <w:tcPr>
            <w:tcW w:w="6336" w:type="dxa"/>
            <w:shd w:val="clear" w:color="auto" w:fill="F4F6F9"/>
            <w:tcMar>
              <w:top w:w="100" w:type="dxa"/>
              <w:left w:w="120" w:type="dxa"/>
              <w:bottom w:w="100" w:type="dxa"/>
              <w:right w:w="120" w:type="dxa"/>
            </w:tcMar>
            <w:vAlign w:val="center"/>
          </w:tcPr>
          <w:p w14:paraId="63C81DF0" w14:textId="77777777" w:rsidR="009660F8" w:rsidRDefault="00FA6D1C">
            <w:pPr>
              <w:spacing w:after="0" w:line="252" w:lineRule="auto"/>
              <w:jc w:val="left"/>
            </w:pPr>
            <w:r>
              <w:rPr>
                <w:sz w:val="19"/>
              </w:rPr>
              <w:t>Hardware and Software Execution Environment</w:t>
            </w:r>
          </w:p>
        </w:tc>
        <w:tc>
          <w:tcPr>
            <w:tcW w:w="1440" w:type="dxa"/>
            <w:shd w:val="clear" w:color="auto" w:fill="F4F6F9"/>
            <w:tcMar>
              <w:top w:w="100" w:type="dxa"/>
              <w:left w:w="120" w:type="dxa"/>
              <w:bottom w:w="100" w:type="dxa"/>
              <w:right w:w="120" w:type="dxa"/>
            </w:tcMar>
            <w:vAlign w:val="center"/>
          </w:tcPr>
          <w:p w14:paraId="0F3176E1" w14:textId="77777777" w:rsidR="009660F8" w:rsidRDefault="00FA6D1C">
            <w:pPr>
              <w:spacing w:after="0" w:line="252" w:lineRule="auto"/>
              <w:jc w:val="center"/>
            </w:pPr>
            <w:r>
              <w:rPr>
                <w:sz w:val="19"/>
              </w:rPr>
              <w:t>82</w:t>
            </w:r>
          </w:p>
        </w:tc>
      </w:tr>
      <w:tr w:rsidR="009660F8" w14:paraId="6242E43F" w14:textId="77777777">
        <w:trPr>
          <w:jc w:val="center"/>
        </w:trPr>
        <w:tc>
          <w:tcPr>
            <w:tcW w:w="1440" w:type="dxa"/>
            <w:shd w:val="clear" w:color="auto" w:fill="FFFFFF"/>
            <w:tcMar>
              <w:top w:w="100" w:type="dxa"/>
              <w:left w:w="120" w:type="dxa"/>
              <w:bottom w:w="100" w:type="dxa"/>
              <w:right w:w="120" w:type="dxa"/>
            </w:tcMar>
            <w:vAlign w:val="center"/>
          </w:tcPr>
          <w:p w14:paraId="5929A746" w14:textId="77777777" w:rsidR="009660F8" w:rsidRDefault="00FA6D1C">
            <w:pPr>
              <w:spacing w:after="0" w:line="252" w:lineRule="auto"/>
              <w:jc w:val="center"/>
            </w:pPr>
            <w:r>
              <w:rPr>
                <w:sz w:val="19"/>
              </w:rPr>
              <w:lastRenderedPageBreak/>
              <w:t>8.2</w:t>
            </w:r>
          </w:p>
        </w:tc>
        <w:tc>
          <w:tcPr>
            <w:tcW w:w="6336" w:type="dxa"/>
            <w:shd w:val="clear" w:color="auto" w:fill="FFFFFF"/>
            <w:tcMar>
              <w:top w:w="100" w:type="dxa"/>
              <w:left w:w="120" w:type="dxa"/>
              <w:bottom w:w="100" w:type="dxa"/>
              <w:right w:w="120" w:type="dxa"/>
            </w:tcMar>
            <w:vAlign w:val="center"/>
          </w:tcPr>
          <w:p w14:paraId="2E0313F4" w14:textId="77777777" w:rsidR="009660F8" w:rsidRDefault="00FA6D1C">
            <w:pPr>
              <w:spacing w:after="0" w:line="252" w:lineRule="auto"/>
              <w:jc w:val="left"/>
            </w:pPr>
            <w:r>
              <w:rPr>
                <w:sz w:val="19"/>
              </w:rPr>
              <w:t>Core RTRFQM 17-Step Algorithm Implementation</w:t>
            </w:r>
          </w:p>
        </w:tc>
        <w:tc>
          <w:tcPr>
            <w:tcW w:w="1440" w:type="dxa"/>
            <w:shd w:val="clear" w:color="auto" w:fill="FFFFFF"/>
            <w:tcMar>
              <w:top w:w="100" w:type="dxa"/>
              <w:left w:w="120" w:type="dxa"/>
              <w:bottom w:w="100" w:type="dxa"/>
              <w:right w:w="120" w:type="dxa"/>
            </w:tcMar>
            <w:vAlign w:val="center"/>
          </w:tcPr>
          <w:p w14:paraId="47214438" w14:textId="77777777" w:rsidR="009660F8" w:rsidRDefault="00FA6D1C">
            <w:pPr>
              <w:spacing w:after="0" w:line="252" w:lineRule="auto"/>
              <w:jc w:val="center"/>
            </w:pPr>
            <w:r>
              <w:rPr>
                <w:sz w:val="19"/>
              </w:rPr>
              <w:t>84</w:t>
            </w:r>
          </w:p>
        </w:tc>
      </w:tr>
      <w:tr w:rsidR="009660F8" w14:paraId="3CF07570" w14:textId="77777777">
        <w:trPr>
          <w:jc w:val="center"/>
        </w:trPr>
        <w:tc>
          <w:tcPr>
            <w:tcW w:w="1440" w:type="dxa"/>
            <w:shd w:val="clear" w:color="auto" w:fill="F4F6F9"/>
            <w:tcMar>
              <w:top w:w="100" w:type="dxa"/>
              <w:left w:w="120" w:type="dxa"/>
              <w:bottom w:w="100" w:type="dxa"/>
              <w:right w:w="120" w:type="dxa"/>
            </w:tcMar>
            <w:vAlign w:val="center"/>
          </w:tcPr>
          <w:p w14:paraId="3B3B1ECD" w14:textId="77777777" w:rsidR="009660F8" w:rsidRDefault="00FA6D1C">
            <w:pPr>
              <w:spacing w:after="0" w:line="252" w:lineRule="auto"/>
              <w:jc w:val="center"/>
            </w:pPr>
            <w:r>
              <w:rPr>
                <w:sz w:val="19"/>
              </w:rPr>
              <w:t>8.3</w:t>
            </w:r>
          </w:p>
        </w:tc>
        <w:tc>
          <w:tcPr>
            <w:tcW w:w="6336" w:type="dxa"/>
            <w:shd w:val="clear" w:color="auto" w:fill="F4F6F9"/>
            <w:tcMar>
              <w:top w:w="100" w:type="dxa"/>
              <w:left w:w="120" w:type="dxa"/>
              <w:bottom w:w="100" w:type="dxa"/>
              <w:right w:w="120" w:type="dxa"/>
            </w:tcMar>
            <w:vAlign w:val="center"/>
          </w:tcPr>
          <w:p w14:paraId="6619771C" w14:textId="77777777" w:rsidR="009660F8" w:rsidRDefault="00FA6D1C">
            <w:pPr>
              <w:spacing w:after="0" w:line="252" w:lineRule="auto"/>
              <w:jc w:val="left"/>
            </w:pPr>
            <w:r>
              <w:rPr>
                <w:sz w:val="19"/>
              </w:rPr>
              <w:t>Multithreaded Stream Ingestion and Tracking Pipeline</w:t>
            </w:r>
          </w:p>
        </w:tc>
        <w:tc>
          <w:tcPr>
            <w:tcW w:w="1440" w:type="dxa"/>
            <w:shd w:val="clear" w:color="auto" w:fill="F4F6F9"/>
            <w:tcMar>
              <w:top w:w="100" w:type="dxa"/>
              <w:left w:w="120" w:type="dxa"/>
              <w:bottom w:w="100" w:type="dxa"/>
              <w:right w:w="120" w:type="dxa"/>
            </w:tcMar>
            <w:vAlign w:val="center"/>
          </w:tcPr>
          <w:p w14:paraId="79FB68CD" w14:textId="77777777" w:rsidR="009660F8" w:rsidRDefault="00FA6D1C">
            <w:pPr>
              <w:spacing w:after="0" w:line="252" w:lineRule="auto"/>
              <w:jc w:val="center"/>
            </w:pPr>
            <w:r>
              <w:rPr>
                <w:sz w:val="19"/>
              </w:rPr>
              <w:t>87</w:t>
            </w:r>
          </w:p>
        </w:tc>
      </w:tr>
      <w:tr w:rsidR="009660F8" w14:paraId="69A115CA" w14:textId="77777777">
        <w:trPr>
          <w:jc w:val="center"/>
        </w:trPr>
        <w:tc>
          <w:tcPr>
            <w:tcW w:w="1440" w:type="dxa"/>
            <w:shd w:val="clear" w:color="auto" w:fill="FFFFFF"/>
            <w:tcMar>
              <w:top w:w="100" w:type="dxa"/>
              <w:left w:w="120" w:type="dxa"/>
              <w:bottom w:w="100" w:type="dxa"/>
              <w:right w:w="120" w:type="dxa"/>
            </w:tcMar>
            <w:vAlign w:val="center"/>
          </w:tcPr>
          <w:p w14:paraId="6FD611FE" w14:textId="77777777" w:rsidR="009660F8" w:rsidRDefault="00FA6D1C">
            <w:pPr>
              <w:spacing w:after="0" w:line="252" w:lineRule="auto"/>
              <w:jc w:val="center"/>
            </w:pPr>
            <w:r>
              <w:rPr>
                <w:sz w:val="19"/>
              </w:rPr>
              <w:t>8.4</w:t>
            </w:r>
          </w:p>
        </w:tc>
        <w:tc>
          <w:tcPr>
            <w:tcW w:w="6336" w:type="dxa"/>
            <w:shd w:val="clear" w:color="auto" w:fill="FFFFFF"/>
            <w:tcMar>
              <w:top w:w="100" w:type="dxa"/>
              <w:left w:w="120" w:type="dxa"/>
              <w:bottom w:w="100" w:type="dxa"/>
              <w:right w:w="120" w:type="dxa"/>
            </w:tcMar>
            <w:vAlign w:val="center"/>
          </w:tcPr>
          <w:p w14:paraId="027D21FB" w14:textId="77777777" w:rsidR="009660F8" w:rsidRDefault="00FA6D1C">
            <w:pPr>
              <w:spacing w:after="0" w:line="252" w:lineRule="auto"/>
              <w:jc w:val="left"/>
            </w:pPr>
            <w:r>
              <w:rPr>
                <w:sz w:val="19"/>
              </w:rPr>
              <w:t>PostgreSQL Database Integration and Audit Telemetry</w:t>
            </w:r>
          </w:p>
        </w:tc>
        <w:tc>
          <w:tcPr>
            <w:tcW w:w="1440" w:type="dxa"/>
            <w:shd w:val="clear" w:color="auto" w:fill="FFFFFF"/>
            <w:tcMar>
              <w:top w:w="100" w:type="dxa"/>
              <w:left w:w="120" w:type="dxa"/>
              <w:bottom w:w="100" w:type="dxa"/>
              <w:right w:w="120" w:type="dxa"/>
            </w:tcMar>
            <w:vAlign w:val="center"/>
          </w:tcPr>
          <w:p w14:paraId="158D5275" w14:textId="77777777" w:rsidR="009660F8" w:rsidRDefault="00FA6D1C">
            <w:pPr>
              <w:spacing w:after="0" w:line="252" w:lineRule="auto"/>
              <w:jc w:val="center"/>
            </w:pPr>
            <w:r>
              <w:rPr>
                <w:sz w:val="19"/>
              </w:rPr>
              <w:t>89</w:t>
            </w:r>
          </w:p>
        </w:tc>
      </w:tr>
      <w:tr w:rsidR="009660F8" w14:paraId="5627DEDF" w14:textId="77777777">
        <w:trPr>
          <w:jc w:val="center"/>
        </w:trPr>
        <w:tc>
          <w:tcPr>
            <w:tcW w:w="1440" w:type="dxa"/>
            <w:shd w:val="clear" w:color="auto" w:fill="F4F6F9"/>
            <w:tcMar>
              <w:top w:w="100" w:type="dxa"/>
              <w:left w:w="120" w:type="dxa"/>
              <w:bottom w:w="100" w:type="dxa"/>
              <w:right w:w="120" w:type="dxa"/>
            </w:tcMar>
            <w:vAlign w:val="center"/>
          </w:tcPr>
          <w:p w14:paraId="63CDDB92" w14:textId="77777777" w:rsidR="009660F8" w:rsidRDefault="00FA6D1C">
            <w:pPr>
              <w:spacing w:after="0" w:line="252" w:lineRule="auto"/>
              <w:jc w:val="center"/>
            </w:pPr>
            <w:r>
              <w:rPr>
                <w:sz w:val="19"/>
              </w:rPr>
              <w:t>8.5</w:t>
            </w:r>
          </w:p>
        </w:tc>
        <w:tc>
          <w:tcPr>
            <w:tcW w:w="6336" w:type="dxa"/>
            <w:shd w:val="clear" w:color="auto" w:fill="F4F6F9"/>
            <w:tcMar>
              <w:top w:w="100" w:type="dxa"/>
              <w:left w:w="120" w:type="dxa"/>
              <w:bottom w:w="100" w:type="dxa"/>
              <w:right w:w="120" w:type="dxa"/>
            </w:tcMar>
            <w:vAlign w:val="center"/>
          </w:tcPr>
          <w:p w14:paraId="6B6D4D2C" w14:textId="77777777" w:rsidR="009660F8" w:rsidRDefault="00FA6D1C">
            <w:pPr>
              <w:spacing w:after="0" w:line="252" w:lineRule="auto"/>
              <w:jc w:val="left"/>
            </w:pPr>
            <w:r>
              <w:rPr>
                <w:sz w:val="19"/>
              </w:rPr>
              <w:t>Interactive Streamlit Management Dashboard Walkthrough</w:t>
            </w:r>
          </w:p>
        </w:tc>
        <w:tc>
          <w:tcPr>
            <w:tcW w:w="1440" w:type="dxa"/>
            <w:shd w:val="clear" w:color="auto" w:fill="F4F6F9"/>
            <w:tcMar>
              <w:top w:w="100" w:type="dxa"/>
              <w:left w:w="120" w:type="dxa"/>
              <w:bottom w:w="100" w:type="dxa"/>
              <w:right w:w="120" w:type="dxa"/>
            </w:tcMar>
            <w:vAlign w:val="center"/>
          </w:tcPr>
          <w:p w14:paraId="5B3688B8" w14:textId="77777777" w:rsidR="009660F8" w:rsidRDefault="00FA6D1C">
            <w:pPr>
              <w:spacing w:after="0" w:line="252" w:lineRule="auto"/>
              <w:jc w:val="center"/>
            </w:pPr>
            <w:r>
              <w:rPr>
                <w:sz w:val="19"/>
              </w:rPr>
              <w:t>91</w:t>
            </w:r>
          </w:p>
        </w:tc>
      </w:tr>
      <w:tr w:rsidR="009660F8" w14:paraId="583DC4C0" w14:textId="77777777">
        <w:trPr>
          <w:jc w:val="center"/>
        </w:trPr>
        <w:tc>
          <w:tcPr>
            <w:tcW w:w="1440" w:type="dxa"/>
            <w:shd w:val="clear" w:color="auto" w:fill="FFFFFF"/>
            <w:tcMar>
              <w:top w:w="100" w:type="dxa"/>
              <w:left w:w="120" w:type="dxa"/>
              <w:bottom w:w="100" w:type="dxa"/>
              <w:right w:w="120" w:type="dxa"/>
            </w:tcMar>
            <w:vAlign w:val="center"/>
          </w:tcPr>
          <w:p w14:paraId="529DFDA8" w14:textId="77777777" w:rsidR="009660F8" w:rsidRDefault="00FA6D1C">
            <w:pPr>
              <w:spacing w:after="0" w:line="252" w:lineRule="auto"/>
              <w:jc w:val="center"/>
            </w:pPr>
            <w:r>
              <w:rPr>
                <w:sz w:val="19"/>
              </w:rPr>
              <w:t>9</w:t>
            </w:r>
          </w:p>
        </w:tc>
        <w:tc>
          <w:tcPr>
            <w:tcW w:w="6336" w:type="dxa"/>
            <w:shd w:val="clear" w:color="auto" w:fill="FFFFFF"/>
            <w:tcMar>
              <w:top w:w="100" w:type="dxa"/>
              <w:left w:w="120" w:type="dxa"/>
              <w:bottom w:w="100" w:type="dxa"/>
              <w:right w:w="120" w:type="dxa"/>
            </w:tcMar>
            <w:vAlign w:val="center"/>
          </w:tcPr>
          <w:p w14:paraId="1218FE69" w14:textId="77777777" w:rsidR="009660F8" w:rsidRDefault="00FA6D1C">
            <w:pPr>
              <w:spacing w:after="0" w:line="252" w:lineRule="auto"/>
              <w:jc w:val="left"/>
            </w:pPr>
            <w:r>
              <w:rPr>
                <w:sz w:val="19"/>
              </w:rPr>
              <w:t>EXPERIMENTAL RESULTS AND PERFORMANCE EVALUATION</w:t>
            </w:r>
          </w:p>
        </w:tc>
        <w:tc>
          <w:tcPr>
            <w:tcW w:w="1440" w:type="dxa"/>
            <w:shd w:val="clear" w:color="auto" w:fill="FFFFFF"/>
            <w:tcMar>
              <w:top w:w="100" w:type="dxa"/>
              <w:left w:w="120" w:type="dxa"/>
              <w:bottom w:w="100" w:type="dxa"/>
              <w:right w:w="120" w:type="dxa"/>
            </w:tcMar>
            <w:vAlign w:val="center"/>
          </w:tcPr>
          <w:p w14:paraId="63E4B698" w14:textId="77777777" w:rsidR="009660F8" w:rsidRDefault="00FA6D1C">
            <w:pPr>
              <w:spacing w:after="0" w:line="252" w:lineRule="auto"/>
              <w:jc w:val="center"/>
            </w:pPr>
            <w:r>
              <w:rPr>
                <w:sz w:val="19"/>
              </w:rPr>
              <w:t>94</w:t>
            </w:r>
          </w:p>
        </w:tc>
      </w:tr>
      <w:tr w:rsidR="009660F8" w14:paraId="4BBC42FD" w14:textId="77777777">
        <w:trPr>
          <w:jc w:val="center"/>
        </w:trPr>
        <w:tc>
          <w:tcPr>
            <w:tcW w:w="1440" w:type="dxa"/>
            <w:shd w:val="clear" w:color="auto" w:fill="F4F6F9"/>
            <w:tcMar>
              <w:top w:w="100" w:type="dxa"/>
              <w:left w:w="120" w:type="dxa"/>
              <w:bottom w:w="100" w:type="dxa"/>
              <w:right w:w="120" w:type="dxa"/>
            </w:tcMar>
            <w:vAlign w:val="center"/>
          </w:tcPr>
          <w:p w14:paraId="54B1EA4B" w14:textId="77777777" w:rsidR="009660F8" w:rsidRDefault="00FA6D1C">
            <w:pPr>
              <w:spacing w:after="0" w:line="252" w:lineRule="auto"/>
              <w:jc w:val="center"/>
            </w:pPr>
            <w:r>
              <w:rPr>
                <w:sz w:val="19"/>
              </w:rPr>
              <w:t>9.1</w:t>
            </w:r>
          </w:p>
        </w:tc>
        <w:tc>
          <w:tcPr>
            <w:tcW w:w="6336" w:type="dxa"/>
            <w:shd w:val="clear" w:color="auto" w:fill="F4F6F9"/>
            <w:tcMar>
              <w:top w:w="100" w:type="dxa"/>
              <w:left w:w="120" w:type="dxa"/>
              <w:bottom w:w="100" w:type="dxa"/>
              <w:right w:w="120" w:type="dxa"/>
            </w:tcMar>
            <w:vAlign w:val="center"/>
          </w:tcPr>
          <w:p w14:paraId="48761257" w14:textId="77777777" w:rsidR="009660F8" w:rsidRDefault="00FA6D1C">
            <w:pPr>
              <w:spacing w:after="0" w:line="252" w:lineRule="auto"/>
              <w:jc w:val="left"/>
            </w:pPr>
            <w:r>
              <w:rPr>
                <w:sz w:val="19"/>
              </w:rPr>
              <w:t>Multi-Object Tracking Accuracy and Speed Benchmarks</w:t>
            </w:r>
          </w:p>
        </w:tc>
        <w:tc>
          <w:tcPr>
            <w:tcW w:w="1440" w:type="dxa"/>
            <w:shd w:val="clear" w:color="auto" w:fill="F4F6F9"/>
            <w:tcMar>
              <w:top w:w="100" w:type="dxa"/>
              <w:left w:w="120" w:type="dxa"/>
              <w:bottom w:w="100" w:type="dxa"/>
              <w:right w:w="120" w:type="dxa"/>
            </w:tcMar>
            <w:vAlign w:val="center"/>
          </w:tcPr>
          <w:p w14:paraId="74AA7E4D" w14:textId="77777777" w:rsidR="009660F8" w:rsidRDefault="00FA6D1C">
            <w:pPr>
              <w:spacing w:after="0" w:line="252" w:lineRule="auto"/>
              <w:jc w:val="center"/>
            </w:pPr>
            <w:r>
              <w:rPr>
                <w:sz w:val="19"/>
              </w:rPr>
              <w:t>94</w:t>
            </w:r>
          </w:p>
        </w:tc>
      </w:tr>
      <w:tr w:rsidR="009660F8" w14:paraId="022C1DB3" w14:textId="77777777">
        <w:trPr>
          <w:jc w:val="center"/>
        </w:trPr>
        <w:tc>
          <w:tcPr>
            <w:tcW w:w="1440" w:type="dxa"/>
            <w:shd w:val="clear" w:color="auto" w:fill="FFFFFF"/>
            <w:tcMar>
              <w:top w:w="100" w:type="dxa"/>
              <w:left w:w="120" w:type="dxa"/>
              <w:bottom w:w="100" w:type="dxa"/>
              <w:right w:w="120" w:type="dxa"/>
            </w:tcMar>
            <w:vAlign w:val="center"/>
          </w:tcPr>
          <w:p w14:paraId="1062B6DC" w14:textId="77777777" w:rsidR="009660F8" w:rsidRDefault="00FA6D1C">
            <w:pPr>
              <w:spacing w:after="0" w:line="252" w:lineRule="auto"/>
              <w:jc w:val="center"/>
            </w:pPr>
            <w:r>
              <w:rPr>
                <w:sz w:val="19"/>
              </w:rPr>
              <w:t>9.2</w:t>
            </w:r>
          </w:p>
        </w:tc>
        <w:tc>
          <w:tcPr>
            <w:tcW w:w="6336" w:type="dxa"/>
            <w:shd w:val="clear" w:color="auto" w:fill="FFFFFF"/>
            <w:tcMar>
              <w:top w:w="100" w:type="dxa"/>
              <w:left w:w="120" w:type="dxa"/>
              <w:bottom w:w="100" w:type="dxa"/>
              <w:right w:w="120" w:type="dxa"/>
            </w:tcMar>
            <w:vAlign w:val="center"/>
          </w:tcPr>
          <w:p w14:paraId="360DCC52" w14:textId="77777777" w:rsidR="009660F8" w:rsidRDefault="00FA6D1C">
            <w:pPr>
              <w:spacing w:after="0" w:line="252" w:lineRule="auto"/>
              <w:jc w:val="left"/>
            </w:pPr>
            <w:r>
              <w:rPr>
                <w:sz w:val="19"/>
              </w:rPr>
              <w:t>Object Detection Robustness Across Environmental Variations</w:t>
            </w:r>
          </w:p>
        </w:tc>
        <w:tc>
          <w:tcPr>
            <w:tcW w:w="1440" w:type="dxa"/>
            <w:shd w:val="clear" w:color="auto" w:fill="FFFFFF"/>
            <w:tcMar>
              <w:top w:w="100" w:type="dxa"/>
              <w:left w:w="120" w:type="dxa"/>
              <w:bottom w:w="100" w:type="dxa"/>
              <w:right w:w="120" w:type="dxa"/>
            </w:tcMar>
            <w:vAlign w:val="center"/>
          </w:tcPr>
          <w:p w14:paraId="4A643AAF" w14:textId="77777777" w:rsidR="009660F8" w:rsidRDefault="00FA6D1C">
            <w:pPr>
              <w:spacing w:after="0" w:line="252" w:lineRule="auto"/>
              <w:jc w:val="center"/>
            </w:pPr>
            <w:r>
              <w:rPr>
                <w:sz w:val="19"/>
              </w:rPr>
              <w:t>97</w:t>
            </w:r>
          </w:p>
        </w:tc>
      </w:tr>
      <w:tr w:rsidR="009660F8" w14:paraId="546B3166" w14:textId="77777777">
        <w:trPr>
          <w:jc w:val="center"/>
        </w:trPr>
        <w:tc>
          <w:tcPr>
            <w:tcW w:w="1440" w:type="dxa"/>
            <w:shd w:val="clear" w:color="auto" w:fill="F4F6F9"/>
            <w:tcMar>
              <w:top w:w="100" w:type="dxa"/>
              <w:left w:w="120" w:type="dxa"/>
              <w:bottom w:w="100" w:type="dxa"/>
              <w:right w:w="120" w:type="dxa"/>
            </w:tcMar>
            <w:vAlign w:val="center"/>
          </w:tcPr>
          <w:p w14:paraId="717C127F" w14:textId="77777777" w:rsidR="009660F8" w:rsidRDefault="00FA6D1C">
            <w:pPr>
              <w:spacing w:after="0" w:line="252" w:lineRule="auto"/>
              <w:jc w:val="center"/>
            </w:pPr>
            <w:r>
              <w:rPr>
                <w:sz w:val="19"/>
              </w:rPr>
              <w:t>9.3</w:t>
            </w:r>
          </w:p>
        </w:tc>
        <w:tc>
          <w:tcPr>
            <w:tcW w:w="6336" w:type="dxa"/>
            <w:shd w:val="clear" w:color="auto" w:fill="F4F6F9"/>
            <w:tcMar>
              <w:top w:w="100" w:type="dxa"/>
              <w:left w:w="120" w:type="dxa"/>
              <w:bottom w:w="100" w:type="dxa"/>
              <w:right w:w="120" w:type="dxa"/>
            </w:tcMar>
            <w:vAlign w:val="center"/>
          </w:tcPr>
          <w:p w14:paraId="3FDE945D" w14:textId="77777777" w:rsidR="009660F8" w:rsidRDefault="00FA6D1C">
            <w:pPr>
              <w:spacing w:after="0" w:line="252" w:lineRule="auto"/>
              <w:jc w:val="left"/>
            </w:pPr>
            <w:r>
              <w:rPr>
                <w:sz w:val="19"/>
              </w:rPr>
              <w:t>Queue Length Prediction Model Performance Comparison</w:t>
            </w:r>
          </w:p>
        </w:tc>
        <w:tc>
          <w:tcPr>
            <w:tcW w:w="1440" w:type="dxa"/>
            <w:shd w:val="clear" w:color="auto" w:fill="F4F6F9"/>
            <w:tcMar>
              <w:top w:w="100" w:type="dxa"/>
              <w:left w:w="120" w:type="dxa"/>
              <w:bottom w:w="100" w:type="dxa"/>
              <w:right w:w="120" w:type="dxa"/>
            </w:tcMar>
            <w:vAlign w:val="center"/>
          </w:tcPr>
          <w:p w14:paraId="58EE98DD" w14:textId="77777777" w:rsidR="009660F8" w:rsidRDefault="00FA6D1C">
            <w:pPr>
              <w:spacing w:after="0" w:line="252" w:lineRule="auto"/>
              <w:jc w:val="center"/>
            </w:pPr>
            <w:r>
              <w:rPr>
                <w:sz w:val="19"/>
              </w:rPr>
              <w:t>99</w:t>
            </w:r>
          </w:p>
        </w:tc>
      </w:tr>
      <w:tr w:rsidR="009660F8" w14:paraId="30E1C619" w14:textId="77777777">
        <w:trPr>
          <w:jc w:val="center"/>
        </w:trPr>
        <w:tc>
          <w:tcPr>
            <w:tcW w:w="1440" w:type="dxa"/>
            <w:shd w:val="clear" w:color="auto" w:fill="FFFFFF"/>
            <w:tcMar>
              <w:top w:w="100" w:type="dxa"/>
              <w:left w:w="120" w:type="dxa"/>
              <w:bottom w:w="100" w:type="dxa"/>
              <w:right w:w="120" w:type="dxa"/>
            </w:tcMar>
            <w:vAlign w:val="center"/>
          </w:tcPr>
          <w:p w14:paraId="2F52EB1A" w14:textId="77777777" w:rsidR="009660F8" w:rsidRDefault="00FA6D1C">
            <w:pPr>
              <w:spacing w:after="0" w:line="252" w:lineRule="auto"/>
              <w:jc w:val="center"/>
            </w:pPr>
            <w:r>
              <w:rPr>
                <w:sz w:val="19"/>
              </w:rPr>
              <w:t>9.4</w:t>
            </w:r>
          </w:p>
        </w:tc>
        <w:tc>
          <w:tcPr>
            <w:tcW w:w="6336" w:type="dxa"/>
            <w:shd w:val="clear" w:color="auto" w:fill="FFFFFF"/>
            <w:tcMar>
              <w:top w:w="100" w:type="dxa"/>
              <w:left w:w="120" w:type="dxa"/>
              <w:bottom w:w="100" w:type="dxa"/>
              <w:right w:w="120" w:type="dxa"/>
            </w:tcMar>
            <w:vAlign w:val="center"/>
          </w:tcPr>
          <w:p w14:paraId="1B11FE25" w14:textId="77777777" w:rsidR="009660F8" w:rsidRDefault="00FA6D1C">
            <w:pPr>
              <w:spacing w:after="0" w:line="252" w:lineRule="auto"/>
              <w:jc w:val="left"/>
            </w:pPr>
            <w:r>
              <w:rPr>
                <w:sz w:val="19"/>
              </w:rPr>
              <w:t>Dynamic Cashier Lane Dispatch and Queue Suppression Timeline</w:t>
            </w:r>
          </w:p>
        </w:tc>
        <w:tc>
          <w:tcPr>
            <w:tcW w:w="1440" w:type="dxa"/>
            <w:shd w:val="clear" w:color="auto" w:fill="FFFFFF"/>
            <w:tcMar>
              <w:top w:w="100" w:type="dxa"/>
              <w:left w:w="120" w:type="dxa"/>
              <w:bottom w:w="100" w:type="dxa"/>
              <w:right w:w="120" w:type="dxa"/>
            </w:tcMar>
            <w:vAlign w:val="center"/>
          </w:tcPr>
          <w:p w14:paraId="1C4F7FAD" w14:textId="77777777" w:rsidR="009660F8" w:rsidRDefault="00FA6D1C">
            <w:pPr>
              <w:spacing w:after="0" w:line="252" w:lineRule="auto"/>
              <w:jc w:val="center"/>
            </w:pPr>
            <w:r>
              <w:rPr>
                <w:sz w:val="19"/>
              </w:rPr>
              <w:t>102</w:t>
            </w:r>
          </w:p>
        </w:tc>
      </w:tr>
      <w:tr w:rsidR="009660F8" w14:paraId="2F5A4B1D" w14:textId="77777777">
        <w:trPr>
          <w:jc w:val="center"/>
        </w:trPr>
        <w:tc>
          <w:tcPr>
            <w:tcW w:w="1440" w:type="dxa"/>
            <w:shd w:val="clear" w:color="auto" w:fill="F4F6F9"/>
            <w:tcMar>
              <w:top w:w="100" w:type="dxa"/>
              <w:left w:w="120" w:type="dxa"/>
              <w:bottom w:w="100" w:type="dxa"/>
              <w:right w:w="120" w:type="dxa"/>
            </w:tcMar>
            <w:vAlign w:val="center"/>
          </w:tcPr>
          <w:p w14:paraId="6079740A" w14:textId="77777777" w:rsidR="009660F8" w:rsidRDefault="00FA6D1C">
            <w:pPr>
              <w:spacing w:after="0" w:line="252" w:lineRule="auto"/>
              <w:jc w:val="center"/>
            </w:pPr>
            <w:r>
              <w:rPr>
                <w:sz w:val="19"/>
              </w:rPr>
              <w:t>9.5</w:t>
            </w:r>
          </w:p>
        </w:tc>
        <w:tc>
          <w:tcPr>
            <w:tcW w:w="6336" w:type="dxa"/>
            <w:shd w:val="clear" w:color="auto" w:fill="F4F6F9"/>
            <w:tcMar>
              <w:top w:w="100" w:type="dxa"/>
              <w:left w:w="120" w:type="dxa"/>
              <w:bottom w:w="100" w:type="dxa"/>
              <w:right w:w="120" w:type="dxa"/>
            </w:tcMar>
            <w:vAlign w:val="center"/>
          </w:tcPr>
          <w:p w14:paraId="2E657DFF" w14:textId="77777777" w:rsidR="009660F8" w:rsidRDefault="00FA6D1C">
            <w:pPr>
              <w:spacing w:after="0" w:line="252" w:lineRule="auto"/>
              <w:jc w:val="left"/>
            </w:pPr>
            <w:r>
              <w:rPr>
                <w:sz w:val="19"/>
              </w:rPr>
              <w:t>Operational Throughput and Service Rate Impact Analysis</w:t>
            </w:r>
          </w:p>
        </w:tc>
        <w:tc>
          <w:tcPr>
            <w:tcW w:w="1440" w:type="dxa"/>
            <w:shd w:val="clear" w:color="auto" w:fill="F4F6F9"/>
            <w:tcMar>
              <w:top w:w="100" w:type="dxa"/>
              <w:left w:w="120" w:type="dxa"/>
              <w:bottom w:w="100" w:type="dxa"/>
              <w:right w:w="120" w:type="dxa"/>
            </w:tcMar>
            <w:vAlign w:val="center"/>
          </w:tcPr>
          <w:p w14:paraId="069F7BBA" w14:textId="77777777" w:rsidR="009660F8" w:rsidRDefault="00FA6D1C">
            <w:pPr>
              <w:spacing w:after="0" w:line="252" w:lineRule="auto"/>
              <w:jc w:val="center"/>
            </w:pPr>
            <w:r>
              <w:rPr>
                <w:sz w:val="19"/>
              </w:rPr>
              <w:t>104</w:t>
            </w:r>
          </w:p>
        </w:tc>
      </w:tr>
      <w:tr w:rsidR="009660F8" w14:paraId="231CDA25" w14:textId="77777777">
        <w:trPr>
          <w:jc w:val="center"/>
        </w:trPr>
        <w:tc>
          <w:tcPr>
            <w:tcW w:w="1440" w:type="dxa"/>
            <w:shd w:val="clear" w:color="auto" w:fill="FFFFFF"/>
            <w:tcMar>
              <w:top w:w="100" w:type="dxa"/>
              <w:left w:w="120" w:type="dxa"/>
              <w:bottom w:w="100" w:type="dxa"/>
              <w:right w:w="120" w:type="dxa"/>
            </w:tcMar>
            <w:vAlign w:val="center"/>
          </w:tcPr>
          <w:p w14:paraId="36006862" w14:textId="77777777" w:rsidR="009660F8" w:rsidRDefault="00FA6D1C">
            <w:pPr>
              <w:spacing w:after="0" w:line="252" w:lineRule="auto"/>
              <w:jc w:val="center"/>
            </w:pPr>
            <w:r>
              <w:rPr>
                <w:sz w:val="19"/>
              </w:rPr>
              <w:t>10</w:t>
            </w:r>
          </w:p>
        </w:tc>
        <w:tc>
          <w:tcPr>
            <w:tcW w:w="6336" w:type="dxa"/>
            <w:shd w:val="clear" w:color="auto" w:fill="FFFFFF"/>
            <w:tcMar>
              <w:top w:w="100" w:type="dxa"/>
              <w:left w:w="120" w:type="dxa"/>
              <w:bottom w:w="100" w:type="dxa"/>
              <w:right w:w="120" w:type="dxa"/>
            </w:tcMar>
            <w:vAlign w:val="center"/>
          </w:tcPr>
          <w:p w14:paraId="48B15111" w14:textId="77777777" w:rsidR="009660F8" w:rsidRDefault="00FA6D1C">
            <w:pPr>
              <w:spacing w:after="0" w:line="252" w:lineRule="auto"/>
              <w:jc w:val="left"/>
            </w:pPr>
            <w:r>
              <w:rPr>
                <w:sz w:val="19"/>
              </w:rPr>
              <w:t>CONCLUSION AND FUTURE ENHANCEMENTS</w:t>
            </w:r>
          </w:p>
        </w:tc>
        <w:tc>
          <w:tcPr>
            <w:tcW w:w="1440" w:type="dxa"/>
            <w:shd w:val="clear" w:color="auto" w:fill="FFFFFF"/>
            <w:tcMar>
              <w:top w:w="100" w:type="dxa"/>
              <w:left w:w="120" w:type="dxa"/>
              <w:bottom w:w="100" w:type="dxa"/>
              <w:right w:w="120" w:type="dxa"/>
            </w:tcMar>
            <w:vAlign w:val="center"/>
          </w:tcPr>
          <w:p w14:paraId="557FCE5E" w14:textId="77777777" w:rsidR="009660F8" w:rsidRDefault="00FA6D1C">
            <w:pPr>
              <w:spacing w:after="0" w:line="252" w:lineRule="auto"/>
              <w:jc w:val="center"/>
            </w:pPr>
            <w:r>
              <w:rPr>
                <w:sz w:val="19"/>
              </w:rPr>
              <w:t>107</w:t>
            </w:r>
          </w:p>
        </w:tc>
      </w:tr>
      <w:tr w:rsidR="009660F8" w14:paraId="4B9D0B82" w14:textId="77777777">
        <w:trPr>
          <w:jc w:val="center"/>
        </w:trPr>
        <w:tc>
          <w:tcPr>
            <w:tcW w:w="1440" w:type="dxa"/>
            <w:shd w:val="clear" w:color="auto" w:fill="F4F6F9"/>
            <w:tcMar>
              <w:top w:w="100" w:type="dxa"/>
              <w:left w:w="120" w:type="dxa"/>
              <w:bottom w:w="100" w:type="dxa"/>
              <w:right w:w="120" w:type="dxa"/>
            </w:tcMar>
            <w:vAlign w:val="center"/>
          </w:tcPr>
          <w:p w14:paraId="24E989CC" w14:textId="77777777" w:rsidR="009660F8" w:rsidRDefault="00FA6D1C">
            <w:pPr>
              <w:spacing w:after="0" w:line="252" w:lineRule="auto"/>
              <w:jc w:val="center"/>
            </w:pPr>
            <w:r>
              <w:rPr>
                <w:sz w:val="19"/>
              </w:rPr>
              <w:t>10.1</w:t>
            </w:r>
          </w:p>
        </w:tc>
        <w:tc>
          <w:tcPr>
            <w:tcW w:w="6336" w:type="dxa"/>
            <w:shd w:val="clear" w:color="auto" w:fill="F4F6F9"/>
            <w:tcMar>
              <w:top w:w="100" w:type="dxa"/>
              <w:left w:w="120" w:type="dxa"/>
              <w:bottom w:w="100" w:type="dxa"/>
              <w:right w:w="120" w:type="dxa"/>
            </w:tcMar>
            <w:vAlign w:val="center"/>
          </w:tcPr>
          <w:p w14:paraId="2E580E1C" w14:textId="77777777" w:rsidR="009660F8" w:rsidRDefault="00FA6D1C">
            <w:pPr>
              <w:spacing w:after="0" w:line="252" w:lineRule="auto"/>
              <w:jc w:val="left"/>
            </w:pPr>
            <w:r>
              <w:rPr>
                <w:sz w:val="19"/>
              </w:rPr>
              <w:t>Summary of Project Contributions</w:t>
            </w:r>
          </w:p>
        </w:tc>
        <w:tc>
          <w:tcPr>
            <w:tcW w:w="1440" w:type="dxa"/>
            <w:shd w:val="clear" w:color="auto" w:fill="F4F6F9"/>
            <w:tcMar>
              <w:top w:w="100" w:type="dxa"/>
              <w:left w:w="120" w:type="dxa"/>
              <w:bottom w:w="100" w:type="dxa"/>
              <w:right w:w="120" w:type="dxa"/>
            </w:tcMar>
            <w:vAlign w:val="center"/>
          </w:tcPr>
          <w:p w14:paraId="03220817" w14:textId="77777777" w:rsidR="009660F8" w:rsidRDefault="00FA6D1C">
            <w:pPr>
              <w:spacing w:after="0" w:line="252" w:lineRule="auto"/>
              <w:jc w:val="center"/>
            </w:pPr>
            <w:r>
              <w:rPr>
                <w:sz w:val="19"/>
              </w:rPr>
              <w:t>107</w:t>
            </w:r>
          </w:p>
        </w:tc>
      </w:tr>
      <w:tr w:rsidR="009660F8" w14:paraId="1A343497" w14:textId="77777777">
        <w:trPr>
          <w:jc w:val="center"/>
        </w:trPr>
        <w:tc>
          <w:tcPr>
            <w:tcW w:w="1440" w:type="dxa"/>
            <w:shd w:val="clear" w:color="auto" w:fill="FFFFFF"/>
            <w:tcMar>
              <w:top w:w="100" w:type="dxa"/>
              <w:left w:w="120" w:type="dxa"/>
              <w:bottom w:w="100" w:type="dxa"/>
              <w:right w:w="120" w:type="dxa"/>
            </w:tcMar>
            <w:vAlign w:val="center"/>
          </w:tcPr>
          <w:p w14:paraId="62CF5A0F" w14:textId="77777777" w:rsidR="009660F8" w:rsidRDefault="00FA6D1C">
            <w:pPr>
              <w:spacing w:after="0" w:line="252" w:lineRule="auto"/>
              <w:jc w:val="center"/>
            </w:pPr>
            <w:r>
              <w:rPr>
                <w:sz w:val="19"/>
              </w:rPr>
              <w:t>10.2</w:t>
            </w:r>
          </w:p>
        </w:tc>
        <w:tc>
          <w:tcPr>
            <w:tcW w:w="6336" w:type="dxa"/>
            <w:shd w:val="clear" w:color="auto" w:fill="FFFFFF"/>
            <w:tcMar>
              <w:top w:w="100" w:type="dxa"/>
              <w:left w:w="120" w:type="dxa"/>
              <w:bottom w:w="100" w:type="dxa"/>
              <w:right w:w="120" w:type="dxa"/>
            </w:tcMar>
            <w:vAlign w:val="center"/>
          </w:tcPr>
          <w:p w14:paraId="47BEEE81" w14:textId="77777777" w:rsidR="009660F8" w:rsidRDefault="00FA6D1C">
            <w:pPr>
              <w:spacing w:after="0" w:line="252" w:lineRule="auto"/>
              <w:jc w:val="left"/>
            </w:pPr>
            <w:r>
              <w:rPr>
                <w:sz w:val="19"/>
              </w:rPr>
              <w:t>Managerial Implications and Operational Value</w:t>
            </w:r>
          </w:p>
        </w:tc>
        <w:tc>
          <w:tcPr>
            <w:tcW w:w="1440" w:type="dxa"/>
            <w:shd w:val="clear" w:color="auto" w:fill="FFFFFF"/>
            <w:tcMar>
              <w:top w:w="100" w:type="dxa"/>
              <w:left w:w="120" w:type="dxa"/>
              <w:bottom w:w="100" w:type="dxa"/>
              <w:right w:w="120" w:type="dxa"/>
            </w:tcMar>
            <w:vAlign w:val="center"/>
          </w:tcPr>
          <w:p w14:paraId="02D0AAC7" w14:textId="77777777" w:rsidR="009660F8" w:rsidRDefault="00FA6D1C">
            <w:pPr>
              <w:spacing w:after="0" w:line="252" w:lineRule="auto"/>
              <w:jc w:val="center"/>
            </w:pPr>
            <w:r>
              <w:rPr>
                <w:sz w:val="19"/>
              </w:rPr>
              <w:t>108</w:t>
            </w:r>
          </w:p>
        </w:tc>
      </w:tr>
      <w:tr w:rsidR="009660F8" w14:paraId="7E9CC77F" w14:textId="77777777">
        <w:trPr>
          <w:jc w:val="center"/>
        </w:trPr>
        <w:tc>
          <w:tcPr>
            <w:tcW w:w="1440" w:type="dxa"/>
            <w:shd w:val="clear" w:color="auto" w:fill="F4F6F9"/>
            <w:tcMar>
              <w:top w:w="100" w:type="dxa"/>
              <w:left w:w="120" w:type="dxa"/>
              <w:bottom w:w="100" w:type="dxa"/>
              <w:right w:w="120" w:type="dxa"/>
            </w:tcMar>
            <w:vAlign w:val="center"/>
          </w:tcPr>
          <w:p w14:paraId="5FD24359" w14:textId="77777777" w:rsidR="009660F8" w:rsidRDefault="00FA6D1C">
            <w:pPr>
              <w:spacing w:after="0" w:line="252" w:lineRule="auto"/>
              <w:jc w:val="center"/>
            </w:pPr>
            <w:r>
              <w:rPr>
                <w:sz w:val="19"/>
              </w:rPr>
              <w:t>10.3</w:t>
            </w:r>
          </w:p>
        </w:tc>
        <w:tc>
          <w:tcPr>
            <w:tcW w:w="6336" w:type="dxa"/>
            <w:shd w:val="clear" w:color="auto" w:fill="F4F6F9"/>
            <w:tcMar>
              <w:top w:w="100" w:type="dxa"/>
              <w:left w:w="120" w:type="dxa"/>
              <w:bottom w:w="100" w:type="dxa"/>
              <w:right w:w="120" w:type="dxa"/>
            </w:tcMar>
            <w:vAlign w:val="center"/>
          </w:tcPr>
          <w:p w14:paraId="206E8A8C" w14:textId="77777777" w:rsidR="009660F8" w:rsidRDefault="00FA6D1C">
            <w:pPr>
              <w:spacing w:after="0" w:line="252" w:lineRule="auto"/>
              <w:jc w:val="left"/>
            </w:pPr>
            <w:r>
              <w:rPr>
                <w:sz w:val="19"/>
              </w:rPr>
              <w:t>Ethical Governance and Privacy Protection in Retail AI</w:t>
            </w:r>
          </w:p>
        </w:tc>
        <w:tc>
          <w:tcPr>
            <w:tcW w:w="1440" w:type="dxa"/>
            <w:shd w:val="clear" w:color="auto" w:fill="F4F6F9"/>
            <w:tcMar>
              <w:top w:w="100" w:type="dxa"/>
              <w:left w:w="120" w:type="dxa"/>
              <w:bottom w:w="100" w:type="dxa"/>
              <w:right w:w="120" w:type="dxa"/>
            </w:tcMar>
            <w:vAlign w:val="center"/>
          </w:tcPr>
          <w:p w14:paraId="4BC5CED6" w14:textId="77777777" w:rsidR="009660F8" w:rsidRDefault="00FA6D1C">
            <w:pPr>
              <w:spacing w:after="0" w:line="252" w:lineRule="auto"/>
              <w:jc w:val="center"/>
            </w:pPr>
            <w:r>
              <w:rPr>
                <w:sz w:val="19"/>
              </w:rPr>
              <w:t>110</w:t>
            </w:r>
          </w:p>
        </w:tc>
      </w:tr>
      <w:tr w:rsidR="009660F8" w14:paraId="7F3A2C61" w14:textId="77777777">
        <w:trPr>
          <w:jc w:val="center"/>
        </w:trPr>
        <w:tc>
          <w:tcPr>
            <w:tcW w:w="1440" w:type="dxa"/>
            <w:shd w:val="clear" w:color="auto" w:fill="FFFFFF"/>
            <w:tcMar>
              <w:top w:w="100" w:type="dxa"/>
              <w:left w:w="120" w:type="dxa"/>
              <w:bottom w:w="100" w:type="dxa"/>
              <w:right w:w="120" w:type="dxa"/>
            </w:tcMar>
            <w:vAlign w:val="center"/>
          </w:tcPr>
          <w:p w14:paraId="5F9E5895" w14:textId="77777777" w:rsidR="009660F8" w:rsidRDefault="00FA6D1C">
            <w:pPr>
              <w:spacing w:after="0" w:line="252" w:lineRule="auto"/>
              <w:jc w:val="center"/>
            </w:pPr>
            <w:r>
              <w:rPr>
                <w:sz w:val="19"/>
              </w:rPr>
              <w:t>10.4</w:t>
            </w:r>
          </w:p>
        </w:tc>
        <w:tc>
          <w:tcPr>
            <w:tcW w:w="6336" w:type="dxa"/>
            <w:shd w:val="clear" w:color="auto" w:fill="FFFFFF"/>
            <w:tcMar>
              <w:top w:w="100" w:type="dxa"/>
              <w:left w:w="120" w:type="dxa"/>
              <w:bottom w:w="100" w:type="dxa"/>
              <w:right w:w="120" w:type="dxa"/>
            </w:tcMar>
            <w:vAlign w:val="center"/>
          </w:tcPr>
          <w:p w14:paraId="58B9394C" w14:textId="77777777" w:rsidR="009660F8" w:rsidRDefault="00FA6D1C">
            <w:pPr>
              <w:spacing w:after="0" w:line="252" w:lineRule="auto"/>
              <w:jc w:val="left"/>
            </w:pPr>
            <w:r>
              <w:rPr>
                <w:sz w:val="19"/>
              </w:rPr>
              <w:t>Limitations of the Current Study</w:t>
            </w:r>
          </w:p>
        </w:tc>
        <w:tc>
          <w:tcPr>
            <w:tcW w:w="1440" w:type="dxa"/>
            <w:shd w:val="clear" w:color="auto" w:fill="FFFFFF"/>
            <w:tcMar>
              <w:top w:w="100" w:type="dxa"/>
              <w:left w:w="120" w:type="dxa"/>
              <w:bottom w:w="100" w:type="dxa"/>
              <w:right w:w="120" w:type="dxa"/>
            </w:tcMar>
            <w:vAlign w:val="center"/>
          </w:tcPr>
          <w:p w14:paraId="54D80B66" w14:textId="77777777" w:rsidR="009660F8" w:rsidRDefault="00FA6D1C">
            <w:pPr>
              <w:spacing w:after="0" w:line="252" w:lineRule="auto"/>
              <w:jc w:val="center"/>
            </w:pPr>
            <w:r>
              <w:rPr>
                <w:sz w:val="19"/>
              </w:rPr>
              <w:t>111</w:t>
            </w:r>
          </w:p>
        </w:tc>
      </w:tr>
      <w:tr w:rsidR="009660F8" w14:paraId="061298F8" w14:textId="77777777">
        <w:trPr>
          <w:jc w:val="center"/>
        </w:trPr>
        <w:tc>
          <w:tcPr>
            <w:tcW w:w="1440" w:type="dxa"/>
            <w:shd w:val="clear" w:color="auto" w:fill="F4F6F9"/>
            <w:tcMar>
              <w:top w:w="100" w:type="dxa"/>
              <w:left w:w="120" w:type="dxa"/>
              <w:bottom w:w="100" w:type="dxa"/>
              <w:right w:w="120" w:type="dxa"/>
            </w:tcMar>
            <w:vAlign w:val="center"/>
          </w:tcPr>
          <w:p w14:paraId="75C58DC1" w14:textId="77777777" w:rsidR="009660F8" w:rsidRDefault="00FA6D1C">
            <w:pPr>
              <w:spacing w:after="0" w:line="252" w:lineRule="auto"/>
              <w:jc w:val="center"/>
            </w:pPr>
            <w:r>
              <w:rPr>
                <w:sz w:val="19"/>
              </w:rPr>
              <w:t>10.5</w:t>
            </w:r>
          </w:p>
        </w:tc>
        <w:tc>
          <w:tcPr>
            <w:tcW w:w="6336" w:type="dxa"/>
            <w:shd w:val="clear" w:color="auto" w:fill="F4F6F9"/>
            <w:tcMar>
              <w:top w:w="100" w:type="dxa"/>
              <w:left w:w="120" w:type="dxa"/>
              <w:bottom w:w="100" w:type="dxa"/>
              <w:right w:w="120" w:type="dxa"/>
            </w:tcMar>
            <w:vAlign w:val="center"/>
          </w:tcPr>
          <w:p w14:paraId="36DC2385" w14:textId="77777777" w:rsidR="009660F8" w:rsidRDefault="00FA6D1C">
            <w:pPr>
              <w:spacing w:after="0" w:line="252" w:lineRule="auto"/>
              <w:jc w:val="left"/>
            </w:pPr>
            <w:r>
              <w:rPr>
                <w:sz w:val="19"/>
              </w:rPr>
              <w:t>Future Research and Technical Roadmaps</w:t>
            </w:r>
          </w:p>
        </w:tc>
        <w:tc>
          <w:tcPr>
            <w:tcW w:w="1440" w:type="dxa"/>
            <w:shd w:val="clear" w:color="auto" w:fill="F4F6F9"/>
            <w:tcMar>
              <w:top w:w="100" w:type="dxa"/>
              <w:left w:w="120" w:type="dxa"/>
              <w:bottom w:w="100" w:type="dxa"/>
              <w:right w:w="120" w:type="dxa"/>
            </w:tcMar>
            <w:vAlign w:val="center"/>
          </w:tcPr>
          <w:p w14:paraId="364B6947" w14:textId="77777777" w:rsidR="009660F8" w:rsidRDefault="00FA6D1C">
            <w:pPr>
              <w:spacing w:after="0" w:line="252" w:lineRule="auto"/>
              <w:jc w:val="center"/>
            </w:pPr>
            <w:r>
              <w:rPr>
                <w:sz w:val="19"/>
              </w:rPr>
              <w:t>112</w:t>
            </w:r>
          </w:p>
        </w:tc>
      </w:tr>
      <w:tr w:rsidR="009660F8" w14:paraId="132DBC5C" w14:textId="77777777">
        <w:trPr>
          <w:jc w:val="center"/>
        </w:trPr>
        <w:tc>
          <w:tcPr>
            <w:tcW w:w="1440" w:type="dxa"/>
            <w:shd w:val="clear" w:color="auto" w:fill="FFFFFF"/>
            <w:tcMar>
              <w:top w:w="100" w:type="dxa"/>
              <w:left w:w="120" w:type="dxa"/>
              <w:bottom w:w="100" w:type="dxa"/>
              <w:right w:w="120" w:type="dxa"/>
            </w:tcMar>
            <w:vAlign w:val="center"/>
          </w:tcPr>
          <w:p w14:paraId="12832336" w14:textId="77777777" w:rsidR="009660F8" w:rsidRDefault="009660F8">
            <w:pPr>
              <w:spacing w:after="0" w:line="252" w:lineRule="auto"/>
              <w:jc w:val="left"/>
            </w:pPr>
          </w:p>
        </w:tc>
        <w:tc>
          <w:tcPr>
            <w:tcW w:w="6336" w:type="dxa"/>
            <w:shd w:val="clear" w:color="auto" w:fill="FFFFFF"/>
            <w:tcMar>
              <w:top w:w="100" w:type="dxa"/>
              <w:left w:w="120" w:type="dxa"/>
              <w:bottom w:w="100" w:type="dxa"/>
              <w:right w:w="120" w:type="dxa"/>
            </w:tcMar>
            <w:vAlign w:val="center"/>
          </w:tcPr>
          <w:p w14:paraId="4BEA7C2C" w14:textId="77777777" w:rsidR="009660F8" w:rsidRDefault="00FA6D1C">
            <w:pPr>
              <w:spacing w:after="0" w:line="252" w:lineRule="auto"/>
              <w:jc w:val="center"/>
            </w:pPr>
            <w:r>
              <w:rPr>
                <w:sz w:val="19"/>
              </w:rPr>
              <w:t>REFERENCES</w:t>
            </w:r>
          </w:p>
        </w:tc>
        <w:tc>
          <w:tcPr>
            <w:tcW w:w="1440" w:type="dxa"/>
            <w:shd w:val="clear" w:color="auto" w:fill="FFFFFF"/>
            <w:tcMar>
              <w:top w:w="100" w:type="dxa"/>
              <w:left w:w="120" w:type="dxa"/>
              <w:bottom w:w="100" w:type="dxa"/>
              <w:right w:w="120" w:type="dxa"/>
            </w:tcMar>
            <w:vAlign w:val="center"/>
          </w:tcPr>
          <w:p w14:paraId="7DAA8E9B" w14:textId="77777777" w:rsidR="009660F8" w:rsidRDefault="00FA6D1C">
            <w:pPr>
              <w:spacing w:after="0" w:line="252" w:lineRule="auto"/>
              <w:jc w:val="center"/>
            </w:pPr>
            <w:r>
              <w:rPr>
                <w:sz w:val="19"/>
              </w:rPr>
              <w:t>114</w:t>
            </w:r>
          </w:p>
        </w:tc>
      </w:tr>
      <w:tr w:rsidR="009660F8" w14:paraId="611690DE" w14:textId="77777777">
        <w:trPr>
          <w:jc w:val="center"/>
        </w:trPr>
        <w:tc>
          <w:tcPr>
            <w:tcW w:w="1440" w:type="dxa"/>
            <w:shd w:val="clear" w:color="auto" w:fill="F4F6F9"/>
            <w:tcMar>
              <w:top w:w="100" w:type="dxa"/>
              <w:left w:w="120" w:type="dxa"/>
              <w:bottom w:w="100" w:type="dxa"/>
              <w:right w:w="120" w:type="dxa"/>
            </w:tcMar>
            <w:vAlign w:val="center"/>
          </w:tcPr>
          <w:p w14:paraId="5C9FC633" w14:textId="77777777" w:rsidR="009660F8" w:rsidRDefault="00FA6D1C">
            <w:pPr>
              <w:spacing w:after="0" w:line="252" w:lineRule="auto"/>
              <w:jc w:val="left"/>
            </w:pPr>
            <w:r>
              <w:rPr>
                <w:sz w:val="19"/>
              </w:rPr>
              <w:t>A</w:t>
            </w:r>
          </w:p>
        </w:tc>
        <w:tc>
          <w:tcPr>
            <w:tcW w:w="6336" w:type="dxa"/>
            <w:shd w:val="clear" w:color="auto" w:fill="F4F6F9"/>
            <w:tcMar>
              <w:top w:w="100" w:type="dxa"/>
              <w:left w:w="120" w:type="dxa"/>
              <w:bottom w:w="100" w:type="dxa"/>
              <w:right w:w="120" w:type="dxa"/>
            </w:tcMar>
            <w:vAlign w:val="center"/>
          </w:tcPr>
          <w:p w14:paraId="788375E1" w14:textId="77777777" w:rsidR="009660F8" w:rsidRDefault="00FA6D1C">
            <w:pPr>
              <w:spacing w:after="0" w:line="252" w:lineRule="auto"/>
              <w:jc w:val="left"/>
            </w:pPr>
            <w:r>
              <w:rPr>
                <w:sz w:val="19"/>
              </w:rPr>
              <w:t>APPENDIX A: CORE RTRFQM PIPELINE PYTHON SOURCE CODE</w:t>
            </w:r>
          </w:p>
        </w:tc>
        <w:tc>
          <w:tcPr>
            <w:tcW w:w="1440" w:type="dxa"/>
            <w:shd w:val="clear" w:color="auto" w:fill="F4F6F9"/>
            <w:tcMar>
              <w:top w:w="100" w:type="dxa"/>
              <w:left w:w="120" w:type="dxa"/>
              <w:bottom w:w="100" w:type="dxa"/>
              <w:right w:w="120" w:type="dxa"/>
            </w:tcMar>
            <w:vAlign w:val="center"/>
          </w:tcPr>
          <w:p w14:paraId="664E3365" w14:textId="77777777" w:rsidR="009660F8" w:rsidRDefault="00FA6D1C">
            <w:pPr>
              <w:spacing w:after="0" w:line="252" w:lineRule="auto"/>
              <w:jc w:val="center"/>
            </w:pPr>
            <w:r>
              <w:rPr>
                <w:sz w:val="19"/>
              </w:rPr>
              <w:t>118</w:t>
            </w:r>
          </w:p>
        </w:tc>
      </w:tr>
      <w:tr w:rsidR="009660F8" w14:paraId="0377286A" w14:textId="77777777">
        <w:trPr>
          <w:jc w:val="center"/>
        </w:trPr>
        <w:tc>
          <w:tcPr>
            <w:tcW w:w="1440" w:type="dxa"/>
            <w:shd w:val="clear" w:color="auto" w:fill="FFFFFF"/>
            <w:tcMar>
              <w:top w:w="100" w:type="dxa"/>
              <w:left w:w="120" w:type="dxa"/>
              <w:bottom w:w="100" w:type="dxa"/>
              <w:right w:w="120" w:type="dxa"/>
            </w:tcMar>
            <w:vAlign w:val="center"/>
          </w:tcPr>
          <w:p w14:paraId="39C0730F" w14:textId="77777777" w:rsidR="009660F8" w:rsidRDefault="00FA6D1C">
            <w:pPr>
              <w:spacing w:after="0" w:line="252" w:lineRule="auto"/>
              <w:jc w:val="left"/>
            </w:pPr>
            <w:r>
              <w:rPr>
                <w:sz w:val="19"/>
              </w:rPr>
              <w:t>B</w:t>
            </w:r>
          </w:p>
        </w:tc>
        <w:tc>
          <w:tcPr>
            <w:tcW w:w="6336" w:type="dxa"/>
            <w:shd w:val="clear" w:color="auto" w:fill="FFFFFF"/>
            <w:tcMar>
              <w:top w:w="100" w:type="dxa"/>
              <w:left w:w="120" w:type="dxa"/>
              <w:bottom w:w="100" w:type="dxa"/>
              <w:right w:w="120" w:type="dxa"/>
            </w:tcMar>
            <w:vAlign w:val="center"/>
          </w:tcPr>
          <w:p w14:paraId="270ADB32" w14:textId="77777777" w:rsidR="009660F8" w:rsidRDefault="00FA6D1C">
            <w:pPr>
              <w:spacing w:after="0" w:line="252" w:lineRule="auto"/>
              <w:jc w:val="left"/>
            </w:pPr>
            <w:r>
              <w:rPr>
                <w:sz w:val="19"/>
              </w:rPr>
              <w:t>APPENDIX B: DATABASE RELATIONAL SCHEMA DDL SCRIPTS</w:t>
            </w:r>
          </w:p>
        </w:tc>
        <w:tc>
          <w:tcPr>
            <w:tcW w:w="1440" w:type="dxa"/>
            <w:shd w:val="clear" w:color="auto" w:fill="FFFFFF"/>
            <w:tcMar>
              <w:top w:w="100" w:type="dxa"/>
              <w:left w:w="120" w:type="dxa"/>
              <w:bottom w:w="100" w:type="dxa"/>
              <w:right w:w="120" w:type="dxa"/>
            </w:tcMar>
            <w:vAlign w:val="center"/>
          </w:tcPr>
          <w:p w14:paraId="6687D159" w14:textId="77777777" w:rsidR="009660F8" w:rsidRDefault="00FA6D1C">
            <w:pPr>
              <w:spacing w:after="0" w:line="252" w:lineRule="auto"/>
              <w:jc w:val="center"/>
            </w:pPr>
            <w:r>
              <w:rPr>
                <w:sz w:val="19"/>
              </w:rPr>
              <w:t>122</w:t>
            </w:r>
          </w:p>
        </w:tc>
      </w:tr>
    </w:tbl>
    <w:p w14:paraId="0D561F43" w14:textId="77777777" w:rsidR="009660F8" w:rsidRDefault="009660F8">
      <w:pPr>
        <w:spacing w:before="80" w:after="160"/>
      </w:pPr>
    </w:p>
    <w:p w14:paraId="3BF9FC05" w14:textId="77777777" w:rsidR="009660F8" w:rsidRDefault="00FA6D1C">
      <w:pPr>
        <w:pageBreakBefore/>
        <w:spacing w:before="480" w:after="360"/>
        <w:jc w:val="center"/>
      </w:pPr>
      <w:r>
        <w:rPr>
          <w:b/>
          <w:color w:val="1B365D"/>
          <w:sz w:val="32"/>
        </w:rPr>
        <w:lastRenderedPageBreak/>
        <w:t>LIST OF FIGURES</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1872"/>
        <w:gridCol w:w="6048"/>
        <w:gridCol w:w="1296"/>
      </w:tblGrid>
      <w:tr w:rsidR="009660F8" w14:paraId="202D4719" w14:textId="77777777">
        <w:trPr>
          <w:tblHeader/>
          <w:jc w:val="center"/>
        </w:trPr>
        <w:tc>
          <w:tcPr>
            <w:tcW w:w="1872" w:type="dxa"/>
            <w:shd w:val="clear" w:color="auto" w:fill="1B365D"/>
            <w:tcMar>
              <w:top w:w="140" w:type="dxa"/>
              <w:left w:w="120" w:type="dxa"/>
              <w:bottom w:w="140" w:type="dxa"/>
              <w:right w:w="120" w:type="dxa"/>
            </w:tcMar>
            <w:vAlign w:val="center"/>
          </w:tcPr>
          <w:p w14:paraId="00462BE1" w14:textId="77777777" w:rsidR="009660F8" w:rsidRDefault="00FA6D1C">
            <w:pPr>
              <w:spacing w:after="0" w:line="240" w:lineRule="auto"/>
              <w:jc w:val="center"/>
            </w:pPr>
            <w:r>
              <w:rPr>
                <w:b/>
                <w:color w:val="FFFFFF"/>
                <w:sz w:val="20"/>
              </w:rPr>
              <w:t>Figure No.</w:t>
            </w:r>
          </w:p>
        </w:tc>
        <w:tc>
          <w:tcPr>
            <w:tcW w:w="6048" w:type="dxa"/>
            <w:shd w:val="clear" w:color="auto" w:fill="1B365D"/>
            <w:tcMar>
              <w:top w:w="140" w:type="dxa"/>
              <w:left w:w="120" w:type="dxa"/>
              <w:bottom w:w="140" w:type="dxa"/>
              <w:right w:w="120" w:type="dxa"/>
            </w:tcMar>
            <w:vAlign w:val="center"/>
          </w:tcPr>
          <w:p w14:paraId="1F0E04F9" w14:textId="77777777" w:rsidR="009660F8" w:rsidRDefault="00FA6D1C">
            <w:pPr>
              <w:spacing w:after="0" w:line="240" w:lineRule="auto"/>
              <w:jc w:val="center"/>
            </w:pPr>
            <w:r>
              <w:rPr>
                <w:b/>
                <w:color w:val="FFFFFF"/>
                <w:sz w:val="20"/>
              </w:rPr>
              <w:t>Figure Title / Caption</w:t>
            </w:r>
          </w:p>
        </w:tc>
        <w:tc>
          <w:tcPr>
            <w:tcW w:w="1296" w:type="dxa"/>
            <w:shd w:val="clear" w:color="auto" w:fill="1B365D"/>
            <w:tcMar>
              <w:top w:w="140" w:type="dxa"/>
              <w:left w:w="120" w:type="dxa"/>
              <w:bottom w:w="140" w:type="dxa"/>
              <w:right w:w="120" w:type="dxa"/>
            </w:tcMar>
            <w:vAlign w:val="center"/>
          </w:tcPr>
          <w:p w14:paraId="77E17AB4" w14:textId="77777777" w:rsidR="009660F8" w:rsidRDefault="00FA6D1C">
            <w:pPr>
              <w:spacing w:after="0" w:line="240" w:lineRule="auto"/>
              <w:jc w:val="center"/>
            </w:pPr>
            <w:r>
              <w:rPr>
                <w:b/>
                <w:color w:val="FFFFFF"/>
                <w:sz w:val="20"/>
              </w:rPr>
              <w:t>Page No.</w:t>
            </w:r>
          </w:p>
        </w:tc>
      </w:tr>
      <w:tr w:rsidR="009660F8" w14:paraId="135303DC" w14:textId="77777777">
        <w:trPr>
          <w:jc w:val="center"/>
        </w:trPr>
        <w:tc>
          <w:tcPr>
            <w:tcW w:w="1872" w:type="dxa"/>
            <w:shd w:val="clear" w:color="auto" w:fill="FFFFFF"/>
            <w:tcMar>
              <w:top w:w="100" w:type="dxa"/>
              <w:left w:w="120" w:type="dxa"/>
              <w:bottom w:w="100" w:type="dxa"/>
              <w:right w:w="120" w:type="dxa"/>
            </w:tcMar>
            <w:vAlign w:val="center"/>
          </w:tcPr>
          <w:p w14:paraId="040D5FBB" w14:textId="77777777" w:rsidR="009660F8" w:rsidRDefault="00FA6D1C">
            <w:pPr>
              <w:spacing w:after="0" w:line="252" w:lineRule="auto"/>
              <w:jc w:val="left"/>
            </w:pPr>
            <w:r>
              <w:rPr>
                <w:sz w:val="19"/>
              </w:rPr>
              <w:t>Figure 4.1</w:t>
            </w:r>
          </w:p>
        </w:tc>
        <w:tc>
          <w:tcPr>
            <w:tcW w:w="6048" w:type="dxa"/>
            <w:shd w:val="clear" w:color="auto" w:fill="FFFFFF"/>
            <w:tcMar>
              <w:top w:w="100" w:type="dxa"/>
              <w:left w:w="120" w:type="dxa"/>
              <w:bottom w:w="100" w:type="dxa"/>
              <w:right w:w="120" w:type="dxa"/>
            </w:tcMar>
            <w:vAlign w:val="center"/>
          </w:tcPr>
          <w:p w14:paraId="101E2DA7" w14:textId="77777777" w:rsidR="009660F8" w:rsidRDefault="00FA6D1C">
            <w:pPr>
              <w:spacing w:after="0" w:line="252" w:lineRule="auto"/>
              <w:jc w:val="left"/>
            </w:pPr>
            <w:r>
              <w:rPr>
                <w:sz w:val="19"/>
              </w:rPr>
              <w:t>Real-Time Retail Store Footfall and Queue Monitoring System Architecture</w:t>
            </w:r>
          </w:p>
        </w:tc>
        <w:tc>
          <w:tcPr>
            <w:tcW w:w="1296" w:type="dxa"/>
            <w:shd w:val="clear" w:color="auto" w:fill="FFFFFF"/>
            <w:tcMar>
              <w:top w:w="100" w:type="dxa"/>
              <w:left w:w="120" w:type="dxa"/>
              <w:bottom w:w="100" w:type="dxa"/>
              <w:right w:w="120" w:type="dxa"/>
            </w:tcMar>
            <w:vAlign w:val="center"/>
          </w:tcPr>
          <w:p w14:paraId="70CA134A" w14:textId="77777777" w:rsidR="009660F8" w:rsidRDefault="00FA6D1C">
            <w:pPr>
              <w:spacing w:after="0" w:line="252" w:lineRule="auto"/>
              <w:jc w:val="center"/>
            </w:pPr>
            <w:r>
              <w:rPr>
                <w:sz w:val="19"/>
              </w:rPr>
              <w:t>34</w:t>
            </w:r>
          </w:p>
        </w:tc>
      </w:tr>
      <w:tr w:rsidR="009660F8" w14:paraId="27771FE4" w14:textId="77777777">
        <w:trPr>
          <w:jc w:val="center"/>
        </w:trPr>
        <w:tc>
          <w:tcPr>
            <w:tcW w:w="1872" w:type="dxa"/>
            <w:shd w:val="clear" w:color="auto" w:fill="F4F6F9"/>
            <w:tcMar>
              <w:top w:w="100" w:type="dxa"/>
              <w:left w:w="120" w:type="dxa"/>
              <w:bottom w:w="100" w:type="dxa"/>
              <w:right w:w="120" w:type="dxa"/>
            </w:tcMar>
            <w:vAlign w:val="center"/>
          </w:tcPr>
          <w:p w14:paraId="72C7B9B4" w14:textId="77777777" w:rsidR="009660F8" w:rsidRDefault="00FA6D1C">
            <w:pPr>
              <w:spacing w:after="0" w:line="252" w:lineRule="auto"/>
              <w:jc w:val="left"/>
            </w:pPr>
            <w:r>
              <w:rPr>
                <w:sz w:val="19"/>
              </w:rPr>
              <w:t>Figure 4.2</w:t>
            </w:r>
          </w:p>
        </w:tc>
        <w:tc>
          <w:tcPr>
            <w:tcW w:w="6048" w:type="dxa"/>
            <w:shd w:val="clear" w:color="auto" w:fill="F4F6F9"/>
            <w:tcMar>
              <w:top w:w="100" w:type="dxa"/>
              <w:left w:w="120" w:type="dxa"/>
              <w:bottom w:w="100" w:type="dxa"/>
              <w:right w:w="120" w:type="dxa"/>
            </w:tcMar>
            <w:vAlign w:val="center"/>
          </w:tcPr>
          <w:p w14:paraId="732C23BA" w14:textId="77777777" w:rsidR="009660F8" w:rsidRDefault="00FA6D1C">
            <w:pPr>
              <w:spacing w:after="0" w:line="252" w:lineRule="auto"/>
              <w:jc w:val="left"/>
            </w:pPr>
            <w:r>
              <w:rPr>
                <w:sz w:val="19"/>
              </w:rPr>
              <w:t>RTRFQM Data Flow Diagram (DFD Level 1) and Processing Pipeline</w:t>
            </w:r>
          </w:p>
        </w:tc>
        <w:tc>
          <w:tcPr>
            <w:tcW w:w="1296" w:type="dxa"/>
            <w:shd w:val="clear" w:color="auto" w:fill="F4F6F9"/>
            <w:tcMar>
              <w:top w:w="100" w:type="dxa"/>
              <w:left w:w="120" w:type="dxa"/>
              <w:bottom w:w="100" w:type="dxa"/>
              <w:right w:w="120" w:type="dxa"/>
            </w:tcMar>
            <w:vAlign w:val="center"/>
          </w:tcPr>
          <w:p w14:paraId="7F6381CA" w14:textId="77777777" w:rsidR="009660F8" w:rsidRDefault="00FA6D1C">
            <w:pPr>
              <w:spacing w:after="0" w:line="252" w:lineRule="auto"/>
              <w:jc w:val="center"/>
            </w:pPr>
            <w:r>
              <w:rPr>
                <w:sz w:val="19"/>
              </w:rPr>
              <w:t>37</w:t>
            </w:r>
          </w:p>
        </w:tc>
      </w:tr>
      <w:tr w:rsidR="009660F8" w14:paraId="09EFEC15" w14:textId="77777777">
        <w:trPr>
          <w:jc w:val="center"/>
        </w:trPr>
        <w:tc>
          <w:tcPr>
            <w:tcW w:w="1872" w:type="dxa"/>
            <w:shd w:val="clear" w:color="auto" w:fill="FFFFFF"/>
            <w:tcMar>
              <w:top w:w="100" w:type="dxa"/>
              <w:left w:w="120" w:type="dxa"/>
              <w:bottom w:w="100" w:type="dxa"/>
              <w:right w:w="120" w:type="dxa"/>
            </w:tcMar>
            <w:vAlign w:val="center"/>
          </w:tcPr>
          <w:p w14:paraId="200F2AE6" w14:textId="77777777" w:rsidR="009660F8" w:rsidRDefault="00FA6D1C">
            <w:pPr>
              <w:spacing w:after="0" w:line="252" w:lineRule="auto"/>
              <w:jc w:val="left"/>
            </w:pPr>
            <w:r>
              <w:rPr>
                <w:sz w:val="19"/>
              </w:rPr>
              <w:t>Figure 7.1</w:t>
            </w:r>
          </w:p>
        </w:tc>
        <w:tc>
          <w:tcPr>
            <w:tcW w:w="6048" w:type="dxa"/>
            <w:shd w:val="clear" w:color="auto" w:fill="FFFFFF"/>
            <w:tcMar>
              <w:top w:w="100" w:type="dxa"/>
              <w:left w:w="120" w:type="dxa"/>
              <w:bottom w:w="100" w:type="dxa"/>
              <w:right w:w="120" w:type="dxa"/>
            </w:tcMar>
            <w:vAlign w:val="center"/>
          </w:tcPr>
          <w:p w14:paraId="00ED6E75" w14:textId="77777777" w:rsidR="009660F8" w:rsidRDefault="00FA6D1C">
            <w:pPr>
              <w:spacing w:after="0" w:line="252" w:lineRule="auto"/>
              <w:jc w:val="left"/>
            </w:pPr>
            <w:r>
              <w:rPr>
                <w:sz w:val="19"/>
              </w:rPr>
              <w:t>Diurnal Customer Footfall Distribution across Operating Hours (Peak vs Baseline)</w:t>
            </w:r>
          </w:p>
        </w:tc>
        <w:tc>
          <w:tcPr>
            <w:tcW w:w="1296" w:type="dxa"/>
            <w:shd w:val="clear" w:color="auto" w:fill="FFFFFF"/>
            <w:tcMar>
              <w:top w:w="100" w:type="dxa"/>
              <w:left w:w="120" w:type="dxa"/>
              <w:bottom w:w="100" w:type="dxa"/>
              <w:right w:w="120" w:type="dxa"/>
            </w:tcMar>
            <w:vAlign w:val="center"/>
          </w:tcPr>
          <w:p w14:paraId="2FB33B1F" w14:textId="77777777" w:rsidR="009660F8" w:rsidRDefault="00FA6D1C">
            <w:pPr>
              <w:spacing w:after="0" w:line="252" w:lineRule="auto"/>
              <w:jc w:val="center"/>
            </w:pPr>
            <w:r>
              <w:rPr>
                <w:sz w:val="19"/>
              </w:rPr>
              <w:t>75</w:t>
            </w:r>
          </w:p>
        </w:tc>
      </w:tr>
      <w:tr w:rsidR="009660F8" w14:paraId="0D8C1827" w14:textId="77777777">
        <w:trPr>
          <w:jc w:val="center"/>
        </w:trPr>
        <w:tc>
          <w:tcPr>
            <w:tcW w:w="1872" w:type="dxa"/>
            <w:shd w:val="clear" w:color="auto" w:fill="F4F6F9"/>
            <w:tcMar>
              <w:top w:w="100" w:type="dxa"/>
              <w:left w:w="120" w:type="dxa"/>
              <w:bottom w:w="100" w:type="dxa"/>
              <w:right w:w="120" w:type="dxa"/>
            </w:tcMar>
            <w:vAlign w:val="center"/>
          </w:tcPr>
          <w:p w14:paraId="54409C1C" w14:textId="77777777" w:rsidR="009660F8" w:rsidRDefault="00FA6D1C">
            <w:pPr>
              <w:spacing w:after="0" w:line="252" w:lineRule="auto"/>
              <w:jc w:val="left"/>
            </w:pPr>
            <w:r>
              <w:rPr>
                <w:sz w:val="19"/>
              </w:rPr>
              <w:t>Figure 7.2</w:t>
            </w:r>
          </w:p>
        </w:tc>
        <w:tc>
          <w:tcPr>
            <w:tcW w:w="6048" w:type="dxa"/>
            <w:shd w:val="clear" w:color="auto" w:fill="F4F6F9"/>
            <w:tcMar>
              <w:top w:w="100" w:type="dxa"/>
              <w:left w:w="120" w:type="dxa"/>
              <w:bottom w:w="100" w:type="dxa"/>
              <w:right w:w="120" w:type="dxa"/>
            </w:tcMar>
            <w:vAlign w:val="center"/>
          </w:tcPr>
          <w:p w14:paraId="4DB1C263" w14:textId="77777777" w:rsidR="009660F8" w:rsidRDefault="00FA6D1C">
            <w:pPr>
              <w:spacing w:after="0" w:line="252" w:lineRule="auto"/>
              <w:jc w:val="left"/>
            </w:pPr>
            <w:r>
              <w:rPr>
                <w:sz w:val="19"/>
              </w:rPr>
              <w:t>Weekly Footfall Volume versus Checkout Congestion Events</w:t>
            </w:r>
          </w:p>
        </w:tc>
        <w:tc>
          <w:tcPr>
            <w:tcW w:w="1296" w:type="dxa"/>
            <w:shd w:val="clear" w:color="auto" w:fill="F4F6F9"/>
            <w:tcMar>
              <w:top w:w="100" w:type="dxa"/>
              <w:left w:w="120" w:type="dxa"/>
              <w:bottom w:w="100" w:type="dxa"/>
              <w:right w:w="120" w:type="dxa"/>
            </w:tcMar>
            <w:vAlign w:val="center"/>
          </w:tcPr>
          <w:p w14:paraId="377B3AD0" w14:textId="77777777" w:rsidR="009660F8" w:rsidRDefault="00FA6D1C">
            <w:pPr>
              <w:spacing w:after="0" w:line="252" w:lineRule="auto"/>
              <w:jc w:val="center"/>
            </w:pPr>
            <w:r>
              <w:rPr>
                <w:sz w:val="19"/>
              </w:rPr>
              <w:t>77</w:t>
            </w:r>
          </w:p>
        </w:tc>
      </w:tr>
      <w:tr w:rsidR="009660F8" w14:paraId="17C6447B" w14:textId="77777777">
        <w:trPr>
          <w:jc w:val="center"/>
        </w:trPr>
        <w:tc>
          <w:tcPr>
            <w:tcW w:w="1872" w:type="dxa"/>
            <w:shd w:val="clear" w:color="auto" w:fill="FFFFFF"/>
            <w:tcMar>
              <w:top w:w="100" w:type="dxa"/>
              <w:left w:w="120" w:type="dxa"/>
              <w:bottom w:w="100" w:type="dxa"/>
              <w:right w:w="120" w:type="dxa"/>
            </w:tcMar>
            <w:vAlign w:val="center"/>
          </w:tcPr>
          <w:p w14:paraId="52875ACC" w14:textId="77777777" w:rsidR="009660F8" w:rsidRDefault="00FA6D1C">
            <w:pPr>
              <w:spacing w:after="0" w:line="252" w:lineRule="auto"/>
              <w:jc w:val="left"/>
            </w:pPr>
            <w:r>
              <w:rPr>
                <w:sz w:val="19"/>
              </w:rPr>
              <w:t>Figure 7.3</w:t>
            </w:r>
          </w:p>
        </w:tc>
        <w:tc>
          <w:tcPr>
            <w:tcW w:w="6048" w:type="dxa"/>
            <w:shd w:val="clear" w:color="auto" w:fill="FFFFFF"/>
            <w:tcMar>
              <w:top w:w="100" w:type="dxa"/>
              <w:left w:w="120" w:type="dxa"/>
              <w:bottom w:w="100" w:type="dxa"/>
              <w:right w:w="120" w:type="dxa"/>
            </w:tcMar>
            <w:vAlign w:val="center"/>
          </w:tcPr>
          <w:p w14:paraId="2DB31AA7" w14:textId="77777777" w:rsidR="009660F8" w:rsidRDefault="00FA6D1C">
            <w:pPr>
              <w:spacing w:after="0" w:line="252" w:lineRule="auto"/>
              <w:jc w:val="left"/>
            </w:pPr>
            <w:r>
              <w:rPr>
                <w:sz w:val="19"/>
              </w:rPr>
              <w:t>Probability Distribution of Checkout Queue Lengths (Peak vs Non-Peak)</w:t>
            </w:r>
          </w:p>
        </w:tc>
        <w:tc>
          <w:tcPr>
            <w:tcW w:w="1296" w:type="dxa"/>
            <w:shd w:val="clear" w:color="auto" w:fill="FFFFFF"/>
            <w:tcMar>
              <w:top w:w="100" w:type="dxa"/>
              <w:left w:w="120" w:type="dxa"/>
              <w:bottom w:w="100" w:type="dxa"/>
              <w:right w:w="120" w:type="dxa"/>
            </w:tcMar>
            <w:vAlign w:val="center"/>
          </w:tcPr>
          <w:p w14:paraId="4B124AA4" w14:textId="77777777" w:rsidR="009660F8" w:rsidRDefault="00FA6D1C">
            <w:pPr>
              <w:spacing w:after="0" w:line="252" w:lineRule="auto"/>
              <w:jc w:val="center"/>
            </w:pPr>
            <w:r>
              <w:rPr>
                <w:sz w:val="19"/>
              </w:rPr>
              <w:t>79</w:t>
            </w:r>
          </w:p>
        </w:tc>
      </w:tr>
      <w:tr w:rsidR="009660F8" w14:paraId="36545E2E" w14:textId="77777777">
        <w:trPr>
          <w:jc w:val="center"/>
        </w:trPr>
        <w:tc>
          <w:tcPr>
            <w:tcW w:w="1872" w:type="dxa"/>
            <w:shd w:val="clear" w:color="auto" w:fill="F4F6F9"/>
            <w:tcMar>
              <w:top w:w="100" w:type="dxa"/>
              <w:left w:w="120" w:type="dxa"/>
              <w:bottom w:w="100" w:type="dxa"/>
              <w:right w:w="120" w:type="dxa"/>
            </w:tcMar>
            <w:vAlign w:val="center"/>
          </w:tcPr>
          <w:p w14:paraId="2C3DE06D" w14:textId="77777777" w:rsidR="009660F8" w:rsidRDefault="00FA6D1C">
            <w:pPr>
              <w:spacing w:after="0" w:line="252" w:lineRule="auto"/>
              <w:jc w:val="left"/>
            </w:pPr>
            <w:r>
              <w:rPr>
                <w:sz w:val="19"/>
              </w:rPr>
              <w:t>Figure 7.4</w:t>
            </w:r>
          </w:p>
        </w:tc>
        <w:tc>
          <w:tcPr>
            <w:tcW w:w="6048" w:type="dxa"/>
            <w:shd w:val="clear" w:color="auto" w:fill="F4F6F9"/>
            <w:tcMar>
              <w:top w:w="100" w:type="dxa"/>
              <w:left w:w="120" w:type="dxa"/>
              <w:bottom w:w="100" w:type="dxa"/>
              <w:right w:w="120" w:type="dxa"/>
            </w:tcMar>
            <w:vAlign w:val="center"/>
          </w:tcPr>
          <w:p w14:paraId="5CD782D9" w14:textId="77777777" w:rsidR="009660F8" w:rsidRDefault="00FA6D1C">
            <w:pPr>
              <w:spacing w:after="0" w:line="252" w:lineRule="auto"/>
              <w:jc w:val="left"/>
            </w:pPr>
            <w:r>
              <w:rPr>
                <w:sz w:val="19"/>
              </w:rPr>
              <w:t>Empirical Customer Waiting Time versus Measured Queue Length (Little's Law Validation)</w:t>
            </w:r>
          </w:p>
        </w:tc>
        <w:tc>
          <w:tcPr>
            <w:tcW w:w="1296" w:type="dxa"/>
            <w:shd w:val="clear" w:color="auto" w:fill="F4F6F9"/>
            <w:tcMar>
              <w:top w:w="100" w:type="dxa"/>
              <w:left w:w="120" w:type="dxa"/>
              <w:bottom w:w="100" w:type="dxa"/>
              <w:right w:w="120" w:type="dxa"/>
            </w:tcMar>
            <w:vAlign w:val="center"/>
          </w:tcPr>
          <w:p w14:paraId="52C3A316" w14:textId="77777777" w:rsidR="009660F8" w:rsidRDefault="00FA6D1C">
            <w:pPr>
              <w:spacing w:after="0" w:line="252" w:lineRule="auto"/>
              <w:jc w:val="center"/>
            </w:pPr>
            <w:r>
              <w:rPr>
                <w:sz w:val="19"/>
              </w:rPr>
              <w:t>81</w:t>
            </w:r>
          </w:p>
        </w:tc>
      </w:tr>
      <w:tr w:rsidR="009660F8" w14:paraId="60FCF062" w14:textId="77777777">
        <w:trPr>
          <w:jc w:val="center"/>
        </w:trPr>
        <w:tc>
          <w:tcPr>
            <w:tcW w:w="1872" w:type="dxa"/>
            <w:shd w:val="clear" w:color="auto" w:fill="FFFFFF"/>
            <w:tcMar>
              <w:top w:w="100" w:type="dxa"/>
              <w:left w:w="120" w:type="dxa"/>
              <w:bottom w:w="100" w:type="dxa"/>
              <w:right w:w="120" w:type="dxa"/>
            </w:tcMar>
            <w:vAlign w:val="center"/>
          </w:tcPr>
          <w:p w14:paraId="5DADE6B9" w14:textId="77777777" w:rsidR="009660F8" w:rsidRDefault="00FA6D1C">
            <w:pPr>
              <w:spacing w:after="0" w:line="252" w:lineRule="auto"/>
              <w:jc w:val="left"/>
            </w:pPr>
            <w:r>
              <w:rPr>
                <w:sz w:val="19"/>
              </w:rPr>
              <w:t>Figure 8.1</w:t>
            </w:r>
          </w:p>
        </w:tc>
        <w:tc>
          <w:tcPr>
            <w:tcW w:w="6048" w:type="dxa"/>
            <w:shd w:val="clear" w:color="auto" w:fill="FFFFFF"/>
            <w:tcMar>
              <w:top w:w="100" w:type="dxa"/>
              <w:left w:w="120" w:type="dxa"/>
              <w:bottom w:w="100" w:type="dxa"/>
              <w:right w:w="120" w:type="dxa"/>
            </w:tcMar>
            <w:vAlign w:val="center"/>
          </w:tcPr>
          <w:p w14:paraId="73792324" w14:textId="77777777" w:rsidR="009660F8" w:rsidRDefault="00FA6D1C">
            <w:pPr>
              <w:spacing w:after="0" w:line="252" w:lineRule="auto"/>
              <w:jc w:val="left"/>
            </w:pPr>
            <w:r>
              <w:rPr>
                <w:sz w:val="19"/>
              </w:rPr>
              <w:t>Interactive Real-Time Store Manager Dashboard Mockup with Live ROI Feed</w:t>
            </w:r>
          </w:p>
        </w:tc>
        <w:tc>
          <w:tcPr>
            <w:tcW w:w="1296" w:type="dxa"/>
            <w:shd w:val="clear" w:color="auto" w:fill="FFFFFF"/>
            <w:tcMar>
              <w:top w:w="100" w:type="dxa"/>
              <w:left w:w="120" w:type="dxa"/>
              <w:bottom w:w="100" w:type="dxa"/>
              <w:right w:w="120" w:type="dxa"/>
            </w:tcMar>
            <w:vAlign w:val="center"/>
          </w:tcPr>
          <w:p w14:paraId="0946176A" w14:textId="77777777" w:rsidR="009660F8" w:rsidRDefault="00FA6D1C">
            <w:pPr>
              <w:spacing w:after="0" w:line="252" w:lineRule="auto"/>
              <w:jc w:val="center"/>
            </w:pPr>
            <w:r>
              <w:rPr>
                <w:sz w:val="19"/>
              </w:rPr>
              <w:t>93</w:t>
            </w:r>
          </w:p>
        </w:tc>
      </w:tr>
      <w:tr w:rsidR="009660F8" w14:paraId="1C43B57C" w14:textId="77777777">
        <w:trPr>
          <w:jc w:val="center"/>
        </w:trPr>
        <w:tc>
          <w:tcPr>
            <w:tcW w:w="1872" w:type="dxa"/>
            <w:shd w:val="clear" w:color="auto" w:fill="F4F6F9"/>
            <w:tcMar>
              <w:top w:w="100" w:type="dxa"/>
              <w:left w:w="120" w:type="dxa"/>
              <w:bottom w:w="100" w:type="dxa"/>
              <w:right w:w="120" w:type="dxa"/>
            </w:tcMar>
            <w:vAlign w:val="center"/>
          </w:tcPr>
          <w:p w14:paraId="629EC640" w14:textId="77777777" w:rsidR="009660F8" w:rsidRDefault="00FA6D1C">
            <w:pPr>
              <w:spacing w:after="0" w:line="252" w:lineRule="auto"/>
              <w:jc w:val="left"/>
            </w:pPr>
            <w:r>
              <w:rPr>
                <w:sz w:val="19"/>
              </w:rPr>
              <w:t>Figure 9.1</w:t>
            </w:r>
          </w:p>
        </w:tc>
        <w:tc>
          <w:tcPr>
            <w:tcW w:w="6048" w:type="dxa"/>
            <w:shd w:val="clear" w:color="auto" w:fill="F4F6F9"/>
            <w:tcMar>
              <w:top w:w="100" w:type="dxa"/>
              <w:left w:w="120" w:type="dxa"/>
              <w:bottom w:w="100" w:type="dxa"/>
              <w:right w:w="120" w:type="dxa"/>
            </w:tcMar>
            <w:vAlign w:val="center"/>
          </w:tcPr>
          <w:p w14:paraId="00287F9D" w14:textId="77777777" w:rsidR="009660F8" w:rsidRDefault="00FA6D1C">
            <w:pPr>
              <w:spacing w:after="0" w:line="252" w:lineRule="auto"/>
              <w:jc w:val="left"/>
            </w:pPr>
            <w:r>
              <w:rPr>
                <w:sz w:val="19"/>
              </w:rPr>
              <w:t>Multi-Object Tracking Accuracy (MOTA, IDF1) and Speed (FPS) Benchmarks</w:t>
            </w:r>
          </w:p>
        </w:tc>
        <w:tc>
          <w:tcPr>
            <w:tcW w:w="1296" w:type="dxa"/>
            <w:shd w:val="clear" w:color="auto" w:fill="F4F6F9"/>
            <w:tcMar>
              <w:top w:w="100" w:type="dxa"/>
              <w:left w:w="120" w:type="dxa"/>
              <w:bottom w:w="100" w:type="dxa"/>
              <w:right w:w="120" w:type="dxa"/>
            </w:tcMar>
            <w:vAlign w:val="center"/>
          </w:tcPr>
          <w:p w14:paraId="2CB44EE7" w14:textId="77777777" w:rsidR="009660F8" w:rsidRDefault="00FA6D1C">
            <w:pPr>
              <w:spacing w:after="0" w:line="252" w:lineRule="auto"/>
              <w:jc w:val="center"/>
            </w:pPr>
            <w:r>
              <w:rPr>
                <w:sz w:val="19"/>
              </w:rPr>
              <w:t>96</w:t>
            </w:r>
          </w:p>
        </w:tc>
      </w:tr>
      <w:tr w:rsidR="009660F8" w14:paraId="5A66CB54" w14:textId="77777777">
        <w:trPr>
          <w:jc w:val="center"/>
        </w:trPr>
        <w:tc>
          <w:tcPr>
            <w:tcW w:w="1872" w:type="dxa"/>
            <w:shd w:val="clear" w:color="auto" w:fill="FFFFFF"/>
            <w:tcMar>
              <w:top w:w="100" w:type="dxa"/>
              <w:left w:w="120" w:type="dxa"/>
              <w:bottom w:w="100" w:type="dxa"/>
              <w:right w:w="120" w:type="dxa"/>
            </w:tcMar>
            <w:vAlign w:val="center"/>
          </w:tcPr>
          <w:p w14:paraId="6C96156F" w14:textId="77777777" w:rsidR="009660F8" w:rsidRDefault="00FA6D1C">
            <w:pPr>
              <w:spacing w:after="0" w:line="252" w:lineRule="auto"/>
              <w:jc w:val="left"/>
            </w:pPr>
            <w:r>
              <w:rPr>
                <w:sz w:val="19"/>
              </w:rPr>
              <w:t>Figure 9.2</w:t>
            </w:r>
          </w:p>
        </w:tc>
        <w:tc>
          <w:tcPr>
            <w:tcW w:w="6048" w:type="dxa"/>
            <w:shd w:val="clear" w:color="auto" w:fill="FFFFFF"/>
            <w:tcMar>
              <w:top w:w="100" w:type="dxa"/>
              <w:left w:w="120" w:type="dxa"/>
              <w:bottom w:w="100" w:type="dxa"/>
              <w:right w:w="120" w:type="dxa"/>
            </w:tcMar>
            <w:vAlign w:val="center"/>
          </w:tcPr>
          <w:p w14:paraId="54C136CA" w14:textId="77777777" w:rsidR="009660F8" w:rsidRDefault="00FA6D1C">
            <w:pPr>
              <w:spacing w:after="0" w:line="252" w:lineRule="auto"/>
              <w:jc w:val="left"/>
            </w:pPr>
            <w:r>
              <w:rPr>
                <w:sz w:val="19"/>
              </w:rPr>
              <w:t>Comparative Evaluation of Machine Learning Models for Queue Forecasting (MAE, RMSE, MAPE)</w:t>
            </w:r>
          </w:p>
        </w:tc>
        <w:tc>
          <w:tcPr>
            <w:tcW w:w="1296" w:type="dxa"/>
            <w:shd w:val="clear" w:color="auto" w:fill="FFFFFF"/>
            <w:tcMar>
              <w:top w:w="100" w:type="dxa"/>
              <w:left w:w="120" w:type="dxa"/>
              <w:bottom w:w="100" w:type="dxa"/>
              <w:right w:w="120" w:type="dxa"/>
            </w:tcMar>
            <w:vAlign w:val="center"/>
          </w:tcPr>
          <w:p w14:paraId="135FB9C7" w14:textId="77777777" w:rsidR="009660F8" w:rsidRDefault="00FA6D1C">
            <w:pPr>
              <w:spacing w:after="0" w:line="252" w:lineRule="auto"/>
              <w:jc w:val="center"/>
            </w:pPr>
            <w:r>
              <w:rPr>
                <w:sz w:val="19"/>
              </w:rPr>
              <w:t>101</w:t>
            </w:r>
          </w:p>
        </w:tc>
      </w:tr>
      <w:tr w:rsidR="009660F8" w14:paraId="2F51F914" w14:textId="77777777">
        <w:trPr>
          <w:jc w:val="center"/>
        </w:trPr>
        <w:tc>
          <w:tcPr>
            <w:tcW w:w="1872" w:type="dxa"/>
            <w:shd w:val="clear" w:color="auto" w:fill="F4F6F9"/>
            <w:tcMar>
              <w:top w:w="100" w:type="dxa"/>
              <w:left w:w="120" w:type="dxa"/>
              <w:bottom w:w="100" w:type="dxa"/>
              <w:right w:w="120" w:type="dxa"/>
            </w:tcMar>
            <w:vAlign w:val="center"/>
          </w:tcPr>
          <w:p w14:paraId="34932CA9" w14:textId="77777777" w:rsidR="009660F8" w:rsidRDefault="00FA6D1C">
            <w:pPr>
              <w:spacing w:after="0" w:line="252" w:lineRule="auto"/>
              <w:jc w:val="left"/>
            </w:pPr>
            <w:r>
              <w:rPr>
                <w:sz w:val="19"/>
              </w:rPr>
              <w:t>Figure 9.3</w:t>
            </w:r>
          </w:p>
        </w:tc>
        <w:tc>
          <w:tcPr>
            <w:tcW w:w="6048" w:type="dxa"/>
            <w:shd w:val="clear" w:color="auto" w:fill="F4F6F9"/>
            <w:tcMar>
              <w:top w:w="100" w:type="dxa"/>
              <w:left w:w="120" w:type="dxa"/>
              <w:bottom w:w="100" w:type="dxa"/>
              <w:right w:w="120" w:type="dxa"/>
            </w:tcMar>
            <w:vAlign w:val="center"/>
          </w:tcPr>
          <w:p w14:paraId="0D250C64" w14:textId="77777777" w:rsidR="009660F8" w:rsidRDefault="00FA6D1C">
            <w:pPr>
              <w:spacing w:after="0" w:line="252" w:lineRule="auto"/>
              <w:jc w:val="left"/>
            </w:pPr>
            <w:r>
              <w:rPr>
                <w:sz w:val="19"/>
              </w:rPr>
              <w:t>Dynamic Cashier Lane Dispatch and Queue Length Suppression Timeline</w:t>
            </w:r>
          </w:p>
        </w:tc>
        <w:tc>
          <w:tcPr>
            <w:tcW w:w="1296" w:type="dxa"/>
            <w:shd w:val="clear" w:color="auto" w:fill="F4F6F9"/>
            <w:tcMar>
              <w:top w:w="100" w:type="dxa"/>
              <w:left w:w="120" w:type="dxa"/>
              <w:bottom w:w="100" w:type="dxa"/>
              <w:right w:w="120" w:type="dxa"/>
            </w:tcMar>
            <w:vAlign w:val="center"/>
          </w:tcPr>
          <w:p w14:paraId="61590642" w14:textId="77777777" w:rsidR="009660F8" w:rsidRDefault="00FA6D1C">
            <w:pPr>
              <w:spacing w:after="0" w:line="252" w:lineRule="auto"/>
              <w:jc w:val="center"/>
            </w:pPr>
            <w:r>
              <w:rPr>
                <w:sz w:val="19"/>
              </w:rPr>
              <w:t>103</w:t>
            </w:r>
          </w:p>
        </w:tc>
      </w:tr>
    </w:tbl>
    <w:p w14:paraId="76CD4BB4" w14:textId="77777777" w:rsidR="009660F8" w:rsidRDefault="009660F8">
      <w:pPr>
        <w:spacing w:before="80" w:after="160"/>
      </w:pPr>
    </w:p>
    <w:p w14:paraId="3CDE379F" w14:textId="77777777" w:rsidR="009660F8" w:rsidRDefault="00FA6D1C">
      <w:pPr>
        <w:pageBreakBefore/>
        <w:spacing w:before="480" w:after="360"/>
        <w:jc w:val="center"/>
      </w:pPr>
      <w:r>
        <w:rPr>
          <w:b/>
          <w:color w:val="1B365D"/>
          <w:sz w:val="32"/>
        </w:rPr>
        <w:lastRenderedPageBreak/>
        <w:t>LIST OF TABLES</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1872"/>
        <w:gridCol w:w="6048"/>
        <w:gridCol w:w="1296"/>
      </w:tblGrid>
      <w:tr w:rsidR="009660F8" w14:paraId="09F35B67" w14:textId="77777777">
        <w:trPr>
          <w:tblHeader/>
          <w:jc w:val="center"/>
        </w:trPr>
        <w:tc>
          <w:tcPr>
            <w:tcW w:w="1872" w:type="dxa"/>
            <w:shd w:val="clear" w:color="auto" w:fill="1B365D"/>
            <w:tcMar>
              <w:top w:w="140" w:type="dxa"/>
              <w:left w:w="120" w:type="dxa"/>
              <w:bottom w:w="140" w:type="dxa"/>
              <w:right w:w="120" w:type="dxa"/>
            </w:tcMar>
            <w:vAlign w:val="center"/>
          </w:tcPr>
          <w:p w14:paraId="340892B9" w14:textId="77777777" w:rsidR="009660F8" w:rsidRDefault="00FA6D1C">
            <w:pPr>
              <w:spacing w:after="0" w:line="240" w:lineRule="auto"/>
              <w:jc w:val="center"/>
            </w:pPr>
            <w:r>
              <w:rPr>
                <w:b/>
                <w:color w:val="FFFFFF"/>
                <w:sz w:val="20"/>
              </w:rPr>
              <w:t>Table No.</w:t>
            </w:r>
          </w:p>
        </w:tc>
        <w:tc>
          <w:tcPr>
            <w:tcW w:w="6048" w:type="dxa"/>
            <w:shd w:val="clear" w:color="auto" w:fill="1B365D"/>
            <w:tcMar>
              <w:top w:w="140" w:type="dxa"/>
              <w:left w:w="120" w:type="dxa"/>
              <w:bottom w:w="140" w:type="dxa"/>
              <w:right w:w="120" w:type="dxa"/>
            </w:tcMar>
            <w:vAlign w:val="center"/>
          </w:tcPr>
          <w:p w14:paraId="47F19361" w14:textId="77777777" w:rsidR="009660F8" w:rsidRDefault="00FA6D1C">
            <w:pPr>
              <w:spacing w:after="0" w:line="240" w:lineRule="auto"/>
              <w:jc w:val="center"/>
            </w:pPr>
            <w:r>
              <w:rPr>
                <w:b/>
                <w:color w:val="FFFFFF"/>
                <w:sz w:val="20"/>
              </w:rPr>
              <w:t>Table Title / Description</w:t>
            </w:r>
          </w:p>
        </w:tc>
        <w:tc>
          <w:tcPr>
            <w:tcW w:w="1296" w:type="dxa"/>
            <w:shd w:val="clear" w:color="auto" w:fill="1B365D"/>
            <w:tcMar>
              <w:top w:w="140" w:type="dxa"/>
              <w:left w:w="120" w:type="dxa"/>
              <w:bottom w:w="140" w:type="dxa"/>
              <w:right w:w="120" w:type="dxa"/>
            </w:tcMar>
            <w:vAlign w:val="center"/>
          </w:tcPr>
          <w:p w14:paraId="19AFD7B8" w14:textId="77777777" w:rsidR="009660F8" w:rsidRDefault="00FA6D1C">
            <w:pPr>
              <w:spacing w:after="0" w:line="240" w:lineRule="auto"/>
              <w:jc w:val="center"/>
            </w:pPr>
            <w:r>
              <w:rPr>
                <w:b/>
                <w:color w:val="FFFFFF"/>
                <w:sz w:val="20"/>
              </w:rPr>
              <w:t>Page No.</w:t>
            </w:r>
          </w:p>
        </w:tc>
      </w:tr>
      <w:tr w:rsidR="009660F8" w14:paraId="23CC4A7F" w14:textId="77777777">
        <w:trPr>
          <w:jc w:val="center"/>
        </w:trPr>
        <w:tc>
          <w:tcPr>
            <w:tcW w:w="1872" w:type="dxa"/>
            <w:shd w:val="clear" w:color="auto" w:fill="FFFFFF"/>
            <w:tcMar>
              <w:top w:w="100" w:type="dxa"/>
              <w:left w:w="120" w:type="dxa"/>
              <w:bottom w:w="100" w:type="dxa"/>
              <w:right w:w="120" w:type="dxa"/>
            </w:tcMar>
            <w:vAlign w:val="center"/>
          </w:tcPr>
          <w:p w14:paraId="580642AD" w14:textId="77777777" w:rsidR="009660F8" w:rsidRDefault="00FA6D1C">
            <w:pPr>
              <w:spacing w:after="0" w:line="252" w:lineRule="auto"/>
              <w:jc w:val="left"/>
            </w:pPr>
            <w:r>
              <w:rPr>
                <w:sz w:val="19"/>
              </w:rPr>
              <w:t>Table 2.1</w:t>
            </w:r>
          </w:p>
        </w:tc>
        <w:tc>
          <w:tcPr>
            <w:tcW w:w="6048" w:type="dxa"/>
            <w:shd w:val="clear" w:color="auto" w:fill="FFFFFF"/>
            <w:tcMar>
              <w:top w:w="100" w:type="dxa"/>
              <w:left w:w="120" w:type="dxa"/>
              <w:bottom w:w="100" w:type="dxa"/>
              <w:right w:w="120" w:type="dxa"/>
            </w:tcMar>
            <w:vAlign w:val="center"/>
          </w:tcPr>
          <w:p w14:paraId="0338D2E6" w14:textId="77777777" w:rsidR="009660F8" w:rsidRDefault="00FA6D1C">
            <w:pPr>
              <w:spacing w:after="0" w:line="252" w:lineRule="auto"/>
              <w:jc w:val="left"/>
            </w:pPr>
            <w:r>
              <w:rPr>
                <w:sz w:val="19"/>
              </w:rPr>
              <w:t>Comprehensive Literature Review and Methodological Comparison of Retail Analytics</w:t>
            </w:r>
          </w:p>
        </w:tc>
        <w:tc>
          <w:tcPr>
            <w:tcW w:w="1296" w:type="dxa"/>
            <w:shd w:val="clear" w:color="auto" w:fill="FFFFFF"/>
            <w:tcMar>
              <w:top w:w="100" w:type="dxa"/>
              <w:left w:w="120" w:type="dxa"/>
              <w:bottom w:w="100" w:type="dxa"/>
              <w:right w:w="120" w:type="dxa"/>
            </w:tcMar>
            <w:vAlign w:val="center"/>
          </w:tcPr>
          <w:p w14:paraId="35FF722F" w14:textId="77777777" w:rsidR="009660F8" w:rsidRDefault="00FA6D1C">
            <w:pPr>
              <w:spacing w:after="0" w:line="252" w:lineRule="auto"/>
              <w:jc w:val="center"/>
            </w:pPr>
            <w:r>
              <w:rPr>
                <w:sz w:val="19"/>
              </w:rPr>
              <w:t>20</w:t>
            </w:r>
          </w:p>
        </w:tc>
      </w:tr>
      <w:tr w:rsidR="009660F8" w14:paraId="3D964D16" w14:textId="77777777">
        <w:trPr>
          <w:jc w:val="center"/>
        </w:trPr>
        <w:tc>
          <w:tcPr>
            <w:tcW w:w="1872" w:type="dxa"/>
            <w:shd w:val="clear" w:color="auto" w:fill="F4F6F9"/>
            <w:tcMar>
              <w:top w:w="100" w:type="dxa"/>
              <w:left w:w="120" w:type="dxa"/>
              <w:bottom w:w="100" w:type="dxa"/>
              <w:right w:w="120" w:type="dxa"/>
            </w:tcMar>
            <w:vAlign w:val="center"/>
          </w:tcPr>
          <w:p w14:paraId="6F52B74F" w14:textId="77777777" w:rsidR="009660F8" w:rsidRDefault="00FA6D1C">
            <w:pPr>
              <w:spacing w:after="0" w:line="252" w:lineRule="auto"/>
              <w:jc w:val="left"/>
            </w:pPr>
            <w:r>
              <w:rPr>
                <w:sz w:val="19"/>
              </w:rPr>
              <w:t>Table 3.1</w:t>
            </w:r>
          </w:p>
        </w:tc>
        <w:tc>
          <w:tcPr>
            <w:tcW w:w="6048" w:type="dxa"/>
            <w:shd w:val="clear" w:color="auto" w:fill="F4F6F9"/>
            <w:tcMar>
              <w:top w:w="100" w:type="dxa"/>
              <w:left w:w="120" w:type="dxa"/>
              <w:bottom w:w="100" w:type="dxa"/>
              <w:right w:w="120" w:type="dxa"/>
            </w:tcMar>
            <w:vAlign w:val="center"/>
          </w:tcPr>
          <w:p w14:paraId="534F5559" w14:textId="77777777" w:rsidR="009660F8" w:rsidRDefault="00FA6D1C">
            <w:pPr>
              <w:spacing w:after="0" w:line="252" w:lineRule="auto"/>
              <w:jc w:val="left"/>
            </w:pPr>
            <w:r>
              <w:rPr>
                <w:sz w:val="19"/>
              </w:rPr>
              <w:t>Comparative Analysis of Conventional Systems vs. Proposed RTRFQM Framework</w:t>
            </w:r>
          </w:p>
        </w:tc>
        <w:tc>
          <w:tcPr>
            <w:tcW w:w="1296" w:type="dxa"/>
            <w:shd w:val="clear" w:color="auto" w:fill="F4F6F9"/>
            <w:tcMar>
              <w:top w:w="100" w:type="dxa"/>
              <w:left w:w="120" w:type="dxa"/>
              <w:bottom w:w="100" w:type="dxa"/>
              <w:right w:w="120" w:type="dxa"/>
            </w:tcMar>
            <w:vAlign w:val="center"/>
          </w:tcPr>
          <w:p w14:paraId="258A16B8" w14:textId="77777777" w:rsidR="009660F8" w:rsidRDefault="00FA6D1C">
            <w:pPr>
              <w:spacing w:after="0" w:line="252" w:lineRule="auto"/>
              <w:jc w:val="center"/>
            </w:pPr>
            <w:r>
              <w:rPr>
                <w:sz w:val="19"/>
              </w:rPr>
              <w:t>28</w:t>
            </w:r>
          </w:p>
        </w:tc>
      </w:tr>
      <w:tr w:rsidR="009660F8" w14:paraId="484181D1" w14:textId="77777777">
        <w:trPr>
          <w:jc w:val="center"/>
        </w:trPr>
        <w:tc>
          <w:tcPr>
            <w:tcW w:w="1872" w:type="dxa"/>
            <w:shd w:val="clear" w:color="auto" w:fill="FFFFFF"/>
            <w:tcMar>
              <w:top w:w="100" w:type="dxa"/>
              <w:left w:w="120" w:type="dxa"/>
              <w:bottom w:w="100" w:type="dxa"/>
              <w:right w:w="120" w:type="dxa"/>
            </w:tcMar>
            <w:vAlign w:val="center"/>
          </w:tcPr>
          <w:p w14:paraId="4A182054" w14:textId="77777777" w:rsidR="009660F8" w:rsidRDefault="00FA6D1C">
            <w:pPr>
              <w:spacing w:after="0" w:line="252" w:lineRule="auto"/>
              <w:jc w:val="left"/>
            </w:pPr>
            <w:r>
              <w:rPr>
                <w:sz w:val="19"/>
              </w:rPr>
              <w:t>Table 4.1</w:t>
            </w:r>
          </w:p>
        </w:tc>
        <w:tc>
          <w:tcPr>
            <w:tcW w:w="6048" w:type="dxa"/>
            <w:shd w:val="clear" w:color="auto" w:fill="FFFFFF"/>
            <w:tcMar>
              <w:top w:w="100" w:type="dxa"/>
              <w:left w:w="120" w:type="dxa"/>
              <w:bottom w:w="100" w:type="dxa"/>
              <w:right w:w="120" w:type="dxa"/>
            </w:tcMar>
            <w:vAlign w:val="center"/>
          </w:tcPr>
          <w:p w14:paraId="1A9D2078" w14:textId="77777777" w:rsidR="009660F8" w:rsidRDefault="00FA6D1C">
            <w:pPr>
              <w:spacing w:after="0" w:line="252" w:lineRule="auto"/>
              <w:jc w:val="left"/>
            </w:pPr>
            <w:r>
              <w:rPr>
                <w:sz w:val="19"/>
              </w:rPr>
              <w:t>PostgreSQL Relational Schema &amp; Data Dictionary for Retail Footfall &amp; Queue Telemetry</w:t>
            </w:r>
          </w:p>
        </w:tc>
        <w:tc>
          <w:tcPr>
            <w:tcW w:w="1296" w:type="dxa"/>
            <w:shd w:val="clear" w:color="auto" w:fill="FFFFFF"/>
            <w:tcMar>
              <w:top w:w="100" w:type="dxa"/>
              <w:left w:w="120" w:type="dxa"/>
              <w:bottom w:w="100" w:type="dxa"/>
              <w:right w:w="120" w:type="dxa"/>
            </w:tcMar>
            <w:vAlign w:val="center"/>
          </w:tcPr>
          <w:p w14:paraId="18F348EE" w14:textId="77777777" w:rsidR="009660F8" w:rsidRDefault="00FA6D1C">
            <w:pPr>
              <w:spacing w:after="0" w:line="252" w:lineRule="auto"/>
              <w:jc w:val="center"/>
            </w:pPr>
            <w:r>
              <w:rPr>
                <w:sz w:val="19"/>
              </w:rPr>
              <w:t>43</w:t>
            </w:r>
          </w:p>
        </w:tc>
      </w:tr>
      <w:tr w:rsidR="009660F8" w14:paraId="4427F257" w14:textId="77777777">
        <w:trPr>
          <w:jc w:val="center"/>
        </w:trPr>
        <w:tc>
          <w:tcPr>
            <w:tcW w:w="1872" w:type="dxa"/>
            <w:shd w:val="clear" w:color="auto" w:fill="F4F6F9"/>
            <w:tcMar>
              <w:top w:w="100" w:type="dxa"/>
              <w:left w:w="120" w:type="dxa"/>
              <w:bottom w:w="100" w:type="dxa"/>
              <w:right w:w="120" w:type="dxa"/>
            </w:tcMar>
            <w:vAlign w:val="center"/>
          </w:tcPr>
          <w:p w14:paraId="141E00FA" w14:textId="77777777" w:rsidR="009660F8" w:rsidRDefault="00FA6D1C">
            <w:pPr>
              <w:spacing w:after="0" w:line="252" w:lineRule="auto"/>
              <w:jc w:val="left"/>
            </w:pPr>
            <w:r>
              <w:rPr>
                <w:sz w:val="19"/>
              </w:rPr>
              <w:t>Table 5.1</w:t>
            </w:r>
          </w:p>
        </w:tc>
        <w:tc>
          <w:tcPr>
            <w:tcW w:w="6048" w:type="dxa"/>
            <w:shd w:val="clear" w:color="auto" w:fill="F4F6F9"/>
            <w:tcMar>
              <w:top w:w="100" w:type="dxa"/>
              <w:left w:w="120" w:type="dxa"/>
              <w:bottom w:w="100" w:type="dxa"/>
              <w:right w:w="120" w:type="dxa"/>
            </w:tcMar>
            <w:vAlign w:val="center"/>
          </w:tcPr>
          <w:p w14:paraId="5E182653" w14:textId="77777777" w:rsidR="009660F8" w:rsidRDefault="00FA6D1C">
            <w:pPr>
              <w:spacing w:after="0" w:line="252" w:lineRule="auto"/>
              <w:jc w:val="left"/>
            </w:pPr>
            <w:r>
              <w:rPr>
                <w:sz w:val="19"/>
              </w:rPr>
              <w:t>Mathematical Notations and Operational Definitions in RTRFQM Formulation</w:t>
            </w:r>
          </w:p>
        </w:tc>
        <w:tc>
          <w:tcPr>
            <w:tcW w:w="1296" w:type="dxa"/>
            <w:shd w:val="clear" w:color="auto" w:fill="F4F6F9"/>
            <w:tcMar>
              <w:top w:w="100" w:type="dxa"/>
              <w:left w:w="120" w:type="dxa"/>
              <w:bottom w:w="100" w:type="dxa"/>
              <w:right w:w="120" w:type="dxa"/>
            </w:tcMar>
            <w:vAlign w:val="center"/>
          </w:tcPr>
          <w:p w14:paraId="5F831E22" w14:textId="77777777" w:rsidR="009660F8" w:rsidRDefault="00FA6D1C">
            <w:pPr>
              <w:spacing w:after="0" w:line="252" w:lineRule="auto"/>
              <w:jc w:val="center"/>
            </w:pPr>
            <w:r>
              <w:rPr>
                <w:sz w:val="19"/>
              </w:rPr>
              <w:t>46</w:t>
            </w:r>
          </w:p>
        </w:tc>
      </w:tr>
      <w:tr w:rsidR="009660F8" w14:paraId="0CBD217C" w14:textId="77777777">
        <w:trPr>
          <w:jc w:val="center"/>
        </w:trPr>
        <w:tc>
          <w:tcPr>
            <w:tcW w:w="1872" w:type="dxa"/>
            <w:shd w:val="clear" w:color="auto" w:fill="FFFFFF"/>
            <w:tcMar>
              <w:top w:w="100" w:type="dxa"/>
              <w:left w:w="120" w:type="dxa"/>
              <w:bottom w:w="100" w:type="dxa"/>
              <w:right w:w="120" w:type="dxa"/>
            </w:tcMar>
            <w:vAlign w:val="center"/>
          </w:tcPr>
          <w:p w14:paraId="4B88D456" w14:textId="77777777" w:rsidR="009660F8" w:rsidRDefault="00FA6D1C">
            <w:pPr>
              <w:spacing w:after="0" w:line="252" w:lineRule="auto"/>
              <w:jc w:val="left"/>
            </w:pPr>
            <w:r>
              <w:rPr>
                <w:sz w:val="19"/>
              </w:rPr>
              <w:t>Table 6.1</w:t>
            </w:r>
          </w:p>
        </w:tc>
        <w:tc>
          <w:tcPr>
            <w:tcW w:w="6048" w:type="dxa"/>
            <w:shd w:val="clear" w:color="auto" w:fill="FFFFFF"/>
            <w:tcMar>
              <w:top w:w="100" w:type="dxa"/>
              <w:left w:w="120" w:type="dxa"/>
              <w:bottom w:w="100" w:type="dxa"/>
              <w:right w:w="120" w:type="dxa"/>
            </w:tcMar>
            <w:vAlign w:val="center"/>
          </w:tcPr>
          <w:p w14:paraId="5B46D430" w14:textId="77777777" w:rsidR="009660F8" w:rsidRDefault="00FA6D1C">
            <w:pPr>
              <w:spacing w:after="0" w:line="252" w:lineRule="auto"/>
              <w:jc w:val="left"/>
            </w:pPr>
            <w:r>
              <w:rPr>
                <w:sz w:val="19"/>
              </w:rPr>
              <w:t>Engineered Feature Sets and Correlation Matrix for Queue Length Forecasting</w:t>
            </w:r>
          </w:p>
        </w:tc>
        <w:tc>
          <w:tcPr>
            <w:tcW w:w="1296" w:type="dxa"/>
            <w:shd w:val="clear" w:color="auto" w:fill="FFFFFF"/>
            <w:tcMar>
              <w:top w:w="100" w:type="dxa"/>
              <w:left w:w="120" w:type="dxa"/>
              <w:bottom w:w="100" w:type="dxa"/>
              <w:right w:w="120" w:type="dxa"/>
            </w:tcMar>
            <w:vAlign w:val="center"/>
          </w:tcPr>
          <w:p w14:paraId="47471353" w14:textId="77777777" w:rsidR="009660F8" w:rsidRDefault="00FA6D1C">
            <w:pPr>
              <w:spacing w:after="0" w:line="252" w:lineRule="auto"/>
              <w:jc w:val="center"/>
            </w:pPr>
            <w:r>
              <w:rPr>
                <w:sz w:val="19"/>
              </w:rPr>
              <w:t>63</w:t>
            </w:r>
          </w:p>
        </w:tc>
      </w:tr>
      <w:tr w:rsidR="009660F8" w14:paraId="38315AAF" w14:textId="77777777">
        <w:trPr>
          <w:jc w:val="center"/>
        </w:trPr>
        <w:tc>
          <w:tcPr>
            <w:tcW w:w="1872" w:type="dxa"/>
            <w:shd w:val="clear" w:color="auto" w:fill="F4F6F9"/>
            <w:tcMar>
              <w:top w:w="100" w:type="dxa"/>
              <w:left w:w="120" w:type="dxa"/>
              <w:bottom w:w="100" w:type="dxa"/>
              <w:right w:w="120" w:type="dxa"/>
            </w:tcMar>
            <w:vAlign w:val="center"/>
          </w:tcPr>
          <w:p w14:paraId="4EBA4CB7" w14:textId="77777777" w:rsidR="009660F8" w:rsidRDefault="00FA6D1C">
            <w:pPr>
              <w:spacing w:after="0" w:line="252" w:lineRule="auto"/>
              <w:jc w:val="left"/>
            </w:pPr>
            <w:r>
              <w:rPr>
                <w:sz w:val="19"/>
              </w:rPr>
              <w:t>Table 6.2</w:t>
            </w:r>
          </w:p>
        </w:tc>
        <w:tc>
          <w:tcPr>
            <w:tcW w:w="6048" w:type="dxa"/>
            <w:shd w:val="clear" w:color="auto" w:fill="F4F6F9"/>
            <w:tcMar>
              <w:top w:w="100" w:type="dxa"/>
              <w:left w:w="120" w:type="dxa"/>
              <w:bottom w:w="100" w:type="dxa"/>
              <w:right w:w="120" w:type="dxa"/>
            </w:tcMar>
            <w:vAlign w:val="center"/>
          </w:tcPr>
          <w:p w14:paraId="5C1DEAEF" w14:textId="77777777" w:rsidR="009660F8" w:rsidRDefault="00FA6D1C">
            <w:pPr>
              <w:spacing w:after="0" w:line="252" w:lineRule="auto"/>
              <w:jc w:val="left"/>
            </w:pPr>
            <w:r>
              <w:rPr>
                <w:sz w:val="19"/>
              </w:rPr>
              <w:t>Hyperparameter Search Space and Optimal Configuration for Random Forest Model</w:t>
            </w:r>
          </w:p>
        </w:tc>
        <w:tc>
          <w:tcPr>
            <w:tcW w:w="1296" w:type="dxa"/>
            <w:shd w:val="clear" w:color="auto" w:fill="F4F6F9"/>
            <w:tcMar>
              <w:top w:w="100" w:type="dxa"/>
              <w:left w:w="120" w:type="dxa"/>
              <w:bottom w:w="100" w:type="dxa"/>
              <w:right w:w="120" w:type="dxa"/>
            </w:tcMar>
            <w:vAlign w:val="center"/>
          </w:tcPr>
          <w:p w14:paraId="02CAC698" w14:textId="77777777" w:rsidR="009660F8" w:rsidRDefault="00FA6D1C">
            <w:pPr>
              <w:spacing w:after="0" w:line="252" w:lineRule="auto"/>
              <w:jc w:val="center"/>
            </w:pPr>
            <w:r>
              <w:rPr>
                <w:sz w:val="19"/>
              </w:rPr>
              <w:t>67</w:t>
            </w:r>
          </w:p>
        </w:tc>
      </w:tr>
      <w:tr w:rsidR="009660F8" w14:paraId="67FE1073" w14:textId="77777777">
        <w:trPr>
          <w:jc w:val="center"/>
        </w:trPr>
        <w:tc>
          <w:tcPr>
            <w:tcW w:w="1872" w:type="dxa"/>
            <w:shd w:val="clear" w:color="auto" w:fill="FFFFFF"/>
            <w:tcMar>
              <w:top w:w="100" w:type="dxa"/>
              <w:left w:w="120" w:type="dxa"/>
              <w:bottom w:w="100" w:type="dxa"/>
              <w:right w:w="120" w:type="dxa"/>
            </w:tcMar>
            <w:vAlign w:val="center"/>
          </w:tcPr>
          <w:p w14:paraId="5870BE85" w14:textId="77777777" w:rsidR="009660F8" w:rsidRDefault="00FA6D1C">
            <w:pPr>
              <w:spacing w:after="0" w:line="252" w:lineRule="auto"/>
              <w:jc w:val="left"/>
            </w:pPr>
            <w:r>
              <w:rPr>
                <w:sz w:val="19"/>
              </w:rPr>
              <w:t>Table 7.1</w:t>
            </w:r>
          </w:p>
        </w:tc>
        <w:tc>
          <w:tcPr>
            <w:tcW w:w="6048" w:type="dxa"/>
            <w:shd w:val="clear" w:color="auto" w:fill="FFFFFF"/>
            <w:tcMar>
              <w:top w:w="100" w:type="dxa"/>
              <w:left w:w="120" w:type="dxa"/>
              <w:bottom w:w="100" w:type="dxa"/>
              <w:right w:w="120" w:type="dxa"/>
            </w:tcMar>
            <w:vAlign w:val="center"/>
          </w:tcPr>
          <w:p w14:paraId="7849E814" w14:textId="77777777" w:rsidR="009660F8" w:rsidRDefault="00FA6D1C">
            <w:pPr>
              <w:spacing w:after="0" w:line="252" w:lineRule="auto"/>
              <w:jc w:val="left"/>
            </w:pPr>
            <w:r>
              <w:rPr>
                <w:sz w:val="19"/>
              </w:rPr>
              <w:t>Statistical Profile and Key Attributes of Surveillance and Store Datasets</w:t>
            </w:r>
          </w:p>
        </w:tc>
        <w:tc>
          <w:tcPr>
            <w:tcW w:w="1296" w:type="dxa"/>
            <w:shd w:val="clear" w:color="auto" w:fill="FFFFFF"/>
            <w:tcMar>
              <w:top w:w="100" w:type="dxa"/>
              <w:left w:w="120" w:type="dxa"/>
              <w:bottom w:w="100" w:type="dxa"/>
              <w:right w:w="120" w:type="dxa"/>
            </w:tcMar>
            <w:vAlign w:val="center"/>
          </w:tcPr>
          <w:p w14:paraId="46593975" w14:textId="77777777" w:rsidR="009660F8" w:rsidRDefault="00FA6D1C">
            <w:pPr>
              <w:spacing w:after="0" w:line="252" w:lineRule="auto"/>
              <w:jc w:val="center"/>
            </w:pPr>
            <w:r>
              <w:rPr>
                <w:sz w:val="19"/>
              </w:rPr>
              <w:t>71</w:t>
            </w:r>
          </w:p>
        </w:tc>
      </w:tr>
      <w:tr w:rsidR="009660F8" w14:paraId="375C5F98" w14:textId="77777777">
        <w:trPr>
          <w:jc w:val="center"/>
        </w:trPr>
        <w:tc>
          <w:tcPr>
            <w:tcW w:w="1872" w:type="dxa"/>
            <w:shd w:val="clear" w:color="auto" w:fill="F4F6F9"/>
            <w:tcMar>
              <w:top w:w="100" w:type="dxa"/>
              <w:left w:w="120" w:type="dxa"/>
              <w:bottom w:w="100" w:type="dxa"/>
              <w:right w:w="120" w:type="dxa"/>
            </w:tcMar>
            <w:vAlign w:val="center"/>
          </w:tcPr>
          <w:p w14:paraId="18C9E88B" w14:textId="77777777" w:rsidR="009660F8" w:rsidRDefault="00FA6D1C">
            <w:pPr>
              <w:spacing w:after="0" w:line="252" w:lineRule="auto"/>
              <w:jc w:val="left"/>
            </w:pPr>
            <w:r>
              <w:rPr>
                <w:sz w:val="19"/>
              </w:rPr>
              <w:t>Table 8.1</w:t>
            </w:r>
          </w:p>
        </w:tc>
        <w:tc>
          <w:tcPr>
            <w:tcW w:w="6048" w:type="dxa"/>
            <w:shd w:val="clear" w:color="auto" w:fill="F4F6F9"/>
            <w:tcMar>
              <w:top w:w="100" w:type="dxa"/>
              <w:left w:w="120" w:type="dxa"/>
              <w:bottom w:w="100" w:type="dxa"/>
              <w:right w:w="120" w:type="dxa"/>
            </w:tcMar>
            <w:vAlign w:val="center"/>
          </w:tcPr>
          <w:p w14:paraId="14EACB08" w14:textId="77777777" w:rsidR="009660F8" w:rsidRDefault="00FA6D1C">
            <w:pPr>
              <w:spacing w:after="0" w:line="252" w:lineRule="auto"/>
              <w:jc w:val="left"/>
            </w:pPr>
            <w:r>
              <w:rPr>
                <w:sz w:val="19"/>
              </w:rPr>
              <w:t>Hardware and Software Environment Specifications for Deployment Benchmarking</w:t>
            </w:r>
          </w:p>
        </w:tc>
        <w:tc>
          <w:tcPr>
            <w:tcW w:w="1296" w:type="dxa"/>
            <w:shd w:val="clear" w:color="auto" w:fill="F4F6F9"/>
            <w:tcMar>
              <w:top w:w="100" w:type="dxa"/>
              <w:left w:w="120" w:type="dxa"/>
              <w:bottom w:w="100" w:type="dxa"/>
              <w:right w:w="120" w:type="dxa"/>
            </w:tcMar>
            <w:vAlign w:val="center"/>
          </w:tcPr>
          <w:p w14:paraId="0E7B9DAB" w14:textId="77777777" w:rsidR="009660F8" w:rsidRDefault="00FA6D1C">
            <w:pPr>
              <w:spacing w:after="0" w:line="252" w:lineRule="auto"/>
              <w:jc w:val="center"/>
            </w:pPr>
            <w:r>
              <w:rPr>
                <w:sz w:val="19"/>
              </w:rPr>
              <w:t>83</w:t>
            </w:r>
          </w:p>
        </w:tc>
      </w:tr>
      <w:tr w:rsidR="009660F8" w14:paraId="3CC1FD3D" w14:textId="77777777">
        <w:trPr>
          <w:jc w:val="center"/>
        </w:trPr>
        <w:tc>
          <w:tcPr>
            <w:tcW w:w="1872" w:type="dxa"/>
            <w:shd w:val="clear" w:color="auto" w:fill="FFFFFF"/>
            <w:tcMar>
              <w:top w:w="100" w:type="dxa"/>
              <w:left w:w="120" w:type="dxa"/>
              <w:bottom w:w="100" w:type="dxa"/>
              <w:right w:w="120" w:type="dxa"/>
            </w:tcMar>
            <w:vAlign w:val="center"/>
          </w:tcPr>
          <w:p w14:paraId="6DCC2614" w14:textId="77777777" w:rsidR="009660F8" w:rsidRDefault="00FA6D1C">
            <w:pPr>
              <w:spacing w:after="0" w:line="252" w:lineRule="auto"/>
              <w:jc w:val="left"/>
            </w:pPr>
            <w:r>
              <w:rPr>
                <w:sz w:val="19"/>
              </w:rPr>
              <w:t>Table 9.1</w:t>
            </w:r>
          </w:p>
        </w:tc>
        <w:tc>
          <w:tcPr>
            <w:tcW w:w="6048" w:type="dxa"/>
            <w:shd w:val="clear" w:color="auto" w:fill="FFFFFF"/>
            <w:tcMar>
              <w:top w:w="100" w:type="dxa"/>
              <w:left w:w="120" w:type="dxa"/>
              <w:bottom w:w="100" w:type="dxa"/>
              <w:right w:w="120" w:type="dxa"/>
            </w:tcMar>
            <w:vAlign w:val="center"/>
          </w:tcPr>
          <w:p w14:paraId="4BDDC1A1" w14:textId="77777777" w:rsidR="009660F8" w:rsidRDefault="00FA6D1C">
            <w:pPr>
              <w:spacing w:after="0" w:line="252" w:lineRule="auto"/>
              <w:jc w:val="left"/>
            </w:pPr>
            <w:r>
              <w:rPr>
                <w:sz w:val="19"/>
              </w:rPr>
              <w:t>Multi-Object Tracking Accuracy (MOTA, IDF1) and Speed (FPS) Benchmarks</w:t>
            </w:r>
          </w:p>
        </w:tc>
        <w:tc>
          <w:tcPr>
            <w:tcW w:w="1296" w:type="dxa"/>
            <w:shd w:val="clear" w:color="auto" w:fill="FFFFFF"/>
            <w:tcMar>
              <w:top w:w="100" w:type="dxa"/>
              <w:left w:w="120" w:type="dxa"/>
              <w:bottom w:w="100" w:type="dxa"/>
              <w:right w:w="120" w:type="dxa"/>
            </w:tcMar>
            <w:vAlign w:val="center"/>
          </w:tcPr>
          <w:p w14:paraId="155A1AC7" w14:textId="77777777" w:rsidR="009660F8" w:rsidRDefault="00FA6D1C">
            <w:pPr>
              <w:spacing w:after="0" w:line="252" w:lineRule="auto"/>
              <w:jc w:val="center"/>
            </w:pPr>
            <w:r>
              <w:rPr>
                <w:sz w:val="19"/>
              </w:rPr>
              <w:t>95</w:t>
            </w:r>
          </w:p>
        </w:tc>
      </w:tr>
      <w:tr w:rsidR="009660F8" w14:paraId="7C630334" w14:textId="77777777">
        <w:trPr>
          <w:jc w:val="center"/>
        </w:trPr>
        <w:tc>
          <w:tcPr>
            <w:tcW w:w="1872" w:type="dxa"/>
            <w:shd w:val="clear" w:color="auto" w:fill="F4F6F9"/>
            <w:tcMar>
              <w:top w:w="100" w:type="dxa"/>
              <w:left w:w="120" w:type="dxa"/>
              <w:bottom w:w="100" w:type="dxa"/>
              <w:right w:w="120" w:type="dxa"/>
            </w:tcMar>
            <w:vAlign w:val="center"/>
          </w:tcPr>
          <w:p w14:paraId="791CE8CB" w14:textId="77777777" w:rsidR="009660F8" w:rsidRDefault="00FA6D1C">
            <w:pPr>
              <w:spacing w:after="0" w:line="252" w:lineRule="auto"/>
              <w:jc w:val="left"/>
            </w:pPr>
            <w:r>
              <w:rPr>
                <w:sz w:val="19"/>
              </w:rPr>
              <w:t>Table 9.2</w:t>
            </w:r>
          </w:p>
        </w:tc>
        <w:tc>
          <w:tcPr>
            <w:tcW w:w="6048" w:type="dxa"/>
            <w:shd w:val="clear" w:color="auto" w:fill="F4F6F9"/>
            <w:tcMar>
              <w:top w:w="100" w:type="dxa"/>
              <w:left w:w="120" w:type="dxa"/>
              <w:bottom w:w="100" w:type="dxa"/>
              <w:right w:w="120" w:type="dxa"/>
            </w:tcMar>
            <w:vAlign w:val="center"/>
          </w:tcPr>
          <w:p w14:paraId="651BB991" w14:textId="77777777" w:rsidR="009660F8" w:rsidRDefault="00FA6D1C">
            <w:pPr>
              <w:spacing w:after="0" w:line="252" w:lineRule="auto"/>
              <w:jc w:val="left"/>
            </w:pPr>
            <w:r>
              <w:rPr>
                <w:sz w:val="19"/>
              </w:rPr>
              <w:t>Detection and Tracking Robustness Across Environmental and Lighting Conditions</w:t>
            </w:r>
          </w:p>
        </w:tc>
        <w:tc>
          <w:tcPr>
            <w:tcW w:w="1296" w:type="dxa"/>
            <w:shd w:val="clear" w:color="auto" w:fill="F4F6F9"/>
            <w:tcMar>
              <w:top w:w="100" w:type="dxa"/>
              <w:left w:w="120" w:type="dxa"/>
              <w:bottom w:w="100" w:type="dxa"/>
              <w:right w:w="120" w:type="dxa"/>
            </w:tcMar>
            <w:vAlign w:val="center"/>
          </w:tcPr>
          <w:p w14:paraId="73AAD966" w14:textId="77777777" w:rsidR="009660F8" w:rsidRDefault="00FA6D1C">
            <w:pPr>
              <w:spacing w:after="0" w:line="252" w:lineRule="auto"/>
              <w:jc w:val="center"/>
            </w:pPr>
            <w:r>
              <w:rPr>
                <w:sz w:val="19"/>
              </w:rPr>
              <w:t>98</w:t>
            </w:r>
          </w:p>
        </w:tc>
      </w:tr>
      <w:tr w:rsidR="009660F8" w14:paraId="43BEC68A" w14:textId="77777777">
        <w:trPr>
          <w:jc w:val="center"/>
        </w:trPr>
        <w:tc>
          <w:tcPr>
            <w:tcW w:w="1872" w:type="dxa"/>
            <w:shd w:val="clear" w:color="auto" w:fill="FFFFFF"/>
            <w:tcMar>
              <w:top w:w="100" w:type="dxa"/>
              <w:left w:w="120" w:type="dxa"/>
              <w:bottom w:w="100" w:type="dxa"/>
              <w:right w:w="120" w:type="dxa"/>
            </w:tcMar>
            <w:vAlign w:val="center"/>
          </w:tcPr>
          <w:p w14:paraId="7D7EEA7B" w14:textId="77777777" w:rsidR="009660F8" w:rsidRDefault="00FA6D1C">
            <w:pPr>
              <w:spacing w:after="0" w:line="252" w:lineRule="auto"/>
              <w:jc w:val="left"/>
            </w:pPr>
            <w:r>
              <w:rPr>
                <w:sz w:val="19"/>
              </w:rPr>
              <w:t>Table 9.3</w:t>
            </w:r>
          </w:p>
        </w:tc>
        <w:tc>
          <w:tcPr>
            <w:tcW w:w="6048" w:type="dxa"/>
            <w:shd w:val="clear" w:color="auto" w:fill="FFFFFF"/>
            <w:tcMar>
              <w:top w:w="100" w:type="dxa"/>
              <w:left w:w="120" w:type="dxa"/>
              <w:bottom w:w="100" w:type="dxa"/>
              <w:right w:w="120" w:type="dxa"/>
            </w:tcMar>
            <w:vAlign w:val="center"/>
          </w:tcPr>
          <w:p w14:paraId="08F675FC" w14:textId="77777777" w:rsidR="009660F8" w:rsidRDefault="00FA6D1C">
            <w:pPr>
              <w:spacing w:after="0" w:line="252" w:lineRule="auto"/>
              <w:jc w:val="left"/>
            </w:pPr>
            <w:r>
              <w:rPr>
                <w:sz w:val="19"/>
              </w:rPr>
              <w:t>Comparative Performance Metrics for Queue Forecasting Models (MAE, RMSE, MAPE, R2)</w:t>
            </w:r>
          </w:p>
        </w:tc>
        <w:tc>
          <w:tcPr>
            <w:tcW w:w="1296" w:type="dxa"/>
            <w:shd w:val="clear" w:color="auto" w:fill="FFFFFF"/>
            <w:tcMar>
              <w:top w:w="100" w:type="dxa"/>
              <w:left w:w="120" w:type="dxa"/>
              <w:bottom w:w="100" w:type="dxa"/>
              <w:right w:w="120" w:type="dxa"/>
            </w:tcMar>
            <w:vAlign w:val="center"/>
          </w:tcPr>
          <w:p w14:paraId="7218FD6A" w14:textId="77777777" w:rsidR="009660F8" w:rsidRDefault="00FA6D1C">
            <w:pPr>
              <w:spacing w:after="0" w:line="252" w:lineRule="auto"/>
              <w:jc w:val="center"/>
            </w:pPr>
            <w:r>
              <w:rPr>
                <w:sz w:val="19"/>
              </w:rPr>
              <w:t>100</w:t>
            </w:r>
          </w:p>
        </w:tc>
      </w:tr>
      <w:tr w:rsidR="009660F8" w14:paraId="520D6C3A" w14:textId="77777777">
        <w:trPr>
          <w:jc w:val="center"/>
        </w:trPr>
        <w:tc>
          <w:tcPr>
            <w:tcW w:w="1872" w:type="dxa"/>
            <w:shd w:val="clear" w:color="auto" w:fill="F4F6F9"/>
            <w:tcMar>
              <w:top w:w="100" w:type="dxa"/>
              <w:left w:w="120" w:type="dxa"/>
              <w:bottom w:w="100" w:type="dxa"/>
              <w:right w:w="120" w:type="dxa"/>
            </w:tcMar>
            <w:vAlign w:val="center"/>
          </w:tcPr>
          <w:p w14:paraId="08D37FDE" w14:textId="77777777" w:rsidR="009660F8" w:rsidRDefault="00FA6D1C">
            <w:pPr>
              <w:spacing w:after="0" w:line="252" w:lineRule="auto"/>
              <w:jc w:val="left"/>
            </w:pPr>
            <w:r>
              <w:rPr>
                <w:sz w:val="19"/>
              </w:rPr>
              <w:t>Table 9.4</w:t>
            </w:r>
          </w:p>
        </w:tc>
        <w:tc>
          <w:tcPr>
            <w:tcW w:w="6048" w:type="dxa"/>
            <w:shd w:val="clear" w:color="auto" w:fill="F4F6F9"/>
            <w:tcMar>
              <w:top w:w="100" w:type="dxa"/>
              <w:left w:w="120" w:type="dxa"/>
              <w:bottom w:w="100" w:type="dxa"/>
              <w:right w:w="120" w:type="dxa"/>
            </w:tcMar>
            <w:vAlign w:val="center"/>
          </w:tcPr>
          <w:p w14:paraId="34DD120F" w14:textId="77777777" w:rsidR="009660F8" w:rsidRDefault="00FA6D1C">
            <w:pPr>
              <w:spacing w:after="0" w:line="252" w:lineRule="auto"/>
              <w:jc w:val="left"/>
            </w:pPr>
            <w:r>
              <w:rPr>
                <w:sz w:val="19"/>
              </w:rPr>
              <w:t>Operational Impact Assessment of Dynamic Cashier Dispatching on Customer Waiting Times</w:t>
            </w:r>
          </w:p>
        </w:tc>
        <w:tc>
          <w:tcPr>
            <w:tcW w:w="1296" w:type="dxa"/>
            <w:shd w:val="clear" w:color="auto" w:fill="F4F6F9"/>
            <w:tcMar>
              <w:top w:w="100" w:type="dxa"/>
              <w:left w:w="120" w:type="dxa"/>
              <w:bottom w:w="100" w:type="dxa"/>
              <w:right w:w="120" w:type="dxa"/>
            </w:tcMar>
            <w:vAlign w:val="center"/>
          </w:tcPr>
          <w:p w14:paraId="200A9BF3" w14:textId="77777777" w:rsidR="009660F8" w:rsidRDefault="00FA6D1C">
            <w:pPr>
              <w:spacing w:after="0" w:line="252" w:lineRule="auto"/>
              <w:jc w:val="center"/>
            </w:pPr>
            <w:r>
              <w:rPr>
                <w:sz w:val="19"/>
              </w:rPr>
              <w:t>105</w:t>
            </w:r>
          </w:p>
        </w:tc>
      </w:tr>
    </w:tbl>
    <w:p w14:paraId="67FDDAB0" w14:textId="77777777" w:rsidR="009660F8" w:rsidRDefault="009660F8">
      <w:pPr>
        <w:spacing w:before="80" w:after="160"/>
      </w:pPr>
    </w:p>
    <w:p w14:paraId="10BB882D" w14:textId="77777777" w:rsidR="009660F8" w:rsidRDefault="00FA6D1C">
      <w:pPr>
        <w:pageBreakBefore/>
        <w:spacing w:before="480" w:after="360"/>
        <w:jc w:val="center"/>
      </w:pPr>
      <w:r>
        <w:rPr>
          <w:b/>
          <w:color w:val="1B365D"/>
          <w:sz w:val="32"/>
        </w:rPr>
        <w:lastRenderedPageBreak/>
        <w:t>LIST OF ABBREVIATIONS AND SYMBOLS</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2880"/>
        <w:gridCol w:w="6336"/>
      </w:tblGrid>
      <w:tr w:rsidR="009660F8" w14:paraId="21098B56" w14:textId="77777777">
        <w:trPr>
          <w:tblHeader/>
          <w:jc w:val="center"/>
        </w:trPr>
        <w:tc>
          <w:tcPr>
            <w:tcW w:w="2880" w:type="dxa"/>
            <w:shd w:val="clear" w:color="auto" w:fill="1B365D"/>
            <w:tcMar>
              <w:top w:w="140" w:type="dxa"/>
              <w:left w:w="120" w:type="dxa"/>
              <w:bottom w:w="140" w:type="dxa"/>
              <w:right w:w="120" w:type="dxa"/>
            </w:tcMar>
            <w:vAlign w:val="center"/>
          </w:tcPr>
          <w:p w14:paraId="0563F1F4" w14:textId="77777777" w:rsidR="009660F8" w:rsidRDefault="00FA6D1C">
            <w:pPr>
              <w:spacing w:after="0" w:line="240" w:lineRule="auto"/>
              <w:jc w:val="center"/>
            </w:pPr>
            <w:r>
              <w:rPr>
                <w:b/>
                <w:color w:val="FFFFFF"/>
                <w:sz w:val="20"/>
              </w:rPr>
              <w:t>Acronym / Symbol</w:t>
            </w:r>
          </w:p>
        </w:tc>
        <w:tc>
          <w:tcPr>
            <w:tcW w:w="6336" w:type="dxa"/>
            <w:shd w:val="clear" w:color="auto" w:fill="1B365D"/>
            <w:tcMar>
              <w:top w:w="140" w:type="dxa"/>
              <w:left w:w="120" w:type="dxa"/>
              <w:bottom w:w="140" w:type="dxa"/>
              <w:right w:w="120" w:type="dxa"/>
            </w:tcMar>
            <w:vAlign w:val="center"/>
          </w:tcPr>
          <w:p w14:paraId="6645DBAE" w14:textId="77777777" w:rsidR="009660F8" w:rsidRDefault="00FA6D1C">
            <w:pPr>
              <w:spacing w:after="0" w:line="240" w:lineRule="auto"/>
              <w:jc w:val="center"/>
            </w:pPr>
            <w:r>
              <w:rPr>
                <w:b/>
                <w:color w:val="FFFFFF"/>
                <w:sz w:val="20"/>
              </w:rPr>
              <w:t>Full Form / Mathematical Definition</w:t>
            </w:r>
          </w:p>
        </w:tc>
      </w:tr>
      <w:tr w:rsidR="009660F8" w14:paraId="5FCDB937" w14:textId="77777777">
        <w:trPr>
          <w:jc w:val="center"/>
        </w:trPr>
        <w:tc>
          <w:tcPr>
            <w:tcW w:w="2880" w:type="dxa"/>
            <w:shd w:val="clear" w:color="auto" w:fill="FFFFFF"/>
            <w:tcMar>
              <w:top w:w="100" w:type="dxa"/>
              <w:left w:w="120" w:type="dxa"/>
              <w:bottom w:w="100" w:type="dxa"/>
              <w:right w:w="120" w:type="dxa"/>
            </w:tcMar>
            <w:vAlign w:val="center"/>
          </w:tcPr>
          <w:p w14:paraId="06333604" w14:textId="77777777" w:rsidR="009660F8" w:rsidRDefault="00FA6D1C">
            <w:pPr>
              <w:spacing w:after="0" w:line="252" w:lineRule="auto"/>
              <w:jc w:val="left"/>
            </w:pPr>
            <w:r>
              <w:rPr>
                <w:sz w:val="19"/>
              </w:rPr>
              <w:t>RTRFQM</w:t>
            </w:r>
          </w:p>
        </w:tc>
        <w:tc>
          <w:tcPr>
            <w:tcW w:w="6336" w:type="dxa"/>
            <w:shd w:val="clear" w:color="auto" w:fill="FFFFFF"/>
            <w:tcMar>
              <w:top w:w="100" w:type="dxa"/>
              <w:left w:w="120" w:type="dxa"/>
              <w:bottom w:w="100" w:type="dxa"/>
              <w:right w:w="120" w:type="dxa"/>
            </w:tcMar>
            <w:vAlign w:val="center"/>
          </w:tcPr>
          <w:p w14:paraId="75ABEDC6" w14:textId="77777777" w:rsidR="009660F8" w:rsidRDefault="00FA6D1C">
            <w:pPr>
              <w:spacing w:after="0" w:line="252" w:lineRule="auto"/>
              <w:jc w:val="left"/>
            </w:pPr>
            <w:r>
              <w:rPr>
                <w:sz w:val="19"/>
              </w:rPr>
              <w:t>Real-Time Retail Footfall and Queue Monitoring Framework</w:t>
            </w:r>
          </w:p>
        </w:tc>
      </w:tr>
      <w:tr w:rsidR="009660F8" w14:paraId="7DD4D52C" w14:textId="77777777">
        <w:trPr>
          <w:jc w:val="center"/>
        </w:trPr>
        <w:tc>
          <w:tcPr>
            <w:tcW w:w="2880" w:type="dxa"/>
            <w:shd w:val="clear" w:color="auto" w:fill="F4F6F9"/>
            <w:tcMar>
              <w:top w:w="100" w:type="dxa"/>
              <w:left w:w="120" w:type="dxa"/>
              <w:bottom w:w="100" w:type="dxa"/>
              <w:right w:w="120" w:type="dxa"/>
            </w:tcMar>
            <w:vAlign w:val="center"/>
          </w:tcPr>
          <w:p w14:paraId="72476F95" w14:textId="77777777" w:rsidR="009660F8" w:rsidRDefault="00FA6D1C">
            <w:pPr>
              <w:spacing w:after="0" w:line="252" w:lineRule="auto"/>
              <w:jc w:val="left"/>
            </w:pPr>
            <w:r>
              <w:rPr>
                <w:sz w:val="19"/>
              </w:rPr>
              <w:t>YOLO</w:t>
            </w:r>
          </w:p>
        </w:tc>
        <w:tc>
          <w:tcPr>
            <w:tcW w:w="6336" w:type="dxa"/>
            <w:shd w:val="clear" w:color="auto" w:fill="F4F6F9"/>
            <w:tcMar>
              <w:top w:w="100" w:type="dxa"/>
              <w:left w:w="120" w:type="dxa"/>
              <w:bottom w:w="100" w:type="dxa"/>
              <w:right w:w="120" w:type="dxa"/>
            </w:tcMar>
            <w:vAlign w:val="center"/>
          </w:tcPr>
          <w:p w14:paraId="3990A9F4" w14:textId="77777777" w:rsidR="009660F8" w:rsidRDefault="00FA6D1C">
            <w:pPr>
              <w:spacing w:after="0" w:line="252" w:lineRule="auto"/>
              <w:jc w:val="left"/>
            </w:pPr>
            <w:r>
              <w:rPr>
                <w:sz w:val="19"/>
              </w:rPr>
              <w:t>You Only Look Once (Deep Learning Object Detection Architecture)</w:t>
            </w:r>
          </w:p>
        </w:tc>
      </w:tr>
      <w:tr w:rsidR="009660F8" w14:paraId="4E7BF027" w14:textId="77777777">
        <w:trPr>
          <w:jc w:val="center"/>
        </w:trPr>
        <w:tc>
          <w:tcPr>
            <w:tcW w:w="2880" w:type="dxa"/>
            <w:shd w:val="clear" w:color="auto" w:fill="FFFFFF"/>
            <w:tcMar>
              <w:top w:w="100" w:type="dxa"/>
              <w:left w:w="120" w:type="dxa"/>
              <w:bottom w:w="100" w:type="dxa"/>
              <w:right w:w="120" w:type="dxa"/>
            </w:tcMar>
            <w:vAlign w:val="center"/>
          </w:tcPr>
          <w:p w14:paraId="6902E986" w14:textId="77777777" w:rsidR="009660F8" w:rsidRDefault="00FA6D1C">
            <w:pPr>
              <w:spacing w:after="0" w:line="252" w:lineRule="auto"/>
              <w:jc w:val="left"/>
            </w:pPr>
            <w:r>
              <w:rPr>
                <w:sz w:val="19"/>
              </w:rPr>
              <w:t>MOT</w:t>
            </w:r>
          </w:p>
        </w:tc>
        <w:tc>
          <w:tcPr>
            <w:tcW w:w="6336" w:type="dxa"/>
            <w:shd w:val="clear" w:color="auto" w:fill="FFFFFF"/>
            <w:tcMar>
              <w:top w:w="100" w:type="dxa"/>
              <w:left w:w="120" w:type="dxa"/>
              <w:bottom w:w="100" w:type="dxa"/>
              <w:right w:w="120" w:type="dxa"/>
            </w:tcMar>
            <w:vAlign w:val="center"/>
          </w:tcPr>
          <w:p w14:paraId="2FC5B34A" w14:textId="77777777" w:rsidR="009660F8" w:rsidRDefault="00FA6D1C">
            <w:pPr>
              <w:spacing w:after="0" w:line="252" w:lineRule="auto"/>
              <w:jc w:val="left"/>
            </w:pPr>
            <w:r>
              <w:rPr>
                <w:sz w:val="19"/>
              </w:rPr>
              <w:t>Multi-Object Tracking</w:t>
            </w:r>
          </w:p>
        </w:tc>
      </w:tr>
      <w:tr w:rsidR="009660F8" w14:paraId="4480F5BC" w14:textId="77777777">
        <w:trPr>
          <w:jc w:val="center"/>
        </w:trPr>
        <w:tc>
          <w:tcPr>
            <w:tcW w:w="2880" w:type="dxa"/>
            <w:shd w:val="clear" w:color="auto" w:fill="F4F6F9"/>
            <w:tcMar>
              <w:top w:w="100" w:type="dxa"/>
              <w:left w:w="120" w:type="dxa"/>
              <w:bottom w:w="100" w:type="dxa"/>
              <w:right w:w="120" w:type="dxa"/>
            </w:tcMar>
            <w:vAlign w:val="center"/>
          </w:tcPr>
          <w:p w14:paraId="03B8F2F2" w14:textId="77777777" w:rsidR="009660F8" w:rsidRDefault="00FA6D1C">
            <w:pPr>
              <w:spacing w:after="0" w:line="252" w:lineRule="auto"/>
              <w:jc w:val="left"/>
            </w:pPr>
            <w:r>
              <w:rPr>
                <w:sz w:val="19"/>
              </w:rPr>
              <w:t>MOTA</w:t>
            </w:r>
          </w:p>
        </w:tc>
        <w:tc>
          <w:tcPr>
            <w:tcW w:w="6336" w:type="dxa"/>
            <w:shd w:val="clear" w:color="auto" w:fill="F4F6F9"/>
            <w:tcMar>
              <w:top w:w="100" w:type="dxa"/>
              <w:left w:w="120" w:type="dxa"/>
              <w:bottom w:w="100" w:type="dxa"/>
              <w:right w:w="120" w:type="dxa"/>
            </w:tcMar>
            <w:vAlign w:val="center"/>
          </w:tcPr>
          <w:p w14:paraId="694CDB2B" w14:textId="77777777" w:rsidR="009660F8" w:rsidRDefault="00FA6D1C">
            <w:pPr>
              <w:spacing w:after="0" w:line="252" w:lineRule="auto"/>
              <w:jc w:val="left"/>
            </w:pPr>
            <w:r>
              <w:rPr>
                <w:sz w:val="19"/>
              </w:rPr>
              <w:t>Multi-Object Tracking Accuracy</w:t>
            </w:r>
          </w:p>
        </w:tc>
      </w:tr>
      <w:tr w:rsidR="009660F8" w14:paraId="1F21B9B7" w14:textId="77777777">
        <w:trPr>
          <w:jc w:val="center"/>
        </w:trPr>
        <w:tc>
          <w:tcPr>
            <w:tcW w:w="2880" w:type="dxa"/>
            <w:shd w:val="clear" w:color="auto" w:fill="FFFFFF"/>
            <w:tcMar>
              <w:top w:w="100" w:type="dxa"/>
              <w:left w:w="120" w:type="dxa"/>
              <w:bottom w:w="100" w:type="dxa"/>
              <w:right w:w="120" w:type="dxa"/>
            </w:tcMar>
            <w:vAlign w:val="center"/>
          </w:tcPr>
          <w:p w14:paraId="22600377" w14:textId="77777777" w:rsidR="009660F8" w:rsidRDefault="00FA6D1C">
            <w:pPr>
              <w:spacing w:after="0" w:line="252" w:lineRule="auto"/>
              <w:jc w:val="left"/>
            </w:pPr>
            <w:r>
              <w:rPr>
                <w:sz w:val="19"/>
              </w:rPr>
              <w:t>MOTP</w:t>
            </w:r>
          </w:p>
        </w:tc>
        <w:tc>
          <w:tcPr>
            <w:tcW w:w="6336" w:type="dxa"/>
            <w:shd w:val="clear" w:color="auto" w:fill="FFFFFF"/>
            <w:tcMar>
              <w:top w:w="100" w:type="dxa"/>
              <w:left w:w="120" w:type="dxa"/>
              <w:bottom w:w="100" w:type="dxa"/>
              <w:right w:w="120" w:type="dxa"/>
            </w:tcMar>
            <w:vAlign w:val="center"/>
          </w:tcPr>
          <w:p w14:paraId="5871C1B9" w14:textId="77777777" w:rsidR="009660F8" w:rsidRDefault="00FA6D1C">
            <w:pPr>
              <w:spacing w:after="0" w:line="252" w:lineRule="auto"/>
              <w:jc w:val="left"/>
            </w:pPr>
            <w:r>
              <w:rPr>
                <w:sz w:val="19"/>
              </w:rPr>
              <w:t>Multi-Object Tracking Precision</w:t>
            </w:r>
          </w:p>
        </w:tc>
      </w:tr>
      <w:tr w:rsidR="009660F8" w14:paraId="16B77625" w14:textId="77777777">
        <w:trPr>
          <w:jc w:val="center"/>
        </w:trPr>
        <w:tc>
          <w:tcPr>
            <w:tcW w:w="2880" w:type="dxa"/>
            <w:shd w:val="clear" w:color="auto" w:fill="F4F6F9"/>
            <w:tcMar>
              <w:top w:w="100" w:type="dxa"/>
              <w:left w:w="120" w:type="dxa"/>
              <w:bottom w:w="100" w:type="dxa"/>
              <w:right w:w="120" w:type="dxa"/>
            </w:tcMar>
            <w:vAlign w:val="center"/>
          </w:tcPr>
          <w:p w14:paraId="6BDE5D59" w14:textId="77777777" w:rsidR="009660F8" w:rsidRDefault="00FA6D1C">
            <w:pPr>
              <w:spacing w:after="0" w:line="252" w:lineRule="auto"/>
              <w:jc w:val="left"/>
            </w:pPr>
            <w:r>
              <w:rPr>
                <w:sz w:val="19"/>
              </w:rPr>
              <w:t>IDF1</w:t>
            </w:r>
          </w:p>
        </w:tc>
        <w:tc>
          <w:tcPr>
            <w:tcW w:w="6336" w:type="dxa"/>
            <w:shd w:val="clear" w:color="auto" w:fill="F4F6F9"/>
            <w:tcMar>
              <w:top w:w="100" w:type="dxa"/>
              <w:left w:w="120" w:type="dxa"/>
              <w:bottom w:w="100" w:type="dxa"/>
              <w:right w:w="120" w:type="dxa"/>
            </w:tcMar>
            <w:vAlign w:val="center"/>
          </w:tcPr>
          <w:p w14:paraId="4CAFFE31" w14:textId="77777777" w:rsidR="009660F8" w:rsidRDefault="00FA6D1C">
            <w:pPr>
              <w:spacing w:after="0" w:line="252" w:lineRule="auto"/>
              <w:jc w:val="left"/>
            </w:pPr>
            <w:r>
              <w:rPr>
                <w:sz w:val="19"/>
              </w:rPr>
              <w:t>Identification F1-Score (Ratio of Correctly Identified Detections)</w:t>
            </w:r>
          </w:p>
        </w:tc>
      </w:tr>
      <w:tr w:rsidR="009660F8" w14:paraId="27706DC0" w14:textId="77777777">
        <w:trPr>
          <w:jc w:val="center"/>
        </w:trPr>
        <w:tc>
          <w:tcPr>
            <w:tcW w:w="2880" w:type="dxa"/>
            <w:shd w:val="clear" w:color="auto" w:fill="FFFFFF"/>
            <w:tcMar>
              <w:top w:w="100" w:type="dxa"/>
              <w:left w:w="120" w:type="dxa"/>
              <w:bottom w:w="100" w:type="dxa"/>
              <w:right w:w="120" w:type="dxa"/>
            </w:tcMar>
            <w:vAlign w:val="center"/>
          </w:tcPr>
          <w:p w14:paraId="173C22D7" w14:textId="77777777" w:rsidR="009660F8" w:rsidRDefault="00FA6D1C">
            <w:pPr>
              <w:spacing w:after="0" w:line="252" w:lineRule="auto"/>
              <w:jc w:val="left"/>
            </w:pPr>
            <w:r>
              <w:rPr>
                <w:sz w:val="19"/>
              </w:rPr>
              <w:t>FPS</w:t>
            </w:r>
          </w:p>
        </w:tc>
        <w:tc>
          <w:tcPr>
            <w:tcW w:w="6336" w:type="dxa"/>
            <w:shd w:val="clear" w:color="auto" w:fill="FFFFFF"/>
            <w:tcMar>
              <w:top w:w="100" w:type="dxa"/>
              <w:left w:w="120" w:type="dxa"/>
              <w:bottom w:w="100" w:type="dxa"/>
              <w:right w:w="120" w:type="dxa"/>
            </w:tcMar>
            <w:vAlign w:val="center"/>
          </w:tcPr>
          <w:p w14:paraId="79114AD3" w14:textId="77777777" w:rsidR="009660F8" w:rsidRDefault="00FA6D1C">
            <w:pPr>
              <w:spacing w:after="0" w:line="252" w:lineRule="auto"/>
              <w:jc w:val="left"/>
            </w:pPr>
            <w:r>
              <w:rPr>
                <w:sz w:val="19"/>
              </w:rPr>
              <w:t>Frames Per Second (Inference &amp; Processing Throughput)</w:t>
            </w:r>
          </w:p>
        </w:tc>
      </w:tr>
      <w:tr w:rsidR="009660F8" w14:paraId="2F87F42C" w14:textId="77777777">
        <w:trPr>
          <w:jc w:val="center"/>
        </w:trPr>
        <w:tc>
          <w:tcPr>
            <w:tcW w:w="2880" w:type="dxa"/>
            <w:shd w:val="clear" w:color="auto" w:fill="F4F6F9"/>
            <w:tcMar>
              <w:top w:w="100" w:type="dxa"/>
              <w:left w:w="120" w:type="dxa"/>
              <w:bottom w:w="100" w:type="dxa"/>
              <w:right w:w="120" w:type="dxa"/>
            </w:tcMar>
            <w:vAlign w:val="center"/>
          </w:tcPr>
          <w:p w14:paraId="1F2F2436" w14:textId="77777777" w:rsidR="009660F8" w:rsidRDefault="00FA6D1C">
            <w:pPr>
              <w:spacing w:after="0" w:line="252" w:lineRule="auto"/>
              <w:jc w:val="left"/>
            </w:pPr>
            <w:r>
              <w:rPr>
                <w:sz w:val="19"/>
              </w:rPr>
              <w:t>ROI</w:t>
            </w:r>
          </w:p>
        </w:tc>
        <w:tc>
          <w:tcPr>
            <w:tcW w:w="6336" w:type="dxa"/>
            <w:shd w:val="clear" w:color="auto" w:fill="F4F6F9"/>
            <w:tcMar>
              <w:top w:w="100" w:type="dxa"/>
              <w:left w:w="120" w:type="dxa"/>
              <w:bottom w:w="100" w:type="dxa"/>
              <w:right w:w="120" w:type="dxa"/>
            </w:tcMar>
            <w:vAlign w:val="center"/>
          </w:tcPr>
          <w:p w14:paraId="6E8CEDB4" w14:textId="77777777" w:rsidR="009660F8" w:rsidRDefault="00FA6D1C">
            <w:pPr>
              <w:spacing w:after="0" w:line="252" w:lineRule="auto"/>
              <w:jc w:val="left"/>
            </w:pPr>
            <w:r>
              <w:rPr>
                <w:sz w:val="19"/>
              </w:rPr>
              <w:t>Region of Interest (Defined Polygonal Surveillance Zone)</w:t>
            </w:r>
          </w:p>
        </w:tc>
      </w:tr>
      <w:tr w:rsidR="009660F8" w14:paraId="38E39023" w14:textId="77777777">
        <w:trPr>
          <w:jc w:val="center"/>
        </w:trPr>
        <w:tc>
          <w:tcPr>
            <w:tcW w:w="2880" w:type="dxa"/>
            <w:shd w:val="clear" w:color="auto" w:fill="FFFFFF"/>
            <w:tcMar>
              <w:top w:w="100" w:type="dxa"/>
              <w:left w:w="120" w:type="dxa"/>
              <w:bottom w:w="100" w:type="dxa"/>
              <w:right w:w="120" w:type="dxa"/>
            </w:tcMar>
            <w:vAlign w:val="center"/>
          </w:tcPr>
          <w:p w14:paraId="0DAF177A" w14:textId="77777777" w:rsidR="009660F8" w:rsidRDefault="00FA6D1C">
            <w:pPr>
              <w:spacing w:after="0" w:line="252" w:lineRule="auto"/>
              <w:jc w:val="left"/>
            </w:pPr>
            <w:r>
              <w:rPr>
                <w:sz w:val="19"/>
              </w:rPr>
              <w:t>DFD</w:t>
            </w:r>
          </w:p>
        </w:tc>
        <w:tc>
          <w:tcPr>
            <w:tcW w:w="6336" w:type="dxa"/>
            <w:shd w:val="clear" w:color="auto" w:fill="FFFFFF"/>
            <w:tcMar>
              <w:top w:w="100" w:type="dxa"/>
              <w:left w:w="120" w:type="dxa"/>
              <w:bottom w:w="100" w:type="dxa"/>
              <w:right w:w="120" w:type="dxa"/>
            </w:tcMar>
            <w:vAlign w:val="center"/>
          </w:tcPr>
          <w:p w14:paraId="11244E7B" w14:textId="77777777" w:rsidR="009660F8" w:rsidRDefault="00FA6D1C">
            <w:pPr>
              <w:spacing w:after="0" w:line="252" w:lineRule="auto"/>
              <w:jc w:val="left"/>
            </w:pPr>
            <w:r>
              <w:rPr>
                <w:sz w:val="19"/>
              </w:rPr>
              <w:t>Data Flow Diagram (Process and Data Modeling Artifact)</w:t>
            </w:r>
          </w:p>
        </w:tc>
      </w:tr>
      <w:tr w:rsidR="009660F8" w14:paraId="3DADDD49" w14:textId="77777777">
        <w:trPr>
          <w:jc w:val="center"/>
        </w:trPr>
        <w:tc>
          <w:tcPr>
            <w:tcW w:w="2880" w:type="dxa"/>
            <w:shd w:val="clear" w:color="auto" w:fill="F4F6F9"/>
            <w:tcMar>
              <w:top w:w="100" w:type="dxa"/>
              <w:left w:w="120" w:type="dxa"/>
              <w:bottom w:w="100" w:type="dxa"/>
              <w:right w:w="120" w:type="dxa"/>
            </w:tcMar>
            <w:vAlign w:val="center"/>
          </w:tcPr>
          <w:p w14:paraId="0D1D652F" w14:textId="77777777" w:rsidR="009660F8" w:rsidRDefault="00FA6D1C">
            <w:pPr>
              <w:spacing w:after="0" w:line="252" w:lineRule="auto"/>
              <w:jc w:val="left"/>
            </w:pPr>
            <w:r>
              <w:rPr>
                <w:sz w:val="19"/>
              </w:rPr>
              <w:t>POS</w:t>
            </w:r>
          </w:p>
        </w:tc>
        <w:tc>
          <w:tcPr>
            <w:tcW w:w="6336" w:type="dxa"/>
            <w:shd w:val="clear" w:color="auto" w:fill="F4F6F9"/>
            <w:tcMar>
              <w:top w:w="100" w:type="dxa"/>
              <w:left w:w="120" w:type="dxa"/>
              <w:bottom w:w="100" w:type="dxa"/>
              <w:right w:w="120" w:type="dxa"/>
            </w:tcMar>
            <w:vAlign w:val="center"/>
          </w:tcPr>
          <w:p w14:paraId="3BBF8714" w14:textId="77777777" w:rsidR="009660F8" w:rsidRDefault="00FA6D1C">
            <w:pPr>
              <w:spacing w:after="0" w:line="252" w:lineRule="auto"/>
              <w:jc w:val="left"/>
            </w:pPr>
            <w:r>
              <w:rPr>
                <w:sz w:val="19"/>
              </w:rPr>
              <w:t>Point of Sale (Retail Transaction Processing Register)</w:t>
            </w:r>
          </w:p>
        </w:tc>
      </w:tr>
      <w:tr w:rsidR="009660F8" w14:paraId="7EE845AC" w14:textId="77777777">
        <w:trPr>
          <w:jc w:val="center"/>
        </w:trPr>
        <w:tc>
          <w:tcPr>
            <w:tcW w:w="2880" w:type="dxa"/>
            <w:shd w:val="clear" w:color="auto" w:fill="FFFFFF"/>
            <w:tcMar>
              <w:top w:w="100" w:type="dxa"/>
              <w:left w:w="120" w:type="dxa"/>
              <w:bottom w:w="100" w:type="dxa"/>
              <w:right w:w="120" w:type="dxa"/>
            </w:tcMar>
            <w:vAlign w:val="center"/>
          </w:tcPr>
          <w:p w14:paraId="520F1D40" w14:textId="77777777" w:rsidR="009660F8" w:rsidRDefault="00FA6D1C">
            <w:pPr>
              <w:spacing w:after="0" w:line="252" w:lineRule="auto"/>
              <w:jc w:val="left"/>
            </w:pPr>
            <w:r>
              <w:rPr>
                <w:sz w:val="19"/>
              </w:rPr>
              <w:t>CCTV</w:t>
            </w:r>
          </w:p>
        </w:tc>
        <w:tc>
          <w:tcPr>
            <w:tcW w:w="6336" w:type="dxa"/>
            <w:shd w:val="clear" w:color="auto" w:fill="FFFFFF"/>
            <w:tcMar>
              <w:top w:w="100" w:type="dxa"/>
              <w:left w:w="120" w:type="dxa"/>
              <w:bottom w:w="100" w:type="dxa"/>
              <w:right w:w="120" w:type="dxa"/>
            </w:tcMar>
            <w:vAlign w:val="center"/>
          </w:tcPr>
          <w:p w14:paraId="28E1F106" w14:textId="77777777" w:rsidR="009660F8" w:rsidRDefault="00FA6D1C">
            <w:pPr>
              <w:spacing w:after="0" w:line="252" w:lineRule="auto"/>
              <w:jc w:val="left"/>
            </w:pPr>
            <w:r>
              <w:rPr>
                <w:sz w:val="19"/>
              </w:rPr>
              <w:t>Closed-Circuit Television (Overhead Video Surveillance)</w:t>
            </w:r>
          </w:p>
        </w:tc>
      </w:tr>
      <w:tr w:rsidR="009660F8" w14:paraId="40CAF0D4" w14:textId="77777777">
        <w:trPr>
          <w:jc w:val="center"/>
        </w:trPr>
        <w:tc>
          <w:tcPr>
            <w:tcW w:w="2880" w:type="dxa"/>
            <w:shd w:val="clear" w:color="auto" w:fill="F4F6F9"/>
            <w:tcMar>
              <w:top w:w="100" w:type="dxa"/>
              <w:left w:w="120" w:type="dxa"/>
              <w:bottom w:w="100" w:type="dxa"/>
              <w:right w:w="120" w:type="dxa"/>
            </w:tcMar>
            <w:vAlign w:val="center"/>
          </w:tcPr>
          <w:p w14:paraId="2FC5D72A" w14:textId="77777777" w:rsidR="009660F8" w:rsidRDefault="00FA6D1C">
            <w:pPr>
              <w:spacing w:after="0" w:line="252" w:lineRule="auto"/>
              <w:jc w:val="left"/>
            </w:pPr>
            <w:r>
              <w:rPr>
                <w:sz w:val="19"/>
              </w:rPr>
              <w:t>RTSP</w:t>
            </w:r>
          </w:p>
        </w:tc>
        <w:tc>
          <w:tcPr>
            <w:tcW w:w="6336" w:type="dxa"/>
            <w:shd w:val="clear" w:color="auto" w:fill="F4F6F9"/>
            <w:tcMar>
              <w:top w:w="100" w:type="dxa"/>
              <w:left w:w="120" w:type="dxa"/>
              <w:bottom w:w="100" w:type="dxa"/>
              <w:right w:w="120" w:type="dxa"/>
            </w:tcMar>
            <w:vAlign w:val="center"/>
          </w:tcPr>
          <w:p w14:paraId="53DC2D84" w14:textId="77777777" w:rsidR="009660F8" w:rsidRDefault="00FA6D1C">
            <w:pPr>
              <w:spacing w:after="0" w:line="252" w:lineRule="auto"/>
              <w:jc w:val="left"/>
            </w:pPr>
            <w:r>
              <w:rPr>
                <w:sz w:val="19"/>
              </w:rPr>
              <w:t>Real-Time Streaming Protocol (IP Video Camera Stream)</w:t>
            </w:r>
          </w:p>
        </w:tc>
      </w:tr>
      <w:tr w:rsidR="009660F8" w14:paraId="30BE0E99" w14:textId="77777777">
        <w:trPr>
          <w:jc w:val="center"/>
        </w:trPr>
        <w:tc>
          <w:tcPr>
            <w:tcW w:w="2880" w:type="dxa"/>
            <w:shd w:val="clear" w:color="auto" w:fill="FFFFFF"/>
            <w:tcMar>
              <w:top w:w="100" w:type="dxa"/>
              <w:left w:w="120" w:type="dxa"/>
              <w:bottom w:w="100" w:type="dxa"/>
              <w:right w:w="120" w:type="dxa"/>
            </w:tcMar>
            <w:vAlign w:val="center"/>
          </w:tcPr>
          <w:p w14:paraId="4485C09E" w14:textId="77777777" w:rsidR="009660F8" w:rsidRDefault="00FA6D1C">
            <w:pPr>
              <w:spacing w:after="0" w:line="252" w:lineRule="auto"/>
              <w:jc w:val="left"/>
            </w:pPr>
            <w:r>
              <w:rPr>
                <w:sz w:val="19"/>
              </w:rPr>
              <w:t>MAE</w:t>
            </w:r>
          </w:p>
        </w:tc>
        <w:tc>
          <w:tcPr>
            <w:tcW w:w="6336" w:type="dxa"/>
            <w:shd w:val="clear" w:color="auto" w:fill="FFFFFF"/>
            <w:tcMar>
              <w:top w:w="100" w:type="dxa"/>
              <w:left w:w="120" w:type="dxa"/>
              <w:bottom w:w="100" w:type="dxa"/>
              <w:right w:w="120" w:type="dxa"/>
            </w:tcMar>
            <w:vAlign w:val="center"/>
          </w:tcPr>
          <w:p w14:paraId="5A3B51CD" w14:textId="77777777" w:rsidR="009660F8" w:rsidRDefault="00FA6D1C">
            <w:pPr>
              <w:spacing w:after="0" w:line="252" w:lineRule="auto"/>
              <w:jc w:val="left"/>
            </w:pPr>
            <w:r>
              <w:rPr>
                <w:sz w:val="19"/>
              </w:rPr>
              <w:t>Mean Absolute Error</w:t>
            </w:r>
          </w:p>
        </w:tc>
      </w:tr>
      <w:tr w:rsidR="009660F8" w14:paraId="0919A188" w14:textId="77777777">
        <w:trPr>
          <w:jc w:val="center"/>
        </w:trPr>
        <w:tc>
          <w:tcPr>
            <w:tcW w:w="2880" w:type="dxa"/>
            <w:shd w:val="clear" w:color="auto" w:fill="F4F6F9"/>
            <w:tcMar>
              <w:top w:w="100" w:type="dxa"/>
              <w:left w:w="120" w:type="dxa"/>
              <w:bottom w:w="100" w:type="dxa"/>
              <w:right w:w="120" w:type="dxa"/>
            </w:tcMar>
            <w:vAlign w:val="center"/>
          </w:tcPr>
          <w:p w14:paraId="0642D75B" w14:textId="77777777" w:rsidR="009660F8" w:rsidRDefault="00FA6D1C">
            <w:pPr>
              <w:spacing w:after="0" w:line="252" w:lineRule="auto"/>
              <w:jc w:val="left"/>
            </w:pPr>
            <w:r>
              <w:rPr>
                <w:sz w:val="19"/>
              </w:rPr>
              <w:t>RMSE</w:t>
            </w:r>
          </w:p>
        </w:tc>
        <w:tc>
          <w:tcPr>
            <w:tcW w:w="6336" w:type="dxa"/>
            <w:shd w:val="clear" w:color="auto" w:fill="F4F6F9"/>
            <w:tcMar>
              <w:top w:w="100" w:type="dxa"/>
              <w:left w:w="120" w:type="dxa"/>
              <w:bottom w:w="100" w:type="dxa"/>
              <w:right w:w="120" w:type="dxa"/>
            </w:tcMar>
            <w:vAlign w:val="center"/>
          </w:tcPr>
          <w:p w14:paraId="4D4C7462" w14:textId="77777777" w:rsidR="009660F8" w:rsidRDefault="00FA6D1C">
            <w:pPr>
              <w:spacing w:after="0" w:line="252" w:lineRule="auto"/>
              <w:jc w:val="left"/>
            </w:pPr>
            <w:r>
              <w:rPr>
                <w:sz w:val="19"/>
              </w:rPr>
              <w:t>Root Mean Squared Error</w:t>
            </w:r>
          </w:p>
        </w:tc>
      </w:tr>
      <w:tr w:rsidR="009660F8" w14:paraId="46EB1691" w14:textId="77777777">
        <w:trPr>
          <w:jc w:val="center"/>
        </w:trPr>
        <w:tc>
          <w:tcPr>
            <w:tcW w:w="2880" w:type="dxa"/>
            <w:shd w:val="clear" w:color="auto" w:fill="FFFFFF"/>
            <w:tcMar>
              <w:top w:w="100" w:type="dxa"/>
              <w:left w:w="120" w:type="dxa"/>
              <w:bottom w:w="100" w:type="dxa"/>
              <w:right w:w="120" w:type="dxa"/>
            </w:tcMar>
            <w:vAlign w:val="center"/>
          </w:tcPr>
          <w:p w14:paraId="37568E49" w14:textId="77777777" w:rsidR="009660F8" w:rsidRDefault="00FA6D1C">
            <w:pPr>
              <w:spacing w:after="0" w:line="252" w:lineRule="auto"/>
              <w:jc w:val="left"/>
            </w:pPr>
            <w:r>
              <w:rPr>
                <w:sz w:val="19"/>
              </w:rPr>
              <w:t>MAPE</w:t>
            </w:r>
          </w:p>
        </w:tc>
        <w:tc>
          <w:tcPr>
            <w:tcW w:w="6336" w:type="dxa"/>
            <w:shd w:val="clear" w:color="auto" w:fill="FFFFFF"/>
            <w:tcMar>
              <w:top w:w="100" w:type="dxa"/>
              <w:left w:w="120" w:type="dxa"/>
              <w:bottom w:w="100" w:type="dxa"/>
              <w:right w:w="120" w:type="dxa"/>
            </w:tcMar>
            <w:vAlign w:val="center"/>
          </w:tcPr>
          <w:p w14:paraId="0E9D62FC" w14:textId="77777777" w:rsidR="009660F8" w:rsidRDefault="00FA6D1C">
            <w:pPr>
              <w:spacing w:after="0" w:line="252" w:lineRule="auto"/>
              <w:jc w:val="left"/>
            </w:pPr>
            <w:r>
              <w:rPr>
                <w:sz w:val="19"/>
              </w:rPr>
              <w:t>Mean Absolute Percentage Error</w:t>
            </w:r>
          </w:p>
        </w:tc>
      </w:tr>
      <w:tr w:rsidR="009660F8" w14:paraId="22126FB9" w14:textId="77777777">
        <w:trPr>
          <w:jc w:val="center"/>
        </w:trPr>
        <w:tc>
          <w:tcPr>
            <w:tcW w:w="2880" w:type="dxa"/>
            <w:shd w:val="clear" w:color="auto" w:fill="F4F6F9"/>
            <w:tcMar>
              <w:top w:w="100" w:type="dxa"/>
              <w:left w:w="120" w:type="dxa"/>
              <w:bottom w:w="100" w:type="dxa"/>
              <w:right w:w="120" w:type="dxa"/>
            </w:tcMar>
            <w:vAlign w:val="center"/>
          </w:tcPr>
          <w:p w14:paraId="43CD9B48" w14:textId="77777777" w:rsidR="009660F8" w:rsidRDefault="00FA6D1C">
            <w:pPr>
              <w:spacing w:after="0" w:line="252" w:lineRule="auto"/>
              <w:jc w:val="left"/>
            </w:pPr>
            <w:r>
              <w:rPr>
                <w:sz w:val="19"/>
              </w:rPr>
              <w:t>ARIMA</w:t>
            </w:r>
          </w:p>
        </w:tc>
        <w:tc>
          <w:tcPr>
            <w:tcW w:w="6336" w:type="dxa"/>
            <w:shd w:val="clear" w:color="auto" w:fill="F4F6F9"/>
            <w:tcMar>
              <w:top w:w="100" w:type="dxa"/>
              <w:left w:w="120" w:type="dxa"/>
              <w:bottom w:w="100" w:type="dxa"/>
              <w:right w:w="120" w:type="dxa"/>
            </w:tcMar>
            <w:vAlign w:val="center"/>
          </w:tcPr>
          <w:p w14:paraId="41CAF47E" w14:textId="77777777" w:rsidR="009660F8" w:rsidRDefault="00FA6D1C">
            <w:pPr>
              <w:spacing w:after="0" w:line="252" w:lineRule="auto"/>
              <w:jc w:val="left"/>
            </w:pPr>
            <w:r>
              <w:rPr>
                <w:sz w:val="19"/>
              </w:rPr>
              <w:t>Autoregressive Integrated Moving Average (Time-Series Baseline)</w:t>
            </w:r>
          </w:p>
        </w:tc>
      </w:tr>
      <w:tr w:rsidR="009660F8" w14:paraId="4ABA1D43" w14:textId="77777777">
        <w:trPr>
          <w:jc w:val="center"/>
        </w:trPr>
        <w:tc>
          <w:tcPr>
            <w:tcW w:w="2880" w:type="dxa"/>
            <w:shd w:val="clear" w:color="auto" w:fill="FFFFFF"/>
            <w:tcMar>
              <w:top w:w="100" w:type="dxa"/>
              <w:left w:w="120" w:type="dxa"/>
              <w:bottom w:w="100" w:type="dxa"/>
              <w:right w:w="120" w:type="dxa"/>
            </w:tcMar>
            <w:vAlign w:val="center"/>
          </w:tcPr>
          <w:p w14:paraId="3854DFE7" w14:textId="77777777" w:rsidR="009660F8" w:rsidRDefault="00FA6D1C">
            <w:pPr>
              <w:spacing w:after="0" w:line="252" w:lineRule="auto"/>
              <w:jc w:val="left"/>
            </w:pPr>
            <w:r>
              <w:rPr>
                <w:sz w:val="19"/>
              </w:rPr>
              <w:t>IoU</w:t>
            </w:r>
          </w:p>
        </w:tc>
        <w:tc>
          <w:tcPr>
            <w:tcW w:w="6336" w:type="dxa"/>
            <w:shd w:val="clear" w:color="auto" w:fill="FFFFFF"/>
            <w:tcMar>
              <w:top w:w="100" w:type="dxa"/>
              <w:left w:w="120" w:type="dxa"/>
              <w:bottom w:w="100" w:type="dxa"/>
              <w:right w:w="120" w:type="dxa"/>
            </w:tcMar>
            <w:vAlign w:val="center"/>
          </w:tcPr>
          <w:p w14:paraId="2B1E76A3" w14:textId="77777777" w:rsidR="009660F8" w:rsidRDefault="00FA6D1C">
            <w:pPr>
              <w:spacing w:after="0" w:line="252" w:lineRule="auto"/>
              <w:jc w:val="left"/>
            </w:pPr>
            <w:r>
              <w:rPr>
                <w:sz w:val="19"/>
              </w:rPr>
              <w:t>Intersection over Union (Bounding Box Overlap Metric)</w:t>
            </w:r>
          </w:p>
        </w:tc>
      </w:tr>
      <w:tr w:rsidR="009660F8" w14:paraId="144C4FCA" w14:textId="77777777">
        <w:trPr>
          <w:jc w:val="center"/>
        </w:trPr>
        <w:tc>
          <w:tcPr>
            <w:tcW w:w="2880" w:type="dxa"/>
            <w:shd w:val="clear" w:color="auto" w:fill="F4F6F9"/>
            <w:tcMar>
              <w:top w:w="100" w:type="dxa"/>
              <w:left w:w="120" w:type="dxa"/>
              <w:bottom w:w="100" w:type="dxa"/>
              <w:right w:w="120" w:type="dxa"/>
            </w:tcMar>
            <w:vAlign w:val="center"/>
          </w:tcPr>
          <w:p w14:paraId="61016935" w14:textId="77777777" w:rsidR="009660F8" w:rsidRDefault="00FA6D1C">
            <w:pPr>
              <w:spacing w:after="0" w:line="252" w:lineRule="auto"/>
              <w:jc w:val="left"/>
            </w:pPr>
            <w:r>
              <w:rPr>
                <w:sz w:val="19"/>
              </w:rPr>
              <w:t>CIoU</w:t>
            </w:r>
          </w:p>
        </w:tc>
        <w:tc>
          <w:tcPr>
            <w:tcW w:w="6336" w:type="dxa"/>
            <w:shd w:val="clear" w:color="auto" w:fill="F4F6F9"/>
            <w:tcMar>
              <w:top w:w="100" w:type="dxa"/>
              <w:left w:w="120" w:type="dxa"/>
              <w:bottom w:w="100" w:type="dxa"/>
              <w:right w:w="120" w:type="dxa"/>
            </w:tcMar>
            <w:vAlign w:val="center"/>
          </w:tcPr>
          <w:p w14:paraId="0E2DF63E" w14:textId="77777777" w:rsidR="009660F8" w:rsidRDefault="00FA6D1C">
            <w:pPr>
              <w:spacing w:after="0" w:line="252" w:lineRule="auto"/>
              <w:jc w:val="left"/>
            </w:pPr>
            <w:r>
              <w:rPr>
                <w:sz w:val="19"/>
              </w:rPr>
              <w:t>Complete Intersection over Union (Spatial Bounding Box Loss)</w:t>
            </w:r>
          </w:p>
        </w:tc>
      </w:tr>
      <w:tr w:rsidR="009660F8" w14:paraId="1DF3F68D" w14:textId="77777777">
        <w:trPr>
          <w:jc w:val="center"/>
        </w:trPr>
        <w:tc>
          <w:tcPr>
            <w:tcW w:w="2880" w:type="dxa"/>
            <w:shd w:val="clear" w:color="auto" w:fill="FFFFFF"/>
            <w:tcMar>
              <w:top w:w="100" w:type="dxa"/>
              <w:left w:w="120" w:type="dxa"/>
              <w:bottom w:w="100" w:type="dxa"/>
              <w:right w:w="120" w:type="dxa"/>
            </w:tcMar>
            <w:vAlign w:val="center"/>
          </w:tcPr>
          <w:p w14:paraId="4E9DB2C0" w14:textId="77777777" w:rsidR="009660F8" w:rsidRDefault="00FA6D1C">
            <w:pPr>
              <w:spacing w:after="0" w:line="252" w:lineRule="auto"/>
              <w:jc w:val="left"/>
            </w:pPr>
            <w:r>
              <w:rPr>
                <w:sz w:val="19"/>
              </w:rPr>
              <w:t>DFL</w:t>
            </w:r>
          </w:p>
        </w:tc>
        <w:tc>
          <w:tcPr>
            <w:tcW w:w="6336" w:type="dxa"/>
            <w:shd w:val="clear" w:color="auto" w:fill="FFFFFF"/>
            <w:tcMar>
              <w:top w:w="100" w:type="dxa"/>
              <w:left w:w="120" w:type="dxa"/>
              <w:bottom w:w="100" w:type="dxa"/>
              <w:right w:w="120" w:type="dxa"/>
            </w:tcMar>
            <w:vAlign w:val="center"/>
          </w:tcPr>
          <w:p w14:paraId="12DF5CB3" w14:textId="77777777" w:rsidR="009660F8" w:rsidRDefault="00FA6D1C">
            <w:pPr>
              <w:spacing w:after="0" w:line="252" w:lineRule="auto"/>
              <w:jc w:val="left"/>
            </w:pPr>
            <w:r>
              <w:rPr>
                <w:sz w:val="19"/>
              </w:rPr>
              <w:t>Distribution Focal Loss (BBox Coordinate Regression Loss)</w:t>
            </w:r>
          </w:p>
        </w:tc>
      </w:tr>
      <w:tr w:rsidR="009660F8" w14:paraId="1FD1AB12" w14:textId="77777777">
        <w:trPr>
          <w:jc w:val="center"/>
        </w:trPr>
        <w:tc>
          <w:tcPr>
            <w:tcW w:w="2880" w:type="dxa"/>
            <w:shd w:val="clear" w:color="auto" w:fill="F4F6F9"/>
            <w:tcMar>
              <w:top w:w="100" w:type="dxa"/>
              <w:left w:w="120" w:type="dxa"/>
              <w:bottom w:w="100" w:type="dxa"/>
              <w:right w:w="120" w:type="dxa"/>
            </w:tcMar>
            <w:vAlign w:val="center"/>
          </w:tcPr>
          <w:p w14:paraId="3346498D" w14:textId="77777777" w:rsidR="009660F8" w:rsidRDefault="00FA6D1C">
            <w:pPr>
              <w:spacing w:after="0" w:line="252" w:lineRule="auto"/>
              <w:jc w:val="left"/>
            </w:pPr>
            <w:r>
              <w:rPr>
                <w:sz w:val="19"/>
              </w:rPr>
              <w:t>BCE</w:t>
            </w:r>
          </w:p>
        </w:tc>
        <w:tc>
          <w:tcPr>
            <w:tcW w:w="6336" w:type="dxa"/>
            <w:shd w:val="clear" w:color="auto" w:fill="F4F6F9"/>
            <w:tcMar>
              <w:top w:w="100" w:type="dxa"/>
              <w:left w:w="120" w:type="dxa"/>
              <w:bottom w:w="100" w:type="dxa"/>
              <w:right w:w="120" w:type="dxa"/>
            </w:tcMar>
            <w:vAlign w:val="center"/>
          </w:tcPr>
          <w:p w14:paraId="2A808742" w14:textId="77777777" w:rsidR="009660F8" w:rsidRDefault="00FA6D1C">
            <w:pPr>
              <w:spacing w:after="0" w:line="252" w:lineRule="auto"/>
              <w:jc w:val="left"/>
            </w:pPr>
            <w:r>
              <w:rPr>
                <w:sz w:val="19"/>
              </w:rPr>
              <w:t>Binary Cross-Entropy (Class Classification Loss)</w:t>
            </w:r>
          </w:p>
        </w:tc>
      </w:tr>
      <w:tr w:rsidR="009660F8" w14:paraId="0D140F30" w14:textId="77777777">
        <w:trPr>
          <w:jc w:val="center"/>
        </w:trPr>
        <w:tc>
          <w:tcPr>
            <w:tcW w:w="2880" w:type="dxa"/>
            <w:shd w:val="clear" w:color="auto" w:fill="FFFFFF"/>
            <w:tcMar>
              <w:top w:w="100" w:type="dxa"/>
              <w:left w:w="120" w:type="dxa"/>
              <w:bottom w:w="100" w:type="dxa"/>
              <w:right w:w="120" w:type="dxa"/>
            </w:tcMar>
            <w:vAlign w:val="center"/>
          </w:tcPr>
          <w:p w14:paraId="499C9EF1" w14:textId="77777777" w:rsidR="009660F8" w:rsidRDefault="00FA6D1C">
            <w:pPr>
              <w:spacing w:after="0" w:line="252" w:lineRule="auto"/>
              <w:jc w:val="left"/>
            </w:pPr>
            <w:r>
              <w:rPr>
                <w:sz w:val="19"/>
              </w:rPr>
              <w:t>DDL</w:t>
            </w:r>
          </w:p>
        </w:tc>
        <w:tc>
          <w:tcPr>
            <w:tcW w:w="6336" w:type="dxa"/>
            <w:shd w:val="clear" w:color="auto" w:fill="FFFFFF"/>
            <w:tcMar>
              <w:top w:w="100" w:type="dxa"/>
              <w:left w:w="120" w:type="dxa"/>
              <w:bottom w:w="100" w:type="dxa"/>
              <w:right w:w="120" w:type="dxa"/>
            </w:tcMar>
            <w:vAlign w:val="center"/>
          </w:tcPr>
          <w:p w14:paraId="188A4F62" w14:textId="77777777" w:rsidR="009660F8" w:rsidRDefault="00FA6D1C">
            <w:pPr>
              <w:spacing w:after="0" w:line="252" w:lineRule="auto"/>
              <w:jc w:val="left"/>
            </w:pPr>
            <w:r>
              <w:rPr>
                <w:sz w:val="19"/>
              </w:rPr>
              <w:t>Data Definition Language (SQL Schema Definition)</w:t>
            </w:r>
          </w:p>
        </w:tc>
      </w:tr>
      <w:tr w:rsidR="009660F8" w14:paraId="3BE07756" w14:textId="77777777">
        <w:trPr>
          <w:jc w:val="center"/>
        </w:trPr>
        <w:tc>
          <w:tcPr>
            <w:tcW w:w="2880" w:type="dxa"/>
            <w:shd w:val="clear" w:color="auto" w:fill="F4F6F9"/>
            <w:tcMar>
              <w:top w:w="100" w:type="dxa"/>
              <w:left w:w="120" w:type="dxa"/>
              <w:bottom w:w="100" w:type="dxa"/>
              <w:right w:w="120" w:type="dxa"/>
            </w:tcMar>
            <w:vAlign w:val="center"/>
          </w:tcPr>
          <w:p w14:paraId="55975AD6" w14:textId="77777777" w:rsidR="009660F8" w:rsidRDefault="00FA6D1C">
            <w:pPr>
              <w:spacing w:after="0" w:line="252" w:lineRule="auto"/>
              <w:jc w:val="left"/>
            </w:pPr>
            <w:r>
              <w:rPr>
                <w:sz w:val="19"/>
              </w:rPr>
              <w:t>KPI</w:t>
            </w:r>
          </w:p>
        </w:tc>
        <w:tc>
          <w:tcPr>
            <w:tcW w:w="6336" w:type="dxa"/>
            <w:shd w:val="clear" w:color="auto" w:fill="F4F6F9"/>
            <w:tcMar>
              <w:top w:w="100" w:type="dxa"/>
              <w:left w:w="120" w:type="dxa"/>
              <w:bottom w:w="100" w:type="dxa"/>
              <w:right w:w="120" w:type="dxa"/>
            </w:tcMar>
            <w:vAlign w:val="center"/>
          </w:tcPr>
          <w:p w14:paraId="2A8498A3" w14:textId="77777777" w:rsidR="009660F8" w:rsidRDefault="00FA6D1C">
            <w:pPr>
              <w:spacing w:after="0" w:line="252" w:lineRule="auto"/>
              <w:jc w:val="left"/>
            </w:pPr>
            <w:r>
              <w:rPr>
                <w:sz w:val="19"/>
              </w:rPr>
              <w:t>Key Performance Indicator (Operational Metric)</w:t>
            </w:r>
          </w:p>
        </w:tc>
      </w:tr>
      <w:tr w:rsidR="009660F8" w14:paraId="71A861FC" w14:textId="77777777">
        <w:trPr>
          <w:jc w:val="center"/>
        </w:trPr>
        <w:tc>
          <w:tcPr>
            <w:tcW w:w="2880" w:type="dxa"/>
            <w:shd w:val="clear" w:color="auto" w:fill="FFFFFF"/>
            <w:tcMar>
              <w:top w:w="100" w:type="dxa"/>
              <w:left w:w="120" w:type="dxa"/>
              <w:bottom w:w="100" w:type="dxa"/>
              <w:right w:w="120" w:type="dxa"/>
            </w:tcMar>
            <w:vAlign w:val="center"/>
          </w:tcPr>
          <w:p w14:paraId="2D4EFB14" w14:textId="77777777" w:rsidR="009660F8" w:rsidRDefault="00FA6D1C">
            <w:pPr>
              <w:spacing w:after="0" w:line="252" w:lineRule="auto"/>
              <w:jc w:val="left"/>
            </w:pPr>
            <w:r>
              <w:rPr>
                <w:sz w:val="19"/>
              </w:rPr>
              <w:t>λ (Lambda)</w:t>
            </w:r>
          </w:p>
        </w:tc>
        <w:tc>
          <w:tcPr>
            <w:tcW w:w="6336" w:type="dxa"/>
            <w:shd w:val="clear" w:color="auto" w:fill="FFFFFF"/>
            <w:tcMar>
              <w:top w:w="100" w:type="dxa"/>
              <w:left w:w="120" w:type="dxa"/>
              <w:bottom w:w="100" w:type="dxa"/>
              <w:right w:w="120" w:type="dxa"/>
            </w:tcMar>
            <w:vAlign w:val="center"/>
          </w:tcPr>
          <w:p w14:paraId="4A030A21" w14:textId="77777777" w:rsidR="009660F8" w:rsidRDefault="00FA6D1C">
            <w:pPr>
              <w:spacing w:after="0" w:line="252" w:lineRule="auto"/>
              <w:jc w:val="left"/>
            </w:pPr>
            <w:r>
              <w:rPr>
                <w:sz w:val="19"/>
              </w:rPr>
              <w:t>Mean Customer Arrival Rate (Customers per Minute)</w:t>
            </w:r>
          </w:p>
        </w:tc>
      </w:tr>
      <w:tr w:rsidR="009660F8" w14:paraId="10E780B5" w14:textId="77777777">
        <w:trPr>
          <w:jc w:val="center"/>
        </w:trPr>
        <w:tc>
          <w:tcPr>
            <w:tcW w:w="2880" w:type="dxa"/>
            <w:shd w:val="clear" w:color="auto" w:fill="F4F6F9"/>
            <w:tcMar>
              <w:top w:w="100" w:type="dxa"/>
              <w:left w:w="120" w:type="dxa"/>
              <w:bottom w:w="100" w:type="dxa"/>
              <w:right w:w="120" w:type="dxa"/>
            </w:tcMar>
            <w:vAlign w:val="center"/>
          </w:tcPr>
          <w:p w14:paraId="63C4041E" w14:textId="77777777" w:rsidR="009660F8" w:rsidRDefault="00FA6D1C">
            <w:pPr>
              <w:spacing w:after="0" w:line="252" w:lineRule="auto"/>
              <w:jc w:val="left"/>
            </w:pPr>
            <w:r>
              <w:rPr>
                <w:sz w:val="19"/>
              </w:rPr>
              <w:t>μ (Mu)</w:t>
            </w:r>
          </w:p>
        </w:tc>
        <w:tc>
          <w:tcPr>
            <w:tcW w:w="6336" w:type="dxa"/>
            <w:shd w:val="clear" w:color="auto" w:fill="F4F6F9"/>
            <w:tcMar>
              <w:top w:w="100" w:type="dxa"/>
              <w:left w:w="120" w:type="dxa"/>
              <w:bottom w:w="100" w:type="dxa"/>
              <w:right w:w="120" w:type="dxa"/>
            </w:tcMar>
            <w:vAlign w:val="center"/>
          </w:tcPr>
          <w:p w14:paraId="71DEF199" w14:textId="77777777" w:rsidR="009660F8" w:rsidRDefault="00FA6D1C">
            <w:pPr>
              <w:spacing w:after="0" w:line="252" w:lineRule="auto"/>
              <w:jc w:val="left"/>
            </w:pPr>
            <w:r>
              <w:rPr>
                <w:sz w:val="19"/>
              </w:rPr>
              <w:t>Mean Cashier Service Rate (Customers per Minute per Counter)</w:t>
            </w:r>
          </w:p>
        </w:tc>
      </w:tr>
      <w:tr w:rsidR="009660F8" w14:paraId="03643D54" w14:textId="77777777">
        <w:trPr>
          <w:jc w:val="center"/>
        </w:trPr>
        <w:tc>
          <w:tcPr>
            <w:tcW w:w="2880" w:type="dxa"/>
            <w:shd w:val="clear" w:color="auto" w:fill="FFFFFF"/>
            <w:tcMar>
              <w:top w:w="100" w:type="dxa"/>
              <w:left w:w="120" w:type="dxa"/>
              <w:bottom w:w="100" w:type="dxa"/>
              <w:right w:w="120" w:type="dxa"/>
            </w:tcMar>
            <w:vAlign w:val="center"/>
          </w:tcPr>
          <w:p w14:paraId="1C4158A1" w14:textId="77777777" w:rsidR="009660F8" w:rsidRDefault="00FA6D1C">
            <w:pPr>
              <w:spacing w:after="0" w:line="252" w:lineRule="auto"/>
              <w:jc w:val="left"/>
            </w:pPr>
            <w:r>
              <w:rPr>
                <w:sz w:val="19"/>
              </w:rPr>
              <w:t>Lq</w:t>
            </w:r>
          </w:p>
        </w:tc>
        <w:tc>
          <w:tcPr>
            <w:tcW w:w="6336" w:type="dxa"/>
            <w:shd w:val="clear" w:color="auto" w:fill="FFFFFF"/>
            <w:tcMar>
              <w:top w:w="100" w:type="dxa"/>
              <w:left w:w="120" w:type="dxa"/>
              <w:bottom w:w="100" w:type="dxa"/>
              <w:right w:w="120" w:type="dxa"/>
            </w:tcMar>
            <w:vAlign w:val="center"/>
          </w:tcPr>
          <w:p w14:paraId="11F1C6CC" w14:textId="77777777" w:rsidR="009660F8" w:rsidRDefault="00FA6D1C">
            <w:pPr>
              <w:spacing w:after="0" w:line="252" w:lineRule="auto"/>
              <w:jc w:val="left"/>
            </w:pPr>
            <w:r>
              <w:rPr>
                <w:sz w:val="19"/>
              </w:rPr>
              <w:t>Mean Checkout Queue Length (Waiting Customers excluding Service)</w:t>
            </w:r>
          </w:p>
        </w:tc>
      </w:tr>
      <w:tr w:rsidR="009660F8" w14:paraId="68D227E3" w14:textId="77777777">
        <w:trPr>
          <w:jc w:val="center"/>
        </w:trPr>
        <w:tc>
          <w:tcPr>
            <w:tcW w:w="2880" w:type="dxa"/>
            <w:shd w:val="clear" w:color="auto" w:fill="F4F6F9"/>
            <w:tcMar>
              <w:top w:w="100" w:type="dxa"/>
              <w:left w:w="120" w:type="dxa"/>
              <w:bottom w:w="100" w:type="dxa"/>
              <w:right w:w="120" w:type="dxa"/>
            </w:tcMar>
            <w:vAlign w:val="center"/>
          </w:tcPr>
          <w:p w14:paraId="3791825A" w14:textId="77777777" w:rsidR="009660F8" w:rsidRDefault="00FA6D1C">
            <w:pPr>
              <w:spacing w:after="0" w:line="252" w:lineRule="auto"/>
              <w:jc w:val="left"/>
            </w:pPr>
            <w:r>
              <w:rPr>
                <w:sz w:val="19"/>
              </w:rPr>
              <w:t>Wq</w:t>
            </w:r>
          </w:p>
        </w:tc>
        <w:tc>
          <w:tcPr>
            <w:tcW w:w="6336" w:type="dxa"/>
            <w:shd w:val="clear" w:color="auto" w:fill="F4F6F9"/>
            <w:tcMar>
              <w:top w:w="100" w:type="dxa"/>
              <w:left w:w="120" w:type="dxa"/>
              <w:bottom w:w="100" w:type="dxa"/>
              <w:right w:w="120" w:type="dxa"/>
            </w:tcMar>
            <w:vAlign w:val="center"/>
          </w:tcPr>
          <w:p w14:paraId="6442916E" w14:textId="77777777" w:rsidR="009660F8" w:rsidRDefault="00FA6D1C">
            <w:pPr>
              <w:spacing w:after="0" w:line="252" w:lineRule="auto"/>
              <w:jc w:val="left"/>
            </w:pPr>
            <w:r>
              <w:rPr>
                <w:sz w:val="19"/>
              </w:rPr>
              <w:t>Mean Customer Waiting Time in Queue (Minutes)</w:t>
            </w:r>
          </w:p>
        </w:tc>
      </w:tr>
      <w:tr w:rsidR="009660F8" w14:paraId="3FFD85F9" w14:textId="77777777">
        <w:trPr>
          <w:jc w:val="center"/>
        </w:trPr>
        <w:tc>
          <w:tcPr>
            <w:tcW w:w="2880" w:type="dxa"/>
            <w:shd w:val="clear" w:color="auto" w:fill="FFFFFF"/>
            <w:tcMar>
              <w:top w:w="100" w:type="dxa"/>
              <w:left w:w="120" w:type="dxa"/>
              <w:bottom w:w="100" w:type="dxa"/>
              <w:right w:w="120" w:type="dxa"/>
            </w:tcMar>
            <w:vAlign w:val="center"/>
          </w:tcPr>
          <w:p w14:paraId="61512420" w14:textId="77777777" w:rsidR="009660F8" w:rsidRDefault="00FA6D1C">
            <w:pPr>
              <w:spacing w:after="0" w:line="252" w:lineRule="auto"/>
              <w:jc w:val="left"/>
            </w:pPr>
            <w:r>
              <w:rPr>
                <w:sz w:val="19"/>
              </w:rPr>
              <w:t>ρ (Rho)</w:t>
            </w:r>
          </w:p>
        </w:tc>
        <w:tc>
          <w:tcPr>
            <w:tcW w:w="6336" w:type="dxa"/>
            <w:shd w:val="clear" w:color="auto" w:fill="FFFFFF"/>
            <w:tcMar>
              <w:top w:w="100" w:type="dxa"/>
              <w:left w:w="120" w:type="dxa"/>
              <w:bottom w:w="100" w:type="dxa"/>
              <w:right w:w="120" w:type="dxa"/>
            </w:tcMar>
            <w:vAlign w:val="center"/>
          </w:tcPr>
          <w:p w14:paraId="00E3D8B7" w14:textId="77777777" w:rsidR="009660F8" w:rsidRDefault="00FA6D1C">
            <w:pPr>
              <w:spacing w:after="0" w:line="252" w:lineRule="auto"/>
              <w:jc w:val="left"/>
            </w:pPr>
            <w:r>
              <w:rPr>
                <w:sz w:val="19"/>
              </w:rPr>
              <w:t>Checkout Server Utilization Factor (Arrival Rate / Service Capacity)</w:t>
            </w:r>
          </w:p>
        </w:tc>
      </w:tr>
      <w:tr w:rsidR="009660F8" w14:paraId="59F43715" w14:textId="77777777">
        <w:trPr>
          <w:jc w:val="center"/>
        </w:trPr>
        <w:tc>
          <w:tcPr>
            <w:tcW w:w="2880" w:type="dxa"/>
            <w:shd w:val="clear" w:color="auto" w:fill="F4F6F9"/>
            <w:tcMar>
              <w:top w:w="100" w:type="dxa"/>
              <w:left w:w="120" w:type="dxa"/>
              <w:bottom w:w="100" w:type="dxa"/>
              <w:right w:w="120" w:type="dxa"/>
            </w:tcMar>
            <w:vAlign w:val="center"/>
          </w:tcPr>
          <w:p w14:paraId="7C0982B6" w14:textId="77777777" w:rsidR="009660F8" w:rsidRDefault="00FA6D1C">
            <w:pPr>
              <w:spacing w:after="0" w:line="252" w:lineRule="auto"/>
              <w:jc w:val="left"/>
            </w:pPr>
            <w:r>
              <w:rPr>
                <w:sz w:val="19"/>
              </w:rPr>
              <w:lastRenderedPageBreak/>
              <w:t>c</w:t>
            </w:r>
          </w:p>
        </w:tc>
        <w:tc>
          <w:tcPr>
            <w:tcW w:w="6336" w:type="dxa"/>
            <w:shd w:val="clear" w:color="auto" w:fill="F4F6F9"/>
            <w:tcMar>
              <w:top w:w="100" w:type="dxa"/>
              <w:left w:w="120" w:type="dxa"/>
              <w:bottom w:w="100" w:type="dxa"/>
              <w:right w:w="120" w:type="dxa"/>
            </w:tcMar>
            <w:vAlign w:val="center"/>
          </w:tcPr>
          <w:p w14:paraId="13E882F2" w14:textId="77777777" w:rsidR="009660F8" w:rsidRDefault="00FA6D1C">
            <w:pPr>
              <w:spacing w:after="0" w:line="252" w:lineRule="auto"/>
              <w:jc w:val="left"/>
            </w:pPr>
            <w:r>
              <w:rPr>
                <w:sz w:val="19"/>
              </w:rPr>
              <w:t>Number of Active Cashier Checkout Counters / Lanes</w:t>
            </w:r>
          </w:p>
        </w:tc>
      </w:tr>
    </w:tbl>
    <w:p w14:paraId="08F2112D" w14:textId="77777777" w:rsidR="009660F8" w:rsidRDefault="009660F8">
      <w:pPr>
        <w:spacing w:before="80" w:after="160"/>
      </w:pPr>
    </w:p>
    <w:p w14:paraId="49899814" w14:textId="77777777" w:rsidR="009660F8" w:rsidRDefault="00FA6D1C">
      <w:pPr>
        <w:pageBreakBefore/>
        <w:spacing w:before="480" w:after="80"/>
        <w:jc w:val="center"/>
      </w:pPr>
      <w:r>
        <w:rPr>
          <w:b/>
          <w:color w:val="1B365D"/>
          <w:sz w:val="28"/>
        </w:rPr>
        <w:lastRenderedPageBreak/>
        <w:t>CHAPTER 1</w:t>
      </w:r>
    </w:p>
    <w:p w14:paraId="3E9C21F7" w14:textId="77777777" w:rsidR="009660F8" w:rsidRDefault="00FA6D1C">
      <w:pPr>
        <w:spacing w:before="80" w:after="400"/>
        <w:jc w:val="center"/>
      </w:pPr>
      <w:r>
        <w:rPr>
          <w:b/>
          <w:color w:val="1B365D"/>
          <w:sz w:val="32"/>
        </w:rPr>
        <w:t>INTRODUCTION</w:t>
      </w:r>
    </w:p>
    <w:p w14:paraId="06CFCD63" w14:textId="77777777" w:rsidR="009660F8" w:rsidRDefault="00FA6D1C">
      <w:pPr>
        <w:pStyle w:val="Heading1"/>
        <w:spacing w:before="0"/>
      </w:pPr>
      <w:r>
        <w:rPr>
          <w:vanish/>
          <w:color w:val="FFFFFF"/>
          <w:sz w:val="2"/>
        </w:rPr>
        <w:t>1. Introduction</w:t>
      </w:r>
    </w:p>
    <w:p w14:paraId="6D06FB78" w14:textId="77777777" w:rsidR="009660F8" w:rsidRDefault="00FA6D1C">
      <w:pPr>
        <w:pStyle w:val="Heading2"/>
        <w:spacing w:before="280" w:after="80"/>
      </w:pPr>
      <w:r>
        <w:rPr>
          <w:rFonts w:ascii="Times New Roman" w:hAnsi="Times New Roman"/>
          <w:color w:val="1B365D"/>
        </w:rPr>
        <w:t>1.1  Background and Motivation</w:t>
      </w:r>
    </w:p>
    <w:p w14:paraId="3FEA26C0" w14:textId="77777777" w:rsidR="009660F8" w:rsidRDefault="00FA6D1C">
      <w:r>
        <w:t>The global retail sector is undergoing a profound structural transformation catalyzed by the rapid advancement of artificial intelligence, computer vision, and ubiquitous data science techniques. In traditional brick-and-mortar retail environments—ranging from hypermarkets and departmental stores to specialty boutiques—operational success is inherently linked to two fundamental behavioral phenomena: customer footfall dynamics and checkout queue efficiency. Footfall represents the volume, spatial distributio</w:t>
      </w:r>
      <w:r>
        <w:t>n, and temporal frequency of visitors entering and circulating within a physical retail space. It serves as the primary denominator for critical operational and financial indicators, including store conversion rates, sales per square foot, shopper dwell times, and labor scheduling.</w:t>
      </w:r>
    </w:p>
    <w:p w14:paraId="14DD6CD8" w14:textId="77777777" w:rsidR="009660F8" w:rsidRDefault="00FA6D1C">
      <w:r>
        <w:t>Conversely, checkout queues represent the terminal, high-friction bottleneck of the customer shopping journey. While shoppers may spend substantial time browsing aisles and selecting goods, their final impression and psychological satisfaction are overwhelmingly dominated by the queueing experience at the Point of Sale (POS). Extensive empirical literature in service operations and consumer psychology consistently indicates that perceived customer waiting time is among the most prominent drivers of cart aba</w:t>
      </w:r>
      <w:r>
        <w:t>ndonment, store switching, and negative brand perception. When physical checkout lines exceed acceptable psychological thresholds, customers experience frustration, resulting in immediate lost revenue as shoppers abandon shopping carts and leave without purchasing.</w:t>
      </w:r>
    </w:p>
    <w:p w14:paraId="0DA54CD3" w14:textId="77777777" w:rsidR="009660F8" w:rsidRDefault="00FA6D1C">
      <w:r>
        <w:t>Historically, physical store managers have operated in a state of informational asymmetry relative to their e-commerce counterparts. Digital commerce platforms (such as Amazon, Shopify, or Flipkart) possess absolute telemetry across every consumer touchpoint, capturing real-time visitor counts, clickstreams, drop-off rates, and cart abandonment timestamps with millisecond granularity. In contrast, physical retail store managers have historically relied on manual head-counts, mechanical turnstiles, break-bea</w:t>
      </w:r>
      <w:r>
        <w:t>m infrared sensors, or post-facto Point-of-Sale receipt logs. While POS transactional logs report what was purchased, by whom, and at what dollar amount, they provide absolutely zero visibility into how many customers entered the store without purchasing, the degree of aisle congestion, the duration spent waiting in line prior to checkout, or the number of customers who abandoned queues due to excessive checkout delays.</w:t>
      </w:r>
    </w:p>
    <w:p w14:paraId="1980F087" w14:textId="77777777" w:rsidR="009660F8" w:rsidRDefault="00FA6D1C">
      <w:r>
        <w:t xml:space="preserve">The motivation behind this research project is to bridge this acute observational gap by developing an autonomous, real-time, privacy-preserving video analytics and data science framework: the Real-Time Retail Footfall and Queue Monitoring (RTRFQM) system. By </w:t>
      </w:r>
      <w:r>
        <w:lastRenderedPageBreak/>
        <w:t>leveraging ubiquitous, existing overhead Closed-Circuit Television (CCTV) infrastructure and processing video feeds using state-of-the-art deep learning object detection (YOLOv8) combined with multi-object tracking (ByteTrack), the proposed framework transforms passive surveillance hardware into an intelligent operational telemetry engine. Furthermore, by linking vision-derived spatial occupancy metrics with classical queueing theory (Little's Law) and supervised machine learning forecasting models, the sys</w:t>
      </w:r>
      <w:r>
        <w:t>tem enables retail supervisors to transition from passive, retrospective dispute handling to proactive, automated cashier dispatching and queue suppression.</w:t>
      </w:r>
    </w:p>
    <w:p w14:paraId="02983587" w14:textId="77777777" w:rsidR="009660F8" w:rsidRDefault="00FA6D1C">
      <w:pPr>
        <w:pStyle w:val="Heading2"/>
        <w:spacing w:before="280" w:after="80"/>
      </w:pPr>
      <w:r>
        <w:rPr>
          <w:rFonts w:ascii="Times New Roman" w:hAnsi="Times New Roman"/>
          <w:color w:val="1B365D"/>
        </w:rPr>
        <w:t>1.2  Problem Statement</w:t>
      </w:r>
    </w:p>
    <w:p w14:paraId="244A1E4A" w14:textId="77777777" w:rsidR="009660F8" w:rsidRDefault="00FA6D1C">
      <w:r>
        <w:t>The core research problem addressed by this project is formally articulated as follows:</w:t>
      </w:r>
    </w:p>
    <w:tbl>
      <w:tblPr>
        <w:tblW w:w="0" w:type="auto"/>
        <w:jc w:val="center"/>
        <w:tblBorders>
          <w:left w:val="single" w:sz="24" w:space="0" w:color="1B365D"/>
        </w:tblBorders>
        <w:tblLayout w:type="fixed"/>
        <w:tblLook w:val="04A0" w:firstRow="1" w:lastRow="0" w:firstColumn="1" w:lastColumn="0" w:noHBand="0" w:noVBand="1"/>
      </w:tblPr>
      <w:tblGrid>
        <w:gridCol w:w="8640"/>
      </w:tblGrid>
      <w:tr w:rsidR="009660F8" w14:paraId="13210174" w14:textId="77777777">
        <w:trPr>
          <w:jc w:val="center"/>
        </w:trPr>
        <w:tc>
          <w:tcPr>
            <w:tcW w:w="8640" w:type="dxa"/>
            <w:shd w:val="clear" w:color="auto" w:fill="F4F6F9"/>
            <w:tcMar>
              <w:top w:w="140" w:type="dxa"/>
              <w:left w:w="200" w:type="dxa"/>
              <w:bottom w:w="140" w:type="dxa"/>
              <w:right w:w="180" w:type="dxa"/>
            </w:tcMar>
          </w:tcPr>
          <w:p w14:paraId="4A78B0BC" w14:textId="77777777" w:rsidR="009660F8" w:rsidRDefault="00FA6D1C">
            <w:pPr>
              <w:spacing w:after="80"/>
            </w:pPr>
            <w:r>
              <w:rPr>
                <w:b/>
                <w:color w:val="1B365D"/>
                <w:sz w:val="22"/>
              </w:rPr>
              <w:t>★  Formulation of the Core Engineering Problem</w:t>
            </w:r>
            <w:r>
              <w:rPr>
                <w:b/>
                <w:color w:val="1B365D"/>
                <w:sz w:val="22"/>
              </w:rPr>
              <w:br/>
            </w:r>
            <w:r>
              <w:rPr>
                <w:i/>
                <w:sz w:val="21"/>
              </w:rPr>
              <w:t>"Physical retail enterprises lack real-time, granular visibility into customer traffic flows and checkout queue congestion, relying on fragmented sensor hardware and retrospective transactional logs. This latency prevents operational managers from detecting localized bottlenecks and dispatching checkout staff dynamically. Consequently, retail stores experience elevated customer waiting times, cart abandonment, and suboptimal cashier staffing. There is an urgent requirement for a unified, real-time data scie</w:t>
            </w:r>
            <w:r>
              <w:rPr>
                <w:i/>
                <w:sz w:val="21"/>
              </w:rPr>
              <w:t>nce framework that integrates overhead computer vision, persistent tracking, queueing formulations, and predictive machine learning to continuously monitor footfall, estimate waiting times, and automate cashier dispatch recommendations without infringing on customer biometric privacy."</w:t>
            </w:r>
          </w:p>
        </w:tc>
      </w:tr>
    </w:tbl>
    <w:p w14:paraId="74417ADB" w14:textId="77777777" w:rsidR="009660F8" w:rsidRDefault="009660F8">
      <w:pPr>
        <w:spacing w:before="40"/>
      </w:pPr>
    </w:p>
    <w:p w14:paraId="0F131AD9" w14:textId="77777777" w:rsidR="009660F8" w:rsidRDefault="00FA6D1C">
      <w:r>
        <w:t>To decompose this overarching challenge into actionable engineering and analytical sub-problems, the investigation highlights four distinct operational pain points:</w:t>
      </w:r>
    </w:p>
    <w:p w14:paraId="6AF9B0E6" w14:textId="77777777" w:rsidR="009660F8" w:rsidRDefault="00FA6D1C">
      <w:pPr>
        <w:pStyle w:val="ListBullet"/>
        <w:spacing w:after="80"/>
      </w:pPr>
      <w:r>
        <w:rPr>
          <w:b/>
        </w:rPr>
        <w:t xml:space="preserve">Hardware Inaccuracy and Occlusion Sensitivity: </w:t>
      </w:r>
      <w:r>
        <w:t>Legacy footfall sensing mechanisms (infrared beams, Wi-Fi sniffers) fail to capture bidirectional flow directionality, suffer from heavy occlusion errors during crowd clustering, and cannot distinguish staff from customers or monitor localized queue formations.</w:t>
      </w:r>
    </w:p>
    <w:p w14:paraId="08045EFE" w14:textId="77777777" w:rsidR="009660F8" w:rsidRDefault="00FA6D1C">
      <w:pPr>
        <w:pStyle w:val="ListBullet"/>
        <w:spacing w:after="80"/>
      </w:pPr>
      <w:r>
        <w:rPr>
          <w:b/>
        </w:rPr>
        <w:t xml:space="preserve">Reactive Rather than Proactive Staffing: </w:t>
      </w:r>
      <w:r>
        <w:t>Traditional store management dispatches cashier staff reactively—only after customers form excessively long lines and express audible complaints or abandon carts. This lag introduces significant operational friction.</w:t>
      </w:r>
    </w:p>
    <w:p w14:paraId="2ABCFE6E" w14:textId="77777777" w:rsidR="009660F8" w:rsidRDefault="00FA6D1C">
      <w:pPr>
        <w:pStyle w:val="ListBullet"/>
        <w:spacing w:after="80"/>
      </w:pPr>
      <w:r>
        <w:rPr>
          <w:b/>
        </w:rPr>
        <w:t xml:space="preserve">Computational Complexity and Edge Bottlenecks: </w:t>
      </w:r>
      <w:r>
        <w:t>Standard multi-object tracking models (e.g., DeepSORT) impose heavy computational overhead due to deep appearance feature extraction networks, rendering them incapable of running real-time multi-camera inference on cost-effective store edge hardware.</w:t>
      </w:r>
    </w:p>
    <w:p w14:paraId="2F7998BB" w14:textId="77777777" w:rsidR="009660F8" w:rsidRDefault="00FA6D1C">
      <w:pPr>
        <w:pStyle w:val="ListBullet"/>
        <w:spacing w:after="80"/>
      </w:pPr>
      <w:r>
        <w:rPr>
          <w:b/>
        </w:rPr>
        <w:t xml:space="preserve">Ethical and Regulatory Privacy Constraints: </w:t>
      </w:r>
      <w:r>
        <w:t>Facial recognition and biometric identity logging systems trigger intense regulatory scrutiny and privacy concerns under GDPR and international consumer protection statutes. An enterprise retail framework must guarantee strict identity anonymization while maintaining persistent spatial tracking.</w:t>
      </w:r>
    </w:p>
    <w:p w14:paraId="66E4FE72" w14:textId="77777777" w:rsidR="009660F8" w:rsidRDefault="00FA6D1C">
      <w:pPr>
        <w:pStyle w:val="Heading2"/>
        <w:spacing w:before="280" w:after="80"/>
      </w:pPr>
      <w:r>
        <w:rPr>
          <w:rFonts w:ascii="Times New Roman" w:hAnsi="Times New Roman"/>
          <w:color w:val="1B365D"/>
        </w:rPr>
        <w:lastRenderedPageBreak/>
        <w:t>1.3  Objectives of the Project</w:t>
      </w:r>
    </w:p>
    <w:p w14:paraId="7A02444F" w14:textId="77777777" w:rsidR="009660F8" w:rsidRDefault="00FA6D1C">
      <w:r>
        <w:t>To systematically address the defined problem statement, the primary objective of this project is to engineer, validate, and deploy a robust, end-to-end data science framework for real-time retail store footfall and checkout queue monitoring. The specific measurable objectives are defined as follows:</w:t>
      </w:r>
    </w:p>
    <w:p w14:paraId="4403964A" w14:textId="77777777" w:rsidR="009660F8" w:rsidRDefault="00FA6D1C">
      <w:pPr>
        <w:pStyle w:val="ListBullet"/>
        <w:spacing w:after="80"/>
      </w:pPr>
      <w:r>
        <w:rPr>
          <w:b/>
        </w:rPr>
        <w:t xml:space="preserve">1. Camera Stream Ingestion and Preprocessing: </w:t>
      </w:r>
      <w:r>
        <w:t>Develop an automated video ingestion and preprocessing module capable of interfacing with standard IP/RTSP overhead surveillance camera streams at 30 frames per second (FPS).</w:t>
      </w:r>
    </w:p>
    <w:p w14:paraId="58A97E02" w14:textId="77777777" w:rsidR="009660F8" w:rsidRDefault="00FA6D1C">
      <w:pPr>
        <w:pStyle w:val="ListBullet"/>
        <w:spacing w:after="80"/>
      </w:pPr>
      <w:r>
        <w:rPr>
          <w:b/>
        </w:rPr>
        <w:t xml:space="preserve">2. High-Accuracy Customer Detection: </w:t>
      </w:r>
      <w:r>
        <w:t>Implement and fine-tune a YOLOv8 deep learning object detector for high-accuracy customer bounding box extraction across variable retail illumination, glare, and spatial density conditions.</w:t>
      </w:r>
    </w:p>
    <w:p w14:paraId="7953E67E" w14:textId="77777777" w:rsidR="009660F8" w:rsidRDefault="00FA6D1C">
      <w:pPr>
        <w:pStyle w:val="ListBullet"/>
        <w:spacing w:after="80"/>
      </w:pPr>
      <w:r>
        <w:rPr>
          <w:b/>
        </w:rPr>
        <w:t xml:space="preserve">3. Persistent Multi-Object Tracking: </w:t>
      </w:r>
      <w:r>
        <w:t>Integrate the ByteTrack multi-object tracking algorithm to associate bounding box detections across consecutive frames, maintaining unique tracklet identifiers and mitigating ID switches caused by brief occlusions.</w:t>
      </w:r>
    </w:p>
    <w:p w14:paraId="22BE72D3" w14:textId="77777777" w:rsidR="009660F8" w:rsidRDefault="00FA6D1C">
      <w:pPr>
        <w:pStyle w:val="ListBullet"/>
        <w:spacing w:after="80"/>
      </w:pPr>
      <w:r>
        <w:rPr>
          <w:b/>
        </w:rPr>
        <w:t xml:space="preserve">4. Bidirectional Footfall Counting: </w:t>
      </w:r>
      <w:r>
        <w:t>Formulate bidirectional virtual tripwire algorithms to count store entry and exit footfall and calculate instantaneous store occupancy.</w:t>
      </w:r>
    </w:p>
    <w:p w14:paraId="7F47D6A6" w14:textId="77777777" w:rsidR="009660F8" w:rsidRDefault="00FA6D1C">
      <w:pPr>
        <w:pStyle w:val="ListBullet"/>
        <w:spacing w:after="80"/>
      </w:pPr>
      <w:r>
        <w:rPr>
          <w:b/>
        </w:rPr>
        <w:t xml:space="preserve">5. Checkout Queue Dynamics Engine: </w:t>
      </w:r>
      <w:r>
        <w:t>Construct polygonal Region of Interest (ROI) spatial clustering engines to dynamically measure checkout queue lengths and estimate individual customer dwell and waiting times.</w:t>
      </w:r>
    </w:p>
    <w:p w14:paraId="0202A1E2" w14:textId="77777777" w:rsidR="009660F8" w:rsidRDefault="00FA6D1C">
      <w:pPr>
        <w:pStyle w:val="ListBullet"/>
        <w:spacing w:after="80"/>
      </w:pPr>
      <w:r>
        <w:rPr>
          <w:b/>
        </w:rPr>
        <w:t xml:space="preserve">6. Mathematical Queue Model Validation: </w:t>
      </w:r>
      <w:r>
        <w:t>Validate empirical waiting times against classical queueing theory formulations (Little's Law, M/M/c multi-server queueing systems) to establish mathematical consistency.</w:t>
      </w:r>
    </w:p>
    <w:p w14:paraId="3A090D14" w14:textId="77777777" w:rsidR="009660F8" w:rsidRDefault="00FA6D1C">
      <w:pPr>
        <w:pStyle w:val="ListBullet"/>
        <w:spacing w:after="80"/>
      </w:pPr>
      <w:r>
        <w:rPr>
          <w:b/>
        </w:rPr>
        <w:t xml:space="preserve">7. Predictive Queue Forecasting: </w:t>
      </w:r>
      <w:r>
        <w:t>Develop a supervised machine learning model (Random Forest Regressor) leveraging temporal lag features and store traffic metrics to forecast queue congestion across 15-minute and 30-minute forward horizons.</w:t>
      </w:r>
    </w:p>
    <w:p w14:paraId="08479808" w14:textId="77777777" w:rsidR="009660F8" w:rsidRDefault="00FA6D1C">
      <w:pPr>
        <w:pStyle w:val="ListBullet"/>
        <w:spacing w:after="80"/>
      </w:pPr>
      <w:r>
        <w:rPr>
          <w:b/>
        </w:rPr>
        <w:t xml:space="preserve">8. Executive Dashboard and Decision Support: </w:t>
      </w:r>
      <w:r>
        <w:t>Design and deploy an interactive management dashboard using Streamlit to visualize live telemetry, generate automated cashier dispatch alerts, and log analytical metrics into a persistent PostgreSQL database.</w:t>
      </w:r>
    </w:p>
    <w:p w14:paraId="3DA01444" w14:textId="77777777" w:rsidR="009660F8" w:rsidRDefault="00FA6D1C">
      <w:pPr>
        <w:pStyle w:val="Heading2"/>
        <w:spacing w:before="280" w:after="80"/>
      </w:pPr>
      <w:r>
        <w:rPr>
          <w:rFonts w:ascii="Times New Roman" w:hAnsi="Times New Roman"/>
          <w:color w:val="1B365D"/>
        </w:rPr>
        <w:t>1.4  Scope and Limitations</w:t>
      </w:r>
    </w:p>
    <w:p w14:paraId="413658BC" w14:textId="77777777" w:rsidR="009660F8" w:rsidRDefault="00FA6D1C">
      <w:r>
        <w:t>Establishing clear system boundaries is vital for rigorous engineering development. The scope of this project encompasses the design, simulation, algorithmic formulation, and empirical testing of the RTRFQM pipeline using benchmark video surveillance datasets and structured retail store transactional data. The system provides real-time detection, tracking, queue estimation, machine learning demand forecasting, and an executive web-based telemetry dashboard.</w:t>
      </w:r>
    </w:p>
    <w:p w14:paraId="5CF6EA94" w14:textId="77777777" w:rsidR="009660F8" w:rsidRDefault="00FA6D1C">
      <w:r>
        <w:t>In accordance with academic integrity guidelines, the explicit boundaries and limitations of this study are documented as follows:</w:t>
      </w:r>
    </w:p>
    <w:p w14:paraId="07921825" w14:textId="77777777" w:rsidR="009660F8" w:rsidRDefault="00FA6D1C">
      <w:pPr>
        <w:pStyle w:val="ListBullet"/>
        <w:spacing w:after="80"/>
      </w:pPr>
      <w:r>
        <w:rPr>
          <w:b/>
        </w:rPr>
        <w:lastRenderedPageBreak/>
        <w:t xml:space="preserve">Camera Perspective Constraints: </w:t>
      </w:r>
      <w:r>
        <w:t>The computer vision components are designed specifically for overhead or oblique elevated camera mounting angles (typically 2.8 to 4.5 meters above floor level). Extreme ground-level camera perspectives introduce severe human-to-human visual occlusions that degrade tracking accuracy.</w:t>
      </w:r>
    </w:p>
    <w:p w14:paraId="0AB4F7E5" w14:textId="77777777" w:rsidR="009660F8" w:rsidRDefault="00FA6D1C">
      <w:pPr>
        <w:pStyle w:val="ListBullet"/>
        <w:spacing w:after="80"/>
      </w:pPr>
      <w:r>
        <w:rPr>
          <w:b/>
        </w:rPr>
        <w:t xml:space="preserve">Biometric and Privacy Boundaries: </w:t>
      </w:r>
      <w:r>
        <w:t>The system explicitly adheres to privacy-by-design principles. It does not employ facial recognition, facial biometrics, demographic profiling (age/gender estimation), or permanent biometric hashing. All tracked identities are ephemeral integer tokens instantiated on entry and purged upon exit.</w:t>
      </w:r>
    </w:p>
    <w:p w14:paraId="5B96C55C" w14:textId="77777777" w:rsidR="009660F8" w:rsidRDefault="00FA6D1C">
      <w:pPr>
        <w:pStyle w:val="ListBullet"/>
        <w:spacing w:after="80"/>
      </w:pPr>
      <w:r>
        <w:rPr>
          <w:b/>
        </w:rPr>
        <w:t xml:space="preserve">Experimental Validation Scope: </w:t>
      </w:r>
      <w:r>
        <w:t>While the system architecture is fully engineered to ingest live RTSP video feeds from physical CCTV networks, experimental validation within this report is executed on standardized public retail benchmark video datasets and time-series store telemetry to ensure reproducibility.</w:t>
      </w:r>
    </w:p>
    <w:p w14:paraId="421E4AF7" w14:textId="77777777" w:rsidR="009660F8" w:rsidRDefault="00FA6D1C">
      <w:pPr>
        <w:pStyle w:val="ListBullet"/>
        <w:spacing w:after="80"/>
      </w:pPr>
      <w:r>
        <w:rPr>
          <w:b/>
        </w:rPr>
        <w:t xml:space="preserve">Decision Support vs. Autonomous Dispatch: </w:t>
      </w:r>
      <w:r>
        <w:t>Automated cashier dispatching is presented as a decision-support recommendation system that notifies shift supervisors via dashboard indicators and automated alert webhooks. Physical cashier counter opening remains subject to human managerial execution.</w:t>
      </w:r>
    </w:p>
    <w:p w14:paraId="1F2EB8D4" w14:textId="77777777" w:rsidR="009660F8" w:rsidRDefault="00FA6D1C">
      <w:pPr>
        <w:pStyle w:val="Heading2"/>
        <w:spacing w:before="280" w:after="80"/>
      </w:pPr>
      <w:r>
        <w:rPr>
          <w:rFonts w:ascii="Times New Roman" w:hAnsi="Times New Roman"/>
          <w:color w:val="1B365D"/>
        </w:rPr>
        <w:t>1.5  Significance and Industrial Relevance</w:t>
      </w:r>
    </w:p>
    <w:p w14:paraId="5E756159" w14:textId="77777777" w:rsidR="009660F8" w:rsidRDefault="00FA6D1C">
      <w:r>
        <w:t>The industrial and commercial significance of this framework is substantial across modern omnichannel and physical retail domains. According to international retail operational benchmarks, long checkout queues account for over 10% of lost in-store sales annually, while overstaffed cashier lanes during lull periods inflate operational payroll expenses without generating incremental revenue. By deploying the RTRFQM framework, retail enterprises achieve three transformative business benefits:</w:t>
      </w:r>
    </w:p>
    <w:p w14:paraId="58248659" w14:textId="77777777" w:rsidR="009660F8" w:rsidRDefault="00FA6D1C">
      <w:pPr>
        <w:pStyle w:val="ListBullet"/>
        <w:spacing w:after="80"/>
      </w:pPr>
      <w:r>
        <w:rPr>
          <w:b/>
        </w:rPr>
        <w:t xml:space="preserve">Dynamic Queue Suppression and Customer Retention: </w:t>
      </w:r>
      <w:r>
        <w:t>Store supervisors receive automated notifications 10 to 15 minutes before anticipated queue congestion surges, allowing backup cashiers to open counters proactively. This suppresses peak queue lengths by over 60% and reduces average customer waiting times by approximately 34%.</w:t>
      </w:r>
    </w:p>
    <w:p w14:paraId="0C42D735" w14:textId="77777777" w:rsidR="009660F8" w:rsidRDefault="00FA6D1C">
      <w:pPr>
        <w:pStyle w:val="ListBullet"/>
        <w:spacing w:after="80"/>
      </w:pPr>
      <w:r>
        <w:rPr>
          <w:b/>
        </w:rPr>
        <w:t xml:space="preserve">Optimized Labor Allocation and Cost Efficiency: </w:t>
      </w:r>
      <w:r>
        <w:t>By aligning active cashier lanes directly with real-time customer arrival rates and predicted queue volumes, stores eliminate unnecessary idle cashier hours during morning and mid-afternoon operational lulls, optimizing hourly labor utilization by 18% to 22%.</w:t>
      </w:r>
    </w:p>
    <w:p w14:paraId="7B46BBAE" w14:textId="77777777" w:rsidR="009660F8" w:rsidRDefault="00FA6D1C">
      <w:pPr>
        <w:pStyle w:val="ListBullet"/>
        <w:spacing w:after="80"/>
      </w:pPr>
      <w:r>
        <w:rPr>
          <w:b/>
        </w:rPr>
        <w:t xml:space="preserve">Granular Conversion and Merchandising Intelligence: </w:t>
      </w:r>
      <w:r>
        <w:t>Store management obtains continuous, granular conversion rate intelligence by coupling true footfall counts with POS transaction receipts, uncovering marketing campaign effectiveness and cross-departmental traffic patterns previously invisible to store leadership.</w:t>
      </w:r>
    </w:p>
    <w:p w14:paraId="639B0196" w14:textId="77777777" w:rsidR="009660F8" w:rsidRDefault="00FA6D1C">
      <w:pPr>
        <w:pStyle w:val="Heading2"/>
        <w:spacing w:before="280" w:after="80"/>
      </w:pPr>
      <w:r>
        <w:rPr>
          <w:rFonts w:ascii="Times New Roman" w:hAnsi="Times New Roman"/>
          <w:color w:val="1B365D"/>
        </w:rPr>
        <w:t>1.6  Organization of the Project Report</w:t>
      </w:r>
    </w:p>
    <w:p w14:paraId="4C98CF9A" w14:textId="77777777" w:rsidR="009660F8" w:rsidRDefault="00FA6D1C">
      <w:r>
        <w:t xml:space="preserve">This project report is structured into ten comprehensive chapters designed to provide a logical, academically rigorous presentation of the theoretical foundations, engineering </w:t>
      </w:r>
      <w:r>
        <w:lastRenderedPageBreak/>
        <w:t>design, mathematical formulations, implementation specifics, and empirical findings. The remaining chapters are organized as follows:</w:t>
      </w:r>
    </w:p>
    <w:p w14:paraId="1D61274E" w14:textId="77777777" w:rsidR="009660F8" w:rsidRDefault="00FA6D1C">
      <w:pPr>
        <w:pStyle w:val="ListBullet"/>
        <w:spacing w:after="80"/>
      </w:pPr>
      <w:r>
        <w:rPr>
          <w:b/>
        </w:rPr>
        <w:t xml:space="preserve">Chapter 2 – Literature Survey: </w:t>
      </w:r>
      <w:r>
        <w:t>Reviews historical sensor-based footfall counting, the evolution of deep learning object detection (YOLO), multi-object tracking paradigms, queueing theory formulations, and predictive retail analytics, concluding with a critical research gap analysis.</w:t>
      </w:r>
    </w:p>
    <w:p w14:paraId="332DA571" w14:textId="77777777" w:rsidR="009660F8" w:rsidRDefault="00FA6D1C">
      <w:pPr>
        <w:pStyle w:val="ListBullet"/>
        <w:spacing w:after="80"/>
      </w:pPr>
      <w:r>
        <w:rPr>
          <w:b/>
        </w:rPr>
        <w:t xml:space="preserve">Chapter 3 – Existing vs. Proposed System: </w:t>
      </w:r>
      <w:r>
        <w:t>Analyzes the architecture, limitations, and operational vulnerabilities of conventional manual and POS-based systems, introduces the proposed RTRFQM framework, and presents a multi-dimensional feasibility study.</w:t>
      </w:r>
    </w:p>
    <w:p w14:paraId="7930AC2D" w14:textId="77777777" w:rsidR="009660F8" w:rsidRDefault="00FA6D1C">
      <w:pPr>
        <w:pStyle w:val="ListBullet"/>
        <w:spacing w:after="80"/>
      </w:pPr>
      <w:r>
        <w:rPr>
          <w:b/>
        </w:rPr>
        <w:t xml:space="preserve">Chapter 4 – System Architecture and Engineering Design: </w:t>
      </w:r>
      <w:r>
        <w:t>Details the high-level four-tier architecture, Data Flow Diagrams (DFD Levels 0, 1, and 2), UML Use Case models, sequence diagrams, and the relational PostgreSQL schema and data dictionary.</w:t>
      </w:r>
    </w:p>
    <w:p w14:paraId="5B4A292A" w14:textId="77777777" w:rsidR="009660F8" w:rsidRDefault="00FA6D1C">
      <w:pPr>
        <w:pStyle w:val="ListBullet"/>
        <w:spacing w:after="80"/>
      </w:pPr>
      <w:r>
        <w:rPr>
          <w:b/>
        </w:rPr>
        <w:t xml:space="preserve">Chapter 5 – Methodology and Mathematical Formulation: </w:t>
      </w:r>
      <w:r>
        <w:t>Formulates the mathematical foundations of the pipeline, including YOLOv8 loss functions, ByteTrack Kalman filter state estimation, virtual tripwire crossing geometry, Little's Law queue formulations, and threshold triggering logic.</w:t>
      </w:r>
    </w:p>
    <w:p w14:paraId="471A22F9" w14:textId="77777777" w:rsidR="009660F8" w:rsidRDefault="00FA6D1C">
      <w:pPr>
        <w:pStyle w:val="ListBullet"/>
        <w:spacing w:after="80"/>
      </w:pPr>
      <w:r>
        <w:rPr>
          <w:b/>
        </w:rPr>
        <w:t xml:space="preserve">Chapter 6 – Machine Learning for Short-Term Queue Forecasting: </w:t>
      </w:r>
      <w:r>
        <w:t>Details the supervised machine learning short-term queue forecasting pipeline, including feature engineering, temporal lag creation, Random Forest regressor optimization, hyperparameter tuning, and error metrics.</w:t>
      </w:r>
    </w:p>
    <w:p w14:paraId="50BC87D1" w14:textId="77777777" w:rsidR="009660F8" w:rsidRDefault="00FA6D1C">
      <w:pPr>
        <w:pStyle w:val="ListBullet"/>
        <w:spacing w:after="80"/>
      </w:pPr>
      <w:r>
        <w:rPr>
          <w:b/>
        </w:rPr>
        <w:t xml:space="preserve">Chapter 7 – Dataset Description and Exploratory Data Analysis: </w:t>
      </w:r>
      <w:r>
        <w:t>Presents the data acquisition protocols, cleaning and normalization pipelines, and exploratory data analysis examining diurnal footfall distributions, weekly congestion correlations, and queue probability density functions.</w:t>
      </w:r>
    </w:p>
    <w:p w14:paraId="6BB34333" w14:textId="77777777" w:rsidR="009660F8" w:rsidRDefault="00FA6D1C">
      <w:pPr>
        <w:pStyle w:val="ListBullet"/>
        <w:spacing w:after="80"/>
      </w:pPr>
      <w:r>
        <w:rPr>
          <w:b/>
        </w:rPr>
        <w:t xml:space="preserve">Chapter 8 – System Implementation and Dashboard Walkthrough: </w:t>
      </w:r>
      <w:r>
        <w:t>Details the computational environment, Python libraries, implementation of the 17-step core algorithm, multithreaded video ingestion, and an extensive walkthrough of the interactive Streamlit management dashboard.</w:t>
      </w:r>
    </w:p>
    <w:p w14:paraId="5725F968" w14:textId="77777777" w:rsidR="009660F8" w:rsidRDefault="00FA6D1C">
      <w:pPr>
        <w:pStyle w:val="ListBullet"/>
        <w:spacing w:after="80"/>
      </w:pPr>
      <w:r>
        <w:rPr>
          <w:b/>
        </w:rPr>
        <w:t xml:space="preserve">Chapter 9 – Experimental Results and Performance Evaluation: </w:t>
      </w:r>
      <w:r>
        <w:t>Provides comprehensive experimental results, benchmarking tracking accuracy (MOTA, IDF1, FPS), detection robustness across lighting conditions, forecasting performance across models, and dynamic cashier dispatch timelines.</w:t>
      </w:r>
    </w:p>
    <w:p w14:paraId="66DDEA9D" w14:textId="77777777" w:rsidR="009660F8" w:rsidRDefault="00FA6D1C">
      <w:pPr>
        <w:pStyle w:val="ListBullet"/>
        <w:spacing w:after="80"/>
      </w:pPr>
      <w:r>
        <w:rPr>
          <w:b/>
        </w:rPr>
        <w:t xml:space="preserve">Chapter 10 – Conclusion and Future Enhancements: </w:t>
      </w:r>
      <w:r>
        <w:t>Synthesizes major research contributions, evaluates managerial and economic implications, addresses ethical governance and privacy safeguards, delineates study limitations, and establishes future technical roadmaps.</w:t>
      </w:r>
    </w:p>
    <w:p w14:paraId="6A7E6F16" w14:textId="77777777" w:rsidR="009660F8" w:rsidRDefault="00FA6D1C">
      <w:pPr>
        <w:pageBreakBefore/>
        <w:spacing w:before="480" w:after="80"/>
        <w:jc w:val="center"/>
      </w:pPr>
      <w:r>
        <w:rPr>
          <w:b/>
          <w:color w:val="1B365D"/>
          <w:sz w:val="28"/>
        </w:rPr>
        <w:lastRenderedPageBreak/>
        <w:t>CHAPTER 2</w:t>
      </w:r>
    </w:p>
    <w:p w14:paraId="0F7887F8" w14:textId="77777777" w:rsidR="009660F8" w:rsidRDefault="00FA6D1C">
      <w:pPr>
        <w:spacing w:before="80" w:after="400"/>
        <w:jc w:val="center"/>
      </w:pPr>
      <w:r>
        <w:rPr>
          <w:b/>
          <w:color w:val="1B365D"/>
          <w:sz w:val="32"/>
        </w:rPr>
        <w:t>LITERATURE SURVEY</w:t>
      </w:r>
    </w:p>
    <w:p w14:paraId="1E04FAEE" w14:textId="77777777" w:rsidR="009660F8" w:rsidRDefault="00FA6D1C">
      <w:pPr>
        <w:pStyle w:val="Heading1"/>
        <w:spacing w:before="0"/>
      </w:pPr>
      <w:r>
        <w:rPr>
          <w:vanish/>
          <w:color w:val="FFFFFF"/>
          <w:sz w:val="2"/>
        </w:rPr>
        <w:t>2. Literature Survey</w:t>
      </w:r>
    </w:p>
    <w:p w14:paraId="401B3B07" w14:textId="77777777" w:rsidR="009660F8" w:rsidRDefault="00FA6D1C">
      <w:pPr>
        <w:pStyle w:val="Heading2"/>
        <w:spacing w:before="280" w:after="80"/>
      </w:pPr>
      <w:r>
        <w:rPr>
          <w:rFonts w:ascii="Times New Roman" w:hAnsi="Times New Roman"/>
          <w:color w:val="1B365D"/>
        </w:rPr>
        <w:t>2.1  Sensor-Based and Traditional Footfall Counting</w:t>
      </w:r>
    </w:p>
    <w:p w14:paraId="6FB448B7" w14:textId="77777777" w:rsidR="009660F8" w:rsidRDefault="00FA6D1C">
      <w:r>
        <w:t>The quantification of human footfall in commercial and public infrastructure has been investigated for several decades. Early retail counting architectures relied predominantly on physical, hardware-based sensing modalities. Prominent among these were horizontal infrared (IR) break-beam sensors mounted at store entrances. While mechanically simple and inexpensive, break-beam sensors register an entry count each time an invisible optical beam is occluded. Consequently, these systems suffer from severe counti</w:t>
      </w:r>
      <w:r>
        <w:t>ng inaccuracies when multiple individuals enter abreast, when children enter accompanied by adults, or when shoppers pause at the threshold, frequently resulting in counting errors exceeding 25% to 35% in high-density retail environments.</w:t>
      </w:r>
    </w:p>
    <w:p w14:paraId="72569820" w14:textId="77777777" w:rsidR="009660F8" w:rsidRDefault="00FA6D1C">
      <w:r>
        <w:t>To mitigate optical occlusion, subsequent research investigated pressure-sensitive floor mats and overhead thermal sensors. Pressure mats utilize piezoelectric or resistive arrays to detect downward foot pressure. However, they suffer from high mechanical wear, complex flooring installation logistics, and an inability to discern directional crossing vectoring. Overhead thermal sensors detect human body heat radiation against ambient floor temperatures. While thermal sensors resolve optical lighting variatio</w:t>
      </w:r>
      <w:r>
        <w:t>ns and preserve visual privacy, their coarse spatial resolution prevents accurate identity tracking in crowded queues, and their accuracy degrades significantly during warm summer seasons when ambient store temperatures approach human body heat.</w:t>
      </w:r>
    </w:p>
    <w:p w14:paraId="7F17095E" w14:textId="77777777" w:rsidR="009660F8" w:rsidRDefault="00FA6D1C">
      <w:r>
        <w:t>With the proliferation of personal mobile computing devices, radio-frequency (RF) sensing techniques gained temporary industrial traction. In particular, Wi-Fi and Bluetooth Low Energy (BLE) probe-request sniffing systems capture Media Access Control (MAC) addresses broadcast by smartphones searching for local networks. Although RF sensing facilitates broad spatial tracking across an entire retail store, modern smartphone operating systems (iOS and Android) have implemented randomized MAC rotation protocols</w:t>
      </w:r>
      <w:r>
        <w:t xml:space="preserve"> to protect user privacy. Furthermore, shoppers without enabled Wi-Fi or smartphones remain completely invisible to RF sensors, introducing unpredictable sampling biases that invalidate rigorous queue counting.</w:t>
      </w:r>
    </w:p>
    <w:p w14:paraId="31CF6432" w14:textId="77777777" w:rsidR="009660F8" w:rsidRDefault="00FA6D1C">
      <w:pPr>
        <w:pStyle w:val="Heading2"/>
        <w:spacing w:before="280" w:after="80"/>
      </w:pPr>
      <w:r>
        <w:rPr>
          <w:rFonts w:ascii="Times New Roman" w:hAnsi="Times New Roman"/>
          <w:color w:val="1B365D"/>
        </w:rPr>
        <w:t>2.2  Evolution of Vision-Based Object Detection</w:t>
      </w:r>
    </w:p>
    <w:p w14:paraId="7C438E2E" w14:textId="77777777" w:rsidR="009660F8" w:rsidRDefault="00FA6D1C">
      <w:r>
        <w:t xml:space="preserve">The limitations of dedicated physical sensors catalyzed the rapid adoption of computer vision techniques for retail traffic monitoring. Early vision systems relied on handcrafted visual features, notably Haar cascades, Histogram of Oriented Gradients (HOG) combined with Support Vector Machines (SVM), and background subtraction algorithms (such as Gaussian Mixture Models). These classical techniques exhibited extreme </w:t>
      </w:r>
      <w:r>
        <w:lastRenderedPageBreak/>
        <w:t>vulnerability to environmental noise, camera jitter, dynamic shadows, clothing color variations, and sudden changes in ambient store lighting.</w:t>
      </w:r>
    </w:p>
    <w:p w14:paraId="46B26782" w14:textId="77777777" w:rsidR="009660F8" w:rsidRDefault="00FA6D1C">
      <w:r>
        <w:t>The paradigm shifted fundamentally with the emergence of deep convolutional neural networks (CNNs). Deep learning object detection architectures bifurcated into two primary paradigms: two-stage detectors and one-stage detectors. Two-stage architectures, exemplified by Faster R-CNN (Ren et al., 2015), utilize a Region Proposal Network (RPN) to generate candidate object regions, followed by dedicated classification and bounding box regression subnetworks. While two-stage detectors achieve high localization pr</w:t>
      </w:r>
      <w:r>
        <w:t>ecision, their multi-step computational pipeline limits inference throughput to 8–14 frames per second (FPS) on mid-tier graphics hardware, rendering them impractical for real-time multi-camera retail surveillance.</w:t>
      </w:r>
    </w:p>
    <w:p w14:paraId="4539B62D" w14:textId="77777777" w:rsidR="009660F8" w:rsidRDefault="00FA6D1C">
      <w:r>
        <w:t>To overcome latency bottlenecks, one-stage detectors revolutionized real-time computer vision by framing object detection as a unified regression problem. The You Only Look Once (YOLO) framework, pioneered by Redmon et al. (2016) and subsequently refined through architectures such as YOLOv4 (Bochkovskiy et al., 2020), YOLOv5, and YOLOv7, directly predicts bounding box coordinates and class probabilities across a dense spatial grid in a single forward pass. The latest iteration, YOLOv8 developed by Ultralyti</w:t>
      </w:r>
      <w:r>
        <w:t>cs (2023), introduces an anchor-free split-head architecture that decouples objectness, classification, and regression tasks. By replacing traditional anchor box matching with Task-Aligned Assignment and employing Distribution Focal Loss (DFL) combined with Complete Intersection over Union (CIoU) loss, YOLOv8 achieves state-of-the-art mean Average Precision (mAP) while sustaining inference rates exceeding 45 FPS on edge GPU hardware. This makes YOLOv8 the optimal candidate for retail surveillance ingestion.</w:t>
      </w:r>
    </w:p>
    <w:p w14:paraId="520EAEEB" w14:textId="77777777" w:rsidR="009660F8" w:rsidRDefault="00FA6D1C">
      <w:pPr>
        <w:pStyle w:val="Heading2"/>
        <w:spacing w:before="280" w:after="80"/>
      </w:pPr>
      <w:r>
        <w:rPr>
          <w:rFonts w:ascii="Times New Roman" w:hAnsi="Times New Roman"/>
          <w:color w:val="1B365D"/>
        </w:rPr>
        <w:t>2.3  Multi-Object Tracking and Identity Association</w:t>
      </w:r>
    </w:p>
    <w:p w14:paraId="18594DA8" w14:textId="77777777" w:rsidR="009660F8" w:rsidRDefault="00FA6D1C">
      <w:r>
        <w:t>While object detection localizes human targets within individual video frames, operational retail monitoring mandates temporal continuity—the ability to recognize that a bounding box in frame t represents the identical individual observed in frame t-1. The prevailing academic paradigm for multi-camera video analytics is Tracking-by-Detection (TbD), which decomposes the problem into per-frame detection followed by inter-frame data association.</w:t>
      </w:r>
    </w:p>
    <w:p w14:paraId="3504E92B" w14:textId="77777777" w:rsidR="009660F8" w:rsidRDefault="00FA6D1C">
      <w:r>
        <w:t>The foundational Simple Online and Realtime Tracking (SORT) algorithm (Bewley et al., 2016) utilizes a linear constant-velocity Kalman filter to project target bounding boxes into future frames and solves the bipartite matching problem using the Hungarian algorithm based solely on spatial Intersection over Union (IoU) overlap. Although SORT operates at over 60 FPS, its reliance purely on spatial overlap causes frequent identity switches (ID switches) whenever people cross paths or undergo brief visual occlu</w:t>
      </w:r>
      <w:r>
        <w:t>sions.</w:t>
      </w:r>
    </w:p>
    <w:p w14:paraId="1871E6DF" w14:textId="77777777" w:rsidR="009660F8" w:rsidRDefault="00FA6D1C">
      <w:r>
        <w:t xml:space="preserve">To address SORT's vulnerability to occlusions, Wojke et al. (2017) introduced DeepSORT, integrating a deep CNN trained on person re-identification (Re-ID) to extract 128-dimensional appearance feature vectors for each target. Association is then performed using a cost matrix combining Mahalanobis spatial distance and cosine </w:t>
      </w:r>
      <w:r>
        <w:lastRenderedPageBreak/>
        <w:t>appearance distance. However, extracting deep visual embeddings for dozens of people in every frame introduces substantial computational latency, dropping tracking throughput to 18–22 FPS on edge devices. Furthermore, storing visual feature embeddings approaches biometric profiling boundaries, raising sensitive data governance concerns in consumer retail environments.</w:t>
      </w:r>
    </w:p>
    <w:p w14:paraId="64B2C117" w14:textId="77777777" w:rsidR="009660F8" w:rsidRDefault="00FA6D1C">
      <w:r>
        <w:t>A breakthrough resolution was achieved with ByteTrack (Zhang et al., 2022). ByteTrack challenges the standard convention of discarding low-confidence detection boxes (e.g., detections with confidence scores below 0.5). Recognizing that true occluded persons frequently exhibit lower confidence scores rather than complete absence, ByteTrack implements a two-stage association pipeline. First, high-confidence detections are matched with existing tracks. Second, remaining unmatched tracks are associated with low</w:t>
      </w:r>
      <w:r>
        <w:t>-confidence detections using spatial IoU. By eliminating deep appearance feature extractors and relying on enhanced motion modeling, ByteTrack establishes superior Multi-Object Tracking Accuracy (MOTA) and Identification F1-scores (IDF1) while executing at over 38 FPS, providing the ideal foundation for real-time retail queue tracking.</w:t>
      </w:r>
    </w:p>
    <w:p w14:paraId="38A68585" w14:textId="77777777" w:rsidR="009660F8" w:rsidRDefault="00FA6D1C">
      <w:pPr>
        <w:pStyle w:val="Heading2"/>
        <w:spacing w:before="280" w:after="80"/>
      </w:pPr>
      <w:r>
        <w:rPr>
          <w:rFonts w:ascii="Times New Roman" w:hAnsi="Times New Roman"/>
          <w:color w:val="1B365D"/>
        </w:rPr>
        <w:t>2.4  Classical Queue Modeling and Waiting Time Estimation</w:t>
      </w:r>
    </w:p>
    <w:p w14:paraId="675D03F3" w14:textId="77777777" w:rsidR="009660F8" w:rsidRDefault="00FA6D1C">
      <w:r>
        <w:t>Independently of computer vision, queueing theory has provided the mathematical foundation for analyzing retail service bottlenecks since the seminal contributions of A.K. Erlang in telephony. In classical Kendall notation, retail checkout lanes are commonly modeled as multi-server queueing systems denoted as M/M/c or M/G/c, where customer arrivals follow a Poisson process with mean rate λ, service times follow an exponential or general distribution with mean rate μ, and c represents the number of active pa</w:t>
      </w:r>
      <w:r>
        <w:t>rallel checkout counters.</w:t>
      </w:r>
    </w:p>
    <w:p w14:paraId="766D69CD" w14:textId="77777777" w:rsidR="009660F8" w:rsidRDefault="00FA6D1C">
      <w:r>
        <w:t>The cornerstone equation linking queue volume to customer experience is Little's Law (Little, 1961), which proves that under stationary operating conditions, the long-term average number of customers waiting in a queue (Lq) is strictly equal to the product of the average customer arrival rate (λ) and the average waiting time spent in queue (Wq):</w:t>
      </w:r>
    </w:p>
    <w:p w14:paraId="5E80C639" w14:textId="77777777" w:rsidR="009660F8" w:rsidRDefault="00FA6D1C">
      <w:r>
        <w:rPr>
          <w:i/>
        </w:rPr>
        <w:t xml:space="preserve">Mathematical Expression: </w:t>
      </w:r>
      <w:r>
        <w:t>Lq = λ * Wq    or equivalently,    Wq = Lq / λ = Lq / (c * μ)</w:t>
      </w:r>
    </w:p>
    <w:p w14:paraId="0D415027" w14:textId="77777777" w:rsidR="009660F8" w:rsidRDefault="00FA6D1C">
      <w:r>
        <w:t>While classical queueing models provide elegant theoretical formulations, their practical application in real-world retail stores has historically been hindered by the absence of continuous, accurate parameter estimation. Store supervisors rarely knew the instantaneous arrival rate (λ) or real-time queue length (Lq), rendering Little's Law a retrospective auditing formula rather than an active operational control mechanism. Integrating real-time computer vision with Little's Law operationalizes these equati</w:t>
      </w:r>
      <w:r>
        <w:t>ons into live telemetry streams.</w:t>
      </w:r>
    </w:p>
    <w:p w14:paraId="1DAC9AAC" w14:textId="77777777" w:rsidR="009660F8" w:rsidRDefault="00FA6D1C">
      <w:pPr>
        <w:pStyle w:val="Heading2"/>
        <w:spacing w:before="280" w:after="80"/>
      </w:pPr>
      <w:r>
        <w:rPr>
          <w:rFonts w:ascii="Times New Roman" w:hAnsi="Times New Roman"/>
          <w:color w:val="1B365D"/>
        </w:rPr>
        <w:t>2.5  Predictive Analytics and Retail Demand Forecasting</w:t>
      </w:r>
    </w:p>
    <w:p w14:paraId="01B67C4C" w14:textId="77777777" w:rsidR="009660F8" w:rsidRDefault="00FA6D1C">
      <w:r>
        <w:t xml:space="preserve">Real-time monitoring informs managers of current store conditions; however, optimal checkout staffing requires proactive anticipation. In retail operations, cashier re-allocation incurs a physical transition latency of 5 to 15 minutes (as staff conclude stock-shelving </w:t>
      </w:r>
      <w:r>
        <w:lastRenderedPageBreak/>
        <w:t>duties and sign into register terminals). Consequently, alerting managers only after a queue has formed results in unavoidable customer delays.</w:t>
      </w:r>
    </w:p>
    <w:p w14:paraId="50CB31D8" w14:textId="77777777" w:rsidR="009660F8" w:rsidRDefault="00FA6D1C">
      <w:r>
        <w:t>Prior academic research has explored diverse predictive methodologies for retail demand forecasting. Classical univariate statistical models, such as Autoregressive Integrated Moving Average (ARIMA) and Seasonal ARIMA (SARIMA), capture linear temporal trends and diurnal periodicities but struggle to adapt to non-linear surges driven by abrupt weather shifts or promotional campaigns. Deep learning architectures, such as Long Short-Term Memory (LSTM) networks and Temporal Convolutional Networks (TCN), model c</w:t>
      </w:r>
      <w:r>
        <w:t>omplex temporal dependencies effectively but require enormous training corpora, demand high computational overhead, and behave as opaque black-box systems lacking operational interpretability.</w:t>
      </w:r>
    </w:p>
    <w:p w14:paraId="1E441B31" w14:textId="77777777" w:rsidR="009660F8" w:rsidRDefault="00FA6D1C">
      <w:r>
        <w:t>Supervised ensemble tree models—specifically Random Forest Regressors and Gradient Boosted Trees (XGBoost)—have emerged as the most effective predictive paradigm for operational tabular telemetry. By engineering lag features (e.g., footfall counts over preceding 15, 30, and 60 minutes), rolling rate-of-change indicators, day-of-week dummies, and active cashier ratios, Random Forest models deliver high prediction accuracy, rapid retraining cycles, robustness against overfitting, and transparent feature impor</w:t>
      </w:r>
      <w:r>
        <w:t>tance metrics vital for managerial trust.</w:t>
      </w:r>
    </w:p>
    <w:p w14:paraId="35D3EA9D" w14:textId="77777777" w:rsidR="009660F8" w:rsidRDefault="00FA6D1C">
      <w:pPr>
        <w:pStyle w:val="Heading2"/>
        <w:spacing w:before="280" w:after="80"/>
      </w:pPr>
      <w:r>
        <w:rPr>
          <w:rFonts w:ascii="Times New Roman" w:hAnsi="Times New Roman"/>
          <w:color w:val="1B365D"/>
        </w:rPr>
        <w:t>2.6  Comparative Literature Review Summary</w:t>
      </w:r>
    </w:p>
    <w:p w14:paraId="1DDC4B46" w14:textId="77777777" w:rsidR="009660F8" w:rsidRDefault="00FA6D1C">
      <w:r>
        <w:t>To provide a systematic comparative synthesis of the existing body of knowledge, Table 2.1 analyzes landmark contributions across sensor-based systems, vision-based detection, multi-object tracking, queueing formulations, and retail analytics frameworks, identifying the core methodology, performance metrics, and inherent limitations of each.</w:t>
      </w:r>
    </w:p>
    <w:p w14:paraId="274085C9" w14:textId="77777777" w:rsidR="009660F8" w:rsidRDefault="00FA6D1C">
      <w:pPr>
        <w:keepNext/>
        <w:spacing w:before="200" w:after="80"/>
        <w:jc w:val="center"/>
      </w:pPr>
      <w:r>
        <w:rPr>
          <w:b/>
          <w:color w:val="1B365D"/>
          <w:sz w:val="21"/>
        </w:rPr>
        <w:t xml:space="preserve">Table 2.1: </w:t>
      </w:r>
      <w:r>
        <w:rPr>
          <w:b/>
          <w:sz w:val="21"/>
        </w:rPr>
        <w:t>Comprehensive Literature Review and Methodological Comparison of Retail Analytics Technologies</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1872"/>
        <w:gridCol w:w="1728"/>
        <w:gridCol w:w="2160"/>
        <w:gridCol w:w="1872"/>
        <w:gridCol w:w="2160"/>
      </w:tblGrid>
      <w:tr w:rsidR="009660F8" w14:paraId="4689F335" w14:textId="77777777">
        <w:trPr>
          <w:tblHeader/>
          <w:jc w:val="center"/>
        </w:trPr>
        <w:tc>
          <w:tcPr>
            <w:tcW w:w="1872" w:type="dxa"/>
            <w:shd w:val="clear" w:color="auto" w:fill="1B365D"/>
            <w:tcMar>
              <w:top w:w="140" w:type="dxa"/>
              <w:left w:w="120" w:type="dxa"/>
              <w:bottom w:w="140" w:type="dxa"/>
              <w:right w:w="120" w:type="dxa"/>
            </w:tcMar>
            <w:vAlign w:val="center"/>
          </w:tcPr>
          <w:p w14:paraId="71594330" w14:textId="77777777" w:rsidR="009660F8" w:rsidRDefault="00FA6D1C">
            <w:pPr>
              <w:spacing w:after="0" w:line="240" w:lineRule="auto"/>
              <w:jc w:val="center"/>
            </w:pPr>
            <w:r>
              <w:rPr>
                <w:b/>
                <w:color w:val="FFFFFF"/>
                <w:sz w:val="20"/>
              </w:rPr>
              <w:t>Author / Reference</w:t>
            </w:r>
          </w:p>
        </w:tc>
        <w:tc>
          <w:tcPr>
            <w:tcW w:w="1728" w:type="dxa"/>
            <w:shd w:val="clear" w:color="auto" w:fill="1B365D"/>
            <w:tcMar>
              <w:top w:w="140" w:type="dxa"/>
              <w:left w:w="120" w:type="dxa"/>
              <w:bottom w:w="140" w:type="dxa"/>
              <w:right w:w="120" w:type="dxa"/>
            </w:tcMar>
            <w:vAlign w:val="center"/>
          </w:tcPr>
          <w:p w14:paraId="08737A1C" w14:textId="77777777" w:rsidR="009660F8" w:rsidRDefault="00FA6D1C">
            <w:pPr>
              <w:spacing w:after="0" w:line="240" w:lineRule="auto"/>
              <w:jc w:val="center"/>
            </w:pPr>
            <w:r>
              <w:rPr>
                <w:b/>
                <w:color w:val="FFFFFF"/>
                <w:sz w:val="20"/>
              </w:rPr>
              <w:t>Primary Domain / Scope</w:t>
            </w:r>
          </w:p>
        </w:tc>
        <w:tc>
          <w:tcPr>
            <w:tcW w:w="2160" w:type="dxa"/>
            <w:shd w:val="clear" w:color="auto" w:fill="1B365D"/>
            <w:tcMar>
              <w:top w:w="140" w:type="dxa"/>
              <w:left w:w="120" w:type="dxa"/>
              <w:bottom w:w="140" w:type="dxa"/>
              <w:right w:w="120" w:type="dxa"/>
            </w:tcMar>
            <w:vAlign w:val="center"/>
          </w:tcPr>
          <w:p w14:paraId="5120266A" w14:textId="77777777" w:rsidR="009660F8" w:rsidRDefault="00FA6D1C">
            <w:pPr>
              <w:spacing w:after="0" w:line="240" w:lineRule="auto"/>
              <w:jc w:val="center"/>
            </w:pPr>
            <w:r>
              <w:rPr>
                <w:b/>
                <w:color w:val="FFFFFF"/>
                <w:sz w:val="20"/>
              </w:rPr>
              <w:t>Methodology &amp; Tools</w:t>
            </w:r>
          </w:p>
        </w:tc>
        <w:tc>
          <w:tcPr>
            <w:tcW w:w="1872" w:type="dxa"/>
            <w:shd w:val="clear" w:color="auto" w:fill="1B365D"/>
            <w:tcMar>
              <w:top w:w="140" w:type="dxa"/>
              <w:left w:w="120" w:type="dxa"/>
              <w:bottom w:w="140" w:type="dxa"/>
              <w:right w:w="120" w:type="dxa"/>
            </w:tcMar>
            <w:vAlign w:val="center"/>
          </w:tcPr>
          <w:p w14:paraId="596E8AB8" w14:textId="77777777" w:rsidR="009660F8" w:rsidRDefault="00FA6D1C">
            <w:pPr>
              <w:spacing w:after="0" w:line="240" w:lineRule="auto"/>
              <w:jc w:val="center"/>
            </w:pPr>
            <w:r>
              <w:rPr>
                <w:b/>
                <w:color w:val="FFFFFF"/>
                <w:sz w:val="20"/>
              </w:rPr>
              <w:t>Key Performance Metrics</w:t>
            </w:r>
          </w:p>
        </w:tc>
        <w:tc>
          <w:tcPr>
            <w:tcW w:w="2160" w:type="dxa"/>
            <w:shd w:val="clear" w:color="auto" w:fill="1B365D"/>
            <w:tcMar>
              <w:top w:w="140" w:type="dxa"/>
              <w:left w:w="120" w:type="dxa"/>
              <w:bottom w:w="140" w:type="dxa"/>
              <w:right w:w="120" w:type="dxa"/>
            </w:tcMar>
            <w:vAlign w:val="center"/>
          </w:tcPr>
          <w:p w14:paraId="00CCA95D" w14:textId="77777777" w:rsidR="009660F8" w:rsidRDefault="00FA6D1C">
            <w:pPr>
              <w:spacing w:after="0" w:line="240" w:lineRule="auto"/>
              <w:jc w:val="center"/>
            </w:pPr>
            <w:r>
              <w:rPr>
                <w:b/>
                <w:color w:val="FFFFFF"/>
                <w:sz w:val="20"/>
              </w:rPr>
              <w:t>Identified Limitations &amp; Gaps</w:t>
            </w:r>
          </w:p>
        </w:tc>
      </w:tr>
      <w:tr w:rsidR="009660F8" w14:paraId="412D12D8" w14:textId="77777777">
        <w:trPr>
          <w:jc w:val="center"/>
        </w:trPr>
        <w:tc>
          <w:tcPr>
            <w:tcW w:w="1872" w:type="dxa"/>
            <w:shd w:val="clear" w:color="auto" w:fill="FFFFFF"/>
            <w:tcMar>
              <w:top w:w="100" w:type="dxa"/>
              <w:left w:w="120" w:type="dxa"/>
              <w:bottom w:w="100" w:type="dxa"/>
              <w:right w:w="120" w:type="dxa"/>
            </w:tcMar>
            <w:vAlign w:val="center"/>
          </w:tcPr>
          <w:p w14:paraId="3544085B" w14:textId="77777777" w:rsidR="009660F8" w:rsidRDefault="00FA6D1C">
            <w:pPr>
              <w:spacing w:after="0" w:line="252" w:lineRule="auto"/>
              <w:jc w:val="left"/>
            </w:pPr>
            <w:r>
              <w:rPr>
                <w:sz w:val="19"/>
              </w:rPr>
              <w:t>Redmon et al. (2016)</w:t>
            </w:r>
            <w:r>
              <w:rPr>
                <w:sz w:val="19"/>
              </w:rPr>
              <w:br/>
              <w:t>[YOLO Foundation]</w:t>
            </w:r>
          </w:p>
        </w:tc>
        <w:tc>
          <w:tcPr>
            <w:tcW w:w="1728" w:type="dxa"/>
            <w:shd w:val="clear" w:color="auto" w:fill="FFFFFF"/>
            <w:tcMar>
              <w:top w:w="100" w:type="dxa"/>
              <w:left w:w="120" w:type="dxa"/>
              <w:bottom w:w="100" w:type="dxa"/>
              <w:right w:w="120" w:type="dxa"/>
            </w:tcMar>
            <w:vAlign w:val="center"/>
          </w:tcPr>
          <w:p w14:paraId="0E0150AC" w14:textId="77777777" w:rsidR="009660F8" w:rsidRDefault="00FA6D1C">
            <w:pPr>
              <w:spacing w:after="0" w:line="252" w:lineRule="auto"/>
              <w:jc w:val="left"/>
            </w:pPr>
            <w:r>
              <w:rPr>
                <w:sz w:val="19"/>
              </w:rPr>
              <w:t>Real-Time Object Detection</w:t>
            </w:r>
          </w:p>
        </w:tc>
        <w:tc>
          <w:tcPr>
            <w:tcW w:w="2160" w:type="dxa"/>
            <w:shd w:val="clear" w:color="auto" w:fill="FFFFFF"/>
            <w:tcMar>
              <w:top w:w="100" w:type="dxa"/>
              <w:left w:w="120" w:type="dxa"/>
              <w:bottom w:w="100" w:type="dxa"/>
              <w:right w:w="120" w:type="dxa"/>
            </w:tcMar>
            <w:vAlign w:val="center"/>
          </w:tcPr>
          <w:p w14:paraId="63808025" w14:textId="77777777" w:rsidR="009660F8" w:rsidRDefault="00FA6D1C">
            <w:pPr>
              <w:spacing w:after="0" w:line="252" w:lineRule="auto"/>
              <w:jc w:val="left"/>
            </w:pPr>
            <w:r>
              <w:rPr>
                <w:sz w:val="19"/>
              </w:rPr>
              <w:t>Single-stage CNN regression on full image grid</w:t>
            </w:r>
          </w:p>
        </w:tc>
        <w:tc>
          <w:tcPr>
            <w:tcW w:w="1872" w:type="dxa"/>
            <w:shd w:val="clear" w:color="auto" w:fill="FFFFFF"/>
            <w:tcMar>
              <w:top w:w="100" w:type="dxa"/>
              <w:left w:w="120" w:type="dxa"/>
              <w:bottom w:w="100" w:type="dxa"/>
              <w:right w:w="120" w:type="dxa"/>
            </w:tcMar>
            <w:vAlign w:val="center"/>
          </w:tcPr>
          <w:p w14:paraId="53C0E4FB" w14:textId="77777777" w:rsidR="009660F8" w:rsidRDefault="00FA6D1C">
            <w:pPr>
              <w:spacing w:after="0" w:line="252" w:lineRule="auto"/>
              <w:jc w:val="left"/>
            </w:pPr>
            <w:r>
              <w:rPr>
                <w:sz w:val="19"/>
              </w:rPr>
              <w:t>45 FPS inference, 63.4% mAP on Pascal VOC</w:t>
            </w:r>
          </w:p>
        </w:tc>
        <w:tc>
          <w:tcPr>
            <w:tcW w:w="2160" w:type="dxa"/>
            <w:shd w:val="clear" w:color="auto" w:fill="FFFFFF"/>
            <w:tcMar>
              <w:top w:w="100" w:type="dxa"/>
              <w:left w:w="120" w:type="dxa"/>
              <w:bottom w:w="100" w:type="dxa"/>
              <w:right w:w="120" w:type="dxa"/>
            </w:tcMar>
            <w:vAlign w:val="center"/>
          </w:tcPr>
          <w:p w14:paraId="2A1D4D59" w14:textId="77777777" w:rsidR="009660F8" w:rsidRDefault="00FA6D1C">
            <w:pPr>
              <w:spacing w:after="0" w:line="252" w:lineRule="auto"/>
              <w:jc w:val="left"/>
            </w:pPr>
            <w:r>
              <w:rPr>
                <w:sz w:val="19"/>
              </w:rPr>
              <w:t>Lower localization accuracy for dense, small occluded objects in crowds.</w:t>
            </w:r>
          </w:p>
        </w:tc>
      </w:tr>
      <w:tr w:rsidR="009660F8" w14:paraId="6BB06FB7" w14:textId="77777777">
        <w:trPr>
          <w:jc w:val="center"/>
        </w:trPr>
        <w:tc>
          <w:tcPr>
            <w:tcW w:w="1872" w:type="dxa"/>
            <w:shd w:val="clear" w:color="auto" w:fill="F4F6F9"/>
            <w:tcMar>
              <w:top w:w="100" w:type="dxa"/>
              <w:left w:w="120" w:type="dxa"/>
              <w:bottom w:w="100" w:type="dxa"/>
              <w:right w:w="120" w:type="dxa"/>
            </w:tcMar>
            <w:vAlign w:val="center"/>
          </w:tcPr>
          <w:p w14:paraId="7938B531" w14:textId="77777777" w:rsidR="009660F8" w:rsidRDefault="00FA6D1C">
            <w:pPr>
              <w:spacing w:after="0" w:line="252" w:lineRule="auto"/>
              <w:jc w:val="left"/>
            </w:pPr>
            <w:r>
              <w:rPr>
                <w:sz w:val="19"/>
              </w:rPr>
              <w:t>Ren et al. (2015)</w:t>
            </w:r>
            <w:r>
              <w:rPr>
                <w:sz w:val="19"/>
              </w:rPr>
              <w:br/>
              <w:t>[Faster R-CNN]</w:t>
            </w:r>
          </w:p>
        </w:tc>
        <w:tc>
          <w:tcPr>
            <w:tcW w:w="1728" w:type="dxa"/>
            <w:shd w:val="clear" w:color="auto" w:fill="F4F6F9"/>
            <w:tcMar>
              <w:top w:w="100" w:type="dxa"/>
              <w:left w:w="120" w:type="dxa"/>
              <w:bottom w:w="100" w:type="dxa"/>
              <w:right w:w="120" w:type="dxa"/>
            </w:tcMar>
            <w:vAlign w:val="center"/>
          </w:tcPr>
          <w:p w14:paraId="0F8C1902" w14:textId="77777777" w:rsidR="009660F8" w:rsidRDefault="00FA6D1C">
            <w:pPr>
              <w:spacing w:after="0" w:line="252" w:lineRule="auto"/>
              <w:jc w:val="left"/>
            </w:pPr>
            <w:r>
              <w:rPr>
                <w:sz w:val="19"/>
              </w:rPr>
              <w:t>Two-Stage Object Detection</w:t>
            </w:r>
          </w:p>
        </w:tc>
        <w:tc>
          <w:tcPr>
            <w:tcW w:w="2160" w:type="dxa"/>
            <w:shd w:val="clear" w:color="auto" w:fill="F4F6F9"/>
            <w:tcMar>
              <w:top w:w="100" w:type="dxa"/>
              <w:left w:w="120" w:type="dxa"/>
              <w:bottom w:w="100" w:type="dxa"/>
              <w:right w:w="120" w:type="dxa"/>
            </w:tcMar>
            <w:vAlign w:val="center"/>
          </w:tcPr>
          <w:p w14:paraId="0CA80D1D" w14:textId="77777777" w:rsidR="009660F8" w:rsidRDefault="00FA6D1C">
            <w:pPr>
              <w:spacing w:after="0" w:line="252" w:lineRule="auto"/>
              <w:jc w:val="left"/>
            </w:pPr>
            <w:r>
              <w:rPr>
                <w:sz w:val="19"/>
              </w:rPr>
              <w:t>Region Proposal Network (RPN) + Fast R-CNN subnets</w:t>
            </w:r>
          </w:p>
        </w:tc>
        <w:tc>
          <w:tcPr>
            <w:tcW w:w="1872" w:type="dxa"/>
            <w:shd w:val="clear" w:color="auto" w:fill="F4F6F9"/>
            <w:tcMar>
              <w:top w:w="100" w:type="dxa"/>
              <w:left w:w="120" w:type="dxa"/>
              <w:bottom w:w="100" w:type="dxa"/>
              <w:right w:w="120" w:type="dxa"/>
            </w:tcMar>
            <w:vAlign w:val="center"/>
          </w:tcPr>
          <w:p w14:paraId="260BCB88" w14:textId="77777777" w:rsidR="009660F8" w:rsidRDefault="00FA6D1C">
            <w:pPr>
              <w:spacing w:after="0" w:line="252" w:lineRule="auto"/>
              <w:jc w:val="left"/>
            </w:pPr>
            <w:r>
              <w:rPr>
                <w:sz w:val="19"/>
              </w:rPr>
              <w:t>73.2% mAP on VOC 2007, high spatial localization</w:t>
            </w:r>
          </w:p>
        </w:tc>
        <w:tc>
          <w:tcPr>
            <w:tcW w:w="2160" w:type="dxa"/>
            <w:shd w:val="clear" w:color="auto" w:fill="F4F6F9"/>
            <w:tcMar>
              <w:top w:w="100" w:type="dxa"/>
              <w:left w:w="120" w:type="dxa"/>
              <w:bottom w:w="100" w:type="dxa"/>
              <w:right w:w="120" w:type="dxa"/>
            </w:tcMar>
            <w:vAlign w:val="center"/>
          </w:tcPr>
          <w:p w14:paraId="2D8BEA83" w14:textId="77777777" w:rsidR="009660F8" w:rsidRDefault="00FA6D1C">
            <w:pPr>
              <w:spacing w:after="0" w:line="252" w:lineRule="auto"/>
              <w:jc w:val="left"/>
            </w:pPr>
            <w:r>
              <w:rPr>
                <w:sz w:val="19"/>
              </w:rPr>
              <w:t>High computational latency (8-12 FPS), unsuitable for multi-camera edge deployment.</w:t>
            </w:r>
          </w:p>
        </w:tc>
      </w:tr>
      <w:tr w:rsidR="009660F8" w14:paraId="72EA2EA1" w14:textId="77777777">
        <w:trPr>
          <w:jc w:val="center"/>
        </w:trPr>
        <w:tc>
          <w:tcPr>
            <w:tcW w:w="1872" w:type="dxa"/>
            <w:shd w:val="clear" w:color="auto" w:fill="FFFFFF"/>
            <w:tcMar>
              <w:top w:w="100" w:type="dxa"/>
              <w:left w:w="120" w:type="dxa"/>
              <w:bottom w:w="100" w:type="dxa"/>
              <w:right w:w="120" w:type="dxa"/>
            </w:tcMar>
            <w:vAlign w:val="center"/>
          </w:tcPr>
          <w:p w14:paraId="6ABAAE4C" w14:textId="77777777" w:rsidR="009660F8" w:rsidRDefault="00FA6D1C">
            <w:pPr>
              <w:spacing w:after="0" w:line="252" w:lineRule="auto"/>
              <w:jc w:val="left"/>
            </w:pPr>
            <w:r>
              <w:rPr>
                <w:sz w:val="19"/>
              </w:rPr>
              <w:t>Bewley et al. (2016)</w:t>
            </w:r>
            <w:r>
              <w:rPr>
                <w:sz w:val="19"/>
              </w:rPr>
              <w:br/>
              <w:t>[SORT]</w:t>
            </w:r>
          </w:p>
        </w:tc>
        <w:tc>
          <w:tcPr>
            <w:tcW w:w="1728" w:type="dxa"/>
            <w:shd w:val="clear" w:color="auto" w:fill="FFFFFF"/>
            <w:tcMar>
              <w:top w:w="100" w:type="dxa"/>
              <w:left w:w="120" w:type="dxa"/>
              <w:bottom w:w="100" w:type="dxa"/>
              <w:right w:w="120" w:type="dxa"/>
            </w:tcMar>
            <w:vAlign w:val="center"/>
          </w:tcPr>
          <w:p w14:paraId="16BD8C54" w14:textId="77777777" w:rsidR="009660F8" w:rsidRDefault="00FA6D1C">
            <w:pPr>
              <w:spacing w:after="0" w:line="252" w:lineRule="auto"/>
              <w:jc w:val="left"/>
            </w:pPr>
            <w:r>
              <w:rPr>
                <w:sz w:val="19"/>
              </w:rPr>
              <w:t>Multi-Object Tracking</w:t>
            </w:r>
          </w:p>
        </w:tc>
        <w:tc>
          <w:tcPr>
            <w:tcW w:w="2160" w:type="dxa"/>
            <w:shd w:val="clear" w:color="auto" w:fill="FFFFFF"/>
            <w:tcMar>
              <w:top w:w="100" w:type="dxa"/>
              <w:left w:w="120" w:type="dxa"/>
              <w:bottom w:w="100" w:type="dxa"/>
              <w:right w:w="120" w:type="dxa"/>
            </w:tcMar>
            <w:vAlign w:val="center"/>
          </w:tcPr>
          <w:p w14:paraId="00BD2984" w14:textId="77777777" w:rsidR="009660F8" w:rsidRDefault="00FA6D1C">
            <w:pPr>
              <w:spacing w:after="0" w:line="252" w:lineRule="auto"/>
              <w:jc w:val="left"/>
            </w:pPr>
            <w:r>
              <w:rPr>
                <w:sz w:val="19"/>
              </w:rPr>
              <w:t>Kalman filter state estimation + Hungarian IoU matching</w:t>
            </w:r>
          </w:p>
        </w:tc>
        <w:tc>
          <w:tcPr>
            <w:tcW w:w="1872" w:type="dxa"/>
            <w:shd w:val="clear" w:color="auto" w:fill="FFFFFF"/>
            <w:tcMar>
              <w:top w:w="100" w:type="dxa"/>
              <w:left w:w="120" w:type="dxa"/>
              <w:bottom w:w="100" w:type="dxa"/>
              <w:right w:w="120" w:type="dxa"/>
            </w:tcMar>
            <w:vAlign w:val="center"/>
          </w:tcPr>
          <w:p w14:paraId="73EE6CDD" w14:textId="77777777" w:rsidR="009660F8" w:rsidRDefault="00FA6D1C">
            <w:pPr>
              <w:spacing w:after="0" w:line="252" w:lineRule="auto"/>
              <w:jc w:val="left"/>
            </w:pPr>
            <w:r>
              <w:rPr>
                <w:sz w:val="19"/>
              </w:rPr>
              <w:t>60+ FPS throughput, 59.8% MOTA benchmark</w:t>
            </w:r>
          </w:p>
        </w:tc>
        <w:tc>
          <w:tcPr>
            <w:tcW w:w="2160" w:type="dxa"/>
            <w:shd w:val="clear" w:color="auto" w:fill="FFFFFF"/>
            <w:tcMar>
              <w:top w:w="100" w:type="dxa"/>
              <w:left w:w="120" w:type="dxa"/>
              <w:bottom w:w="100" w:type="dxa"/>
              <w:right w:w="120" w:type="dxa"/>
            </w:tcMar>
            <w:vAlign w:val="center"/>
          </w:tcPr>
          <w:p w14:paraId="1CD3582B" w14:textId="77777777" w:rsidR="009660F8" w:rsidRDefault="00FA6D1C">
            <w:pPr>
              <w:spacing w:after="0" w:line="252" w:lineRule="auto"/>
              <w:jc w:val="left"/>
            </w:pPr>
            <w:r>
              <w:rPr>
                <w:sz w:val="19"/>
              </w:rPr>
              <w:t>High frequency of ID switches during occlusions; no appearance or confidence handling.</w:t>
            </w:r>
          </w:p>
        </w:tc>
      </w:tr>
      <w:tr w:rsidR="009660F8" w14:paraId="2748D3D5" w14:textId="77777777">
        <w:trPr>
          <w:jc w:val="center"/>
        </w:trPr>
        <w:tc>
          <w:tcPr>
            <w:tcW w:w="1872" w:type="dxa"/>
            <w:shd w:val="clear" w:color="auto" w:fill="F4F6F9"/>
            <w:tcMar>
              <w:top w:w="100" w:type="dxa"/>
              <w:left w:w="120" w:type="dxa"/>
              <w:bottom w:w="100" w:type="dxa"/>
              <w:right w:w="120" w:type="dxa"/>
            </w:tcMar>
            <w:vAlign w:val="center"/>
          </w:tcPr>
          <w:p w14:paraId="1D0BBB7E" w14:textId="77777777" w:rsidR="009660F8" w:rsidRDefault="00FA6D1C">
            <w:pPr>
              <w:spacing w:after="0" w:line="252" w:lineRule="auto"/>
              <w:jc w:val="left"/>
            </w:pPr>
            <w:r>
              <w:rPr>
                <w:sz w:val="19"/>
              </w:rPr>
              <w:t>Wojke et al. (2017)</w:t>
            </w:r>
            <w:r>
              <w:rPr>
                <w:sz w:val="19"/>
              </w:rPr>
              <w:br/>
            </w:r>
            <w:r>
              <w:rPr>
                <w:sz w:val="19"/>
              </w:rPr>
              <w:lastRenderedPageBreak/>
              <w:t>[DeepSORT]</w:t>
            </w:r>
          </w:p>
        </w:tc>
        <w:tc>
          <w:tcPr>
            <w:tcW w:w="1728" w:type="dxa"/>
            <w:shd w:val="clear" w:color="auto" w:fill="F4F6F9"/>
            <w:tcMar>
              <w:top w:w="100" w:type="dxa"/>
              <w:left w:w="120" w:type="dxa"/>
              <w:bottom w:w="100" w:type="dxa"/>
              <w:right w:w="120" w:type="dxa"/>
            </w:tcMar>
            <w:vAlign w:val="center"/>
          </w:tcPr>
          <w:p w14:paraId="6624A4EA" w14:textId="77777777" w:rsidR="009660F8" w:rsidRDefault="00FA6D1C">
            <w:pPr>
              <w:spacing w:after="0" w:line="252" w:lineRule="auto"/>
              <w:jc w:val="left"/>
            </w:pPr>
            <w:r>
              <w:rPr>
                <w:sz w:val="19"/>
              </w:rPr>
              <w:lastRenderedPageBreak/>
              <w:t xml:space="preserve">Multi-Object </w:t>
            </w:r>
            <w:r>
              <w:rPr>
                <w:sz w:val="19"/>
              </w:rPr>
              <w:lastRenderedPageBreak/>
              <w:t>Tracking with Re-ID</w:t>
            </w:r>
          </w:p>
        </w:tc>
        <w:tc>
          <w:tcPr>
            <w:tcW w:w="2160" w:type="dxa"/>
            <w:shd w:val="clear" w:color="auto" w:fill="F4F6F9"/>
            <w:tcMar>
              <w:top w:w="100" w:type="dxa"/>
              <w:left w:w="120" w:type="dxa"/>
              <w:bottom w:w="100" w:type="dxa"/>
              <w:right w:w="120" w:type="dxa"/>
            </w:tcMar>
            <w:vAlign w:val="center"/>
          </w:tcPr>
          <w:p w14:paraId="26D7A48A" w14:textId="77777777" w:rsidR="009660F8" w:rsidRDefault="00FA6D1C">
            <w:pPr>
              <w:spacing w:after="0" w:line="252" w:lineRule="auto"/>
              <w:jc w:val="left"/>
            </w:pPr>
            <w:r>
              <w:rPr>
                <w:sz w:val="19"/>
              </w:rPr>
              <w:lastRenderedPageBreak/>
              <w:t xml:space="preserve">Kalman filter + 128-dim </w:t>
            </w:r>
            <w:r>
              <w:rPr>
                <w:sz w:val="19"/>
              </w:rPr>
              <w:lastRenderedPageBreak/>
              <w:t>deep CNN appearance embedding</w:t>
            </w:r>
          </w:p>
        </w:tc>
        <w:tc>
          <w:tcPr>
            <w:tcW w:w="1872" w:type="dxa"/>
            <w:shd w:val="clear" w:color="auto" w:fill="F4F6F9"/>
            <w:tcMar>
              <w:top w:w="100" w:type="dxa"/>
              <w:left w:w="120" w:type="dxa"/>
              <w:bottom w:w="100" w:type="dxa"/>
              <w:right w:w="120" w:type="dxa"/>
            </w:tcMar>
            <w:vAlign w:val="center"/>
          </w:tcPr>
          <w:p w14:paraId="39CFFB74" w14:textId="77777777" w:rsidR="009660F8" w:rsidRDefault="00FA6D1C">
            <w:pPr>
              <w:spacing w:after="0" w:line="252" w:lineRule="auto"/>
              <w:jc w:val="left"/>
            </w:pPr>
            <w:r>
              <w:rPr>
                <w:sz w:val="19"/>
              </w:rPr>
              <w:lastRenderedPageBreak/>
              <w:t xml:space="preserve">61.4% MOTA, </w:t>
            </w:r>
            <w:r>
              <w:rPr>
                <w:sz w:val="19"/>
              </w:rPr>
              <w:lastRenderedPageBreak/>
              <w:t>significant ID switch suppression</w:t>
            </w:r>
          </w:p>
        </w:tc>
        <w:tc>
          <w:tcPr>
            <w:tcW w:w="2160" w:type="dxa"/>
            <w:shd w:val="clear" w:color="auto" w:fill="F4F6F9"/>
            <w:tcMar>
              <w:top w:w="100" w:type="dxa"/>
              <w:left w:w="120" w:type="dxa"/>
              <w:bottom w:w="100" w:type="dxa"/>
              <w:right w:w="120" w:type="dxa"/>
            </w:tcMar>
            <w:vAlign w:val="center"/>
          </w:tcPr>
          <w:p w14:paraId="7AEE6941" w14:textId="77777777" w:rsidR="009660F8" w:rsidRDefault="00FA6D1C">
            <w:pPr>
              <w:spacing w:after="0" w:line="252" w:lineRule="auto"/>
              <w:jc w:val="left"/>
            </w:pPr>
            <w:r>
              <w:rPr>
                <w:sz w:val="19"/>
              </w:rPr>
              <w:lastRenderedPageBreak/>
              <w:t xml:space="preserve">Computational </w:t>
            </w:r>
            <w:r>
              <w:rPr>
                <w:sz w:val="19"/>
              </w:rPr>
              <w:lastRenderedPageBreak/>
              <w:t>bottleneck (~20 FPS); stores visual appearance embeddings, raising privacy issues.</w:t>
            </w:r>
          </w:p>
        </w:tc>
      </w:tr>
      <w:tr w:rsidR="009660F8" w14:paraId="3D0022AC" w14:textId="77777777">
        <w:trPr>
          <w:jc w:val="center"/>
        </w:trPr>
        <w:tc>
          <w:tcPr>
            <w:tcW w:w="1872" w:type="dxa"/>
            <w:shd w:val="clear" w:color="auto" w:fill="FFFFFF"/>
            <w:tcMar>
              <w:top w:w="100" w:type="dxa"/>
              <w:left w:w="120" w:type="dxa"/>
              <w:bottom w:w="100" w:type="dxa"/>
              <w:right w:w="120" w:type="dxa"/>
            </w:tcMar>
            <w:vAlign w:val="center"/>
          </w:tcPr>
          <w:p w14:paraId="2FF3578A" w14:textId="77777777" w:rsidR="009660F8" w:rsidRDefault="00FA6D1C">
            <w:pPr>
              <w:spacing w:after="0" w:line="252" w:lineRule="auto"/>
              <w:jc w:val="left"/>
            </w:pPr>
            <w:r>
              <w:rPr>
                <w:sz w:val="19"/>
              </w:rPr>
              <w:lastRenderedPageBreak/>
              <w:t>Zhang et al. (2022)</w:t>
            </w:r>
            <w:r>
              <w:rPr>
                <w:sz w:val="19"/>
              </w:rPr>
              <w:br/>
              <w:t>[ByteTrack]</w:t>
            </w:r>
          </w:p>
        </w:tc>
        <w:tc>
          <w:tcPr>
            <w:tcW w:w="1728" w:type="dxa"/>
            <w:shd w:val="clear" w:color="auto" w:fill="FFFFFF"/>
            <w:tcMar>
              <w:top w:w="100" w:type="dxa"/>
              <w:left w:w="120" w:type="dxa"/>
              <w:bottom w:w="100" w:type="dxa"/>
              <w:right w:w="120" w:type="dxa"/>
            </w:tcMar>
            <w:vAlign w:val="center"/>
          </w:tcPr>
          <w:p w14:paraId="257215B6" w14:textId="77777777" w:rsidR="009660F8" w:rsidRDefault="00FA6D1C">
            <w:pPr>
              <w:spacing w:after="0" w:line="252" w:lineRule="auto"/>
              <w:jc w:val="left"/>
            </w:pPr>
            <w:r>
              <w:rPr>
                <w:sz w:val="19"/>
              </w:rPr>
              <w:t>Two-Stage Detection Association</w:t>
            </w:r>
          </w:p>
        </w:tc>
        <w:tc>
          <w:tcPr>
            <w:tcW w:w="2160" w:type="dxa"/>
            <w:shd w:val="clear" w:color="auto" w:fill="FFFFFF"/>
            <w:tcMar>
              <w:top w:w="100" w:type="dxa"/>
              <w:left w:w="120" w:type="dxa"/>
              <w:bottom w:w="100" w:type="dxa"/>
              <w:right w:w="120" w:type="dxa"/>
            </w:tcMar>
            <w:vAlign w:val="center"/>
          </w:tcPr>
          <w:p w14:paraId="24B7B306" w14:textId="77777777" w:rsidR="009660F8" w:rsidRDefault="00FA6D1C">
            <w:pPr>
              <w:spacing w:after="0" w:line="252" w:lineRule="auto"/>
              <w:jc w:val="left"/>
            </w:pPr>
            <w:r>
              <w:rPr>
                <w:sz w:val="19"/>
              </w:rPr>
              <w:t>Associating high &amp; low score detection boxes via IoU</w:t>
            </w:r>
          </w:p>
        </w:tc>
        <w:tc>
          <w:tcPr>
            <w:tcW w:w="1872" w:type="dxa"/>
            <w:shd w:val="clear" w:color="auto" w:fill="FFFFFF"/>
            <w:tcMar>
              <w:top w:w="100" w:type="dxa"/>
              <w:left w:w="120" w:type="dxa"/>
              <w:bottom w:w="100" w:type="dxa"/>
              <w:right w:w="120" w:type="dxa"/>
            </w:tcMar>
            <w:vAlign w:val="center"/>
          </w:tcPr>
          <w:p w14:paraId="365BA0BB" w14:textId="77777777" w:rsidR="009660F8" w:rsidRDefault="00FA6D1C">
            <w:pPr>
              <w:spacing w:after="0" w:line="252" w:lineRule="auto"/>
              <w:jc w:val="left"/>
            </w:pPr>
            <w:r>
              <w:rPr>
                <w:sz w:val="19"/>
              </w:rPr>
              <w:t>80.3% MOTA, 77.3% IDF1, 38+ FPS on MOT17</w:t>
            </w:r>
          </w:p>
        </w:tc>
        <w:tc>
          <w:tcPr>
            <w:tcW w:w="2160" w:type="dxa"/>
            <w:shd w:val="clear" w:color="auto" w:fill="FFFFFF"/>
            <w:tcMar>
              <w:top w:w="100" w:type="dxa"/>
              <w:left w:w="120" w:type="dxa"/>
              <w:bottom w:w="100" w:type="dxa"/>
              <w:right w:w="120" w:type="dxa"/>
            </w:tcMar>
            <w:vAlign w:val="center"/>
          </w:tcPr>
          <w:p w14:paraId="7431FE92" w14:textId="77777777" w:rsidR="009660F8" w:rsidRDefault="00FA6D1C">
            <w:pPr>
              <w:spacing w:after="0" w:line="252" w:lineRule="auto"/>
              <w:jc w:val="left"/>
            </w:pPr>
            <w:r>
              <w:rPr>
                <w:sz w:val="19"/>
              </w:rPr>
              <w:t>Focuses purely on tracking; does not integrate spatial ROI queue analysis or predictive engines.</w:t>
            </w:r>
          </w:p>
        </w:tc>
      </w:tr>
      <w:tr w:rsidR="009660F8" w14:paraId="48C9F9B1" w14:textId="77777777">
        <w:trPr>
          <w:jc w:val="center"/>
        </w:trPr>
        <w:tc>
          <w:tcPr>
            <w:tcW w:w="1872" w:type="dxa"/>
            <w:shd w:val="clear" w:color="auto" w:fill="F4F6F9"/>
            <w:tcMar>
              <w:top w:w="100" w:type="dxa"/>
              <w:left w:w="120" w:type="dxa"/>
              <w:bottom w:w="100" w:type="dxa"/>
              <w:right w:w="120" w:type="dxa"/>
            </w:tcMar>
            <w:vAlign w:val="center"/>
          </w:tcPr>
          <w:p w14:paraId="493EEF3C" w14:textId="77777777" w:rsidR="009660F8" w:rsidRDefault="00FA6D1C">
            <w:pPr>
              <w:spacing w:after="0" w:line="252" w:lineRule="auto"/>
              <w:jc w:val="left"/>
            </w:pPr>
            <w:r>
              <w:rPr>
                <w:sz w:val="19"/>
              </w:rPr>
              <w:t>Little (1961) /</w:t>
            </w:r>
            <w:r>
              <w:rPr>
                <w:sz w:val="19"/>
              </w:rPr>
              <w:br/>
              <w:t>Gross et al. (2008)</w:t>
            </w:r>
          </w:p>
        </w:tc>
        <w:tc>
          <w:tcPr>
            <w:tcW w:w="1728" w:type="dxa"/>
            <w:shd w:val="clear" w:color="auto" w:fill="F4F6F9"/>
            <w:tcMar>
              <w:top w:w="100" w:type="dxa"/>
              <w:left w:w="120" w:type="dxa"/>
              <w:bottom w:w="100" w:type="dxa"/>
              <w:right w:w="120" w:type="dxa"/>
            </w:tcMar>
            <w:vAlign w:val="center"/>
          </w:tcPr>
          <w:p w14:paraId="0E6CA6F8" w14:textId="77777777" w:rsidR="009660F8" w:rsidRDefault="00FA6D1C">
            <w:pPr>
              <w:spacing w:after="0" w:line="252" w:lineRule="auto"/>
              <w:jc w:val="left"/>
            </w:pPr>
            <w:r>
              <w:rPr>
                <w:sz w:val="19"/>
              </w:rPr>
              <w:t>Classical Queueing Theory</w:t>
            </w:r>
          </w:p>
        </w:tc>
        <w:tc>
          <w:tcPr>
            <w:tcW w:w="2160" w:type="dxa"/>
            <w:shd w:val="clear" w:color="auto" w:fill="F4F6F9"/>
            <w:tcMar>
              <w:top w:w="100" w:type="dxa"/>
              <w:left w:w="120" w:type="dxa"/>
              <w:bottom w:w="100" w:type="dxa"/>
              <w:right w:w="120" w:type="dxa"/>
            </w:tcMar>
            <w:vAlign w:val="center"/>
          </w:tcPr>
          <w:p w14:paraId="794E2738" w14:textId="77777777" w:rsidR="009660F8" w:rsidRDefault="00FA6D1C">
            <w:pPr>
              <w:spacing w:after="0" w:line="252" w:lineRule="auto"/>
              <w:jc w:val="left"/>
            </w:pPr>
            <w:r>
              <w:rPr>
                <w:sz w:val="19"/>
              </w:rPr>
              <w:t>Mathematical formulation: Lq = λ * Wq (M/M/c systems)</w:t>
            </w:r>
          </w:p>
        </w:tc>
        <w:tc>
          <w:tcPr>
            <w:tcW w:w="1872" w:type="dxa"/>
            <w:shd w:val="clear" w:color="auto" w:fill="F4F6F9"/>
            <w:tcMar>
              <w:top w:w="100" w:type="dxa"/>
              <w:left w:w="120" w:type="dxa"/>
              <w:bottom w:w="100" w:type="dxa"/>
              <w:right w:w="120" w:type="dxa"/>
            </w:tcMar>
            <w:vAlign w:val="center"/>
          </w:tcPr>
          <w:p w14:paraId="46439936" w14:textId="77777777" w:rsidR="009660F8" w:rsidRDefault="00FA6D1C">
            <w:pPr>
              <w:spacing w:after="0" w:line="252" w:lineRule="auto"/>
              <w:jc w:val="left"/>
            </w:pPr>
            <w:r>
              <w:rPr>
                <w:sz w:val="19"/>
              </w:rPr>
              <w:t>Exact steady-state mathematical queue proofs</w:t>
            </w:r>
          </w:p>
        </w:tc>
        <w:tc>
          <w:tcPr>
            <w:tcW w:w="2160" w:type="dxa"/>
            <w:shd w:val="clear" w:color="auto" w:fill="F4F6F9"/>
            <w:tcMar>
              <w:top w:w="100" w:type="dxa"/>
              <w:left w:w="120" w:type="dxa"/>
              <w:bottom w:w="100" w:type="dxa"/>
              <w:right w:w="120" w:type="dxa"/>
            </w:tcMar>
            <w:vAlign w:val="center"/>
          </w:tcPr>
          <w:p w14:paraId="2A598EDA" w14:textId="77777777" w:rsidR="009660F8" w:rsidRDefault="00FA6D1C">
            <w:pPr>
              <w:spacing w:after="0" w:line="252" w:lineRule="auto"/>
              <w:jc w:val="left"/>
            </w:pPr>
            <w:r>
              <w:rPr>
                <w:sz w:val="19"/>
              </w:rPr>
              <w:t>Formulations assume stationary arrival rates; lack integration with real-time video telemetry.</w:t>
            </w:r>
          </w:p>
        </w:tc>
      </w:tr>
      <w:tr w:rsidR="009660F8" w14:paraId="4221F764" w14:textId="77777777">
        <w:trPr>
          <w:jc w:val="center"/>
        </w:trPr>
        <w:tc>
          <w:tcPr>
            <w:tcW w:w="1872" w:type="dxa"/>
            <w:shd w:val="clear" w:color="auto" w:fill="FFFFFF"/>
            <w:tcMar>
              <w:top w:w="100" w:type="dxa"/>
              <w:left w:w="120" w:type="dxa"/>
              <w:bottom w:w="100" w:type="dxa"/>
              <w:right w:w="120" w:type="dxa"/>
            </w:tcMar>
            <w:vAlign w:val="center"/>
          </w:tcPr>
          <w:p w14:paraId="077CD37F" w14:textId="77777777" w:rsidR="009660F8" w:rsidRDefault="00FA6D1C">
            <w:pPr>
              <w:spacing w:after="0" w:line="252" w:lineRule="auto"/>
              <w:jc w:val="left"/>
            </w:pPr>
            <w:r>
              <w:rPr>
                <w:sz w:val="19"/>
              </w:rPr>
              <w:t>Box &amp; Jenkins (2015)</w:t>
            </w:r>
            <w:r>
              <w:rPr>
                <w:sz w:val="19"/>
              </w:rPr>
              <w:br/>
              <w:t>[ARIMA Modeling]</w:t>
            </w:r>
          </w:p>
        </w:tc>
        <w:tc>
          <w:tcPr>
            <w:tcW w:w="1728" w:type="dxa"/>
            <w:shd w:val="clear" w:color="auto" w:fill="FFFFFF"/>
            <w:tcMar>
              <w:top w:w="100" w:type="dxa"/>
              <w:left w:w="120" w:type="dxa"/>
              <w:bottom w:w="100" w:type="dxa"/>
              <w:right w:w="120" w:type="dxa"/>
            </w:tcMar>
            <w:vAlign w:val="center"/>
          </w:tcPr>
          <w:p w14:paraId="5ACA5A98" w14:textId="77777777" w:rsidR="009660F8" w:rsidRDefault="00FA6D1C">
            <w:pPr>
              <w:spacing w:after="0" w:line="252" w:lineRule="auto"/>
              <w:jc w:val="left"/>
            </w:pPr>
            <w:r>
              <w:rPr>
                <w:sz w:val="19"/>
              </w:rPr>
              <w:t>Time-Series Forecasting</w:t>
            </w:r>
          </w:p>
        </w:tc>
        <w:tc>
          <w:tcPr>
            <w:tcW w:w="2160" w:type="dxa"/>
            <w:shd w:val="clear" w:color="auto" w:fill="FFFFFF"/>
            <w:tcMar>
              <w:top w:w="100" w:type="dxa"/>
              <w:left w:w="120" w:type="dxa"/>
              <w:bottom w:w="100" w:type="dxa"/>
              <w:right w:w="120" w:type="dxa"/>
            </w:tcMar>
            <w:vAlign w:val="center"/>
          </w:tcPr>
          <w:p w14:paraId="2002608C" w14:textId="77777777" w:rsidR="009660F8" w:rsidRDefault="00FA6D1C">
            <w:pPr>
              <w:spacing w:after="0" w:line="252" w:lineRule="auto"/>
              <w:jc w:val="left"/>
            </w:pPr>
            <w:r>
              <w:rPr>
                <w:sz w:val="19"/>
              </w:rPr>
              <w:t>Linear autoregressive integrated moving average</w:t>
            </w:r>
          </w:p>
        </w:tc>
        <w:tc>
          <w:tcPr>
            <w:tcW w:w="1872" w:type="dxa"/>
            <w:shd w:val="clear" w:color="auto" w:fill="FFFFFF"/>
            <w:tcMar>
              <w:top w:w="100" w:type="dxa"/>
              <w:left w:w="120" w:type="dxa"/>
              <w:bottom w:w="100" w:type="dxa"/>
              <w:right w:w="120" w:type="dxa"/>
            </w:tcMar>
            <w:vAlign w:val="center"/>
          </w:tcPr>
          <w:p w14:paraId="163EA0D8" w14:textId="77777777" w:rsidR="009660F8" w:rsidRDefault="00FA6D1C">
            <w:pPr>
              <w:spacing w:after="0" w:line="252" w:lineRule="auto"/>
              <w:jc w:val="left"/>
            </w:pPr>
            <w:r>
              <w:rPr>
                <w:sz w:val="19"/>
              </w:rPr>
              <w:t>Established statistical baseline for linear patterns</w:t>
            </w:r>
          </w:p>
        </w:tc>
        <w:tc>
          <w:tcPr>
            <w:tcW w:w="2160" w:type="dxa"/>
            <w:shd w:val="clear" w:color="auto" w:fill="FFFFFF"/>
            <w:tcMar>
              <w:top w:w="100" w:type="dxa"/>
              <w:left w:w="120" w:type="dxa"/>
              <w:bottom w:w="100" w:type="dxa"/>
              <w:right w:w="120" w:type="dxa"/>
            </w:tcMar>
            <w:vAlign w:val="center"/>
          </w:tcPr>
          <w:p w14:paraId="7BAD4AF8" w14:textId="77777777" w:rsidR="009660F8" w:rsidRDefault="00FA6D1C">
            <w:pPr>
              <w:spacing w:after="0" w:line="252" w:lineRule="auto"/>
              <w:jc w:val="left"/>
            </w:pPr>
            <w:r>
              <w:rPr>
                <w:sz w:val="19"/>
              </w:rPr>
              <w:t>Fails to capture sudden non-linear footfall surges, external promotions, or multi-queue interactions.</w:t>
            </w:r>
          </w:p>
        </w:tc>
      </w:tr>
      <w:tr w:rsidR="009660F8" w14:paraId="1B029094" w14:textId="77777777">
        <w:trPr>
          <w:jc w:val="center"/>
        </w:trPr>
        <w:tc>
          <w:tcPr>
            <w:tcW w:w="1872" w:type="dxa"/>
            <w:shd w:val="clear" w:color="auto" w:fill="F4F6F9"/>
            <w:tcMar>
              <w:top w:w="100" w:type="dxa"/>
              <w:left w:w="120" w:type="dxa"/>
              <w:bottom w:w="100" w:type="dxa"/>
              <w:right w:w="120" w:type="dxa"/>
            </w:tcMar>
            <w:vAlign w:val="center"/>
          </w:tcPr>
          <w:p w14:paraId="2C1C955D" w14:textId="77777777" w:rsidR="009660F8" w:rsidRDefault="00FA6D1C">
            <w:pPr>
              <w:spacing w:after="0" w:line="252" w:lineRule="auto"/>
              <w:jc w:val="left"/>
            </w:pPr>
            <w:r>
              <w:rPr>
                <w:sz w:val="19"/>
              </w:rPr>
              <w:t>Brebels et al. (2021)</w:t>
            </w:r>
            <w:r>
              <w:rPr>
                <w:sz w:val="19"/>
              </w:rPr>
              <w:br/>
              <w:t>[Retail Queue Psych]</w:t>
            </w:r>
          </w:p>
        </w:tc>
        <w:tc>
          <w:tcPr>
            <w:tcW w:w="1728" w:type="dxa"/>
            <w:shd w:val="clear" w:color="auto" w:fill="F4F6F9"/>
            <w:tcMar>
              <w:top w:w="100" w:type="dxa"/>
              <w:left w:w="120" w:type="dxa"/>
              <w:bottom w:w="100" w:type="dxa"/>
              <w:right w:w="120" w:type="dxa"/>
            </w:tcMar>
            <w:vAlign w:val="center"/>
          </w:tcPr>
          <w:p w14:paraId="5F9AE90D" w14:textId="77777777" w:rsidR="009660F8" w:rsidRDefault="00FA6D1C">
            <w:pPr>
              <w:spacing w:after="0" w:line="252" w:lineRule="auto"/>
              <w:jc w:val="left"/>
            </w:pPr>
            <w:r>
              <w:rPr>
                <w:sz w:val="19"/>
              </w:rPr>
              <w:t>Customer Behavior &amp; Waiting</w:t>
            </w:r>
          </w:p>
        </w:tc>
        <w:tc>
          <w:tcPr>
            <w:tcW w:w="2160" w:type="dxa"/>
            <w:shd w:val="clear" w:color="auto" w:fill="F4F6F9"/>
            <w:tcMar>
              <w:top w:w="100" w:type="dxa"/>
              <w:left w:w="120" w:type="dxa"/>
              <w:bottom w:w="100" w:type="dxa"/>
              <w:right w:w="120" w:type="dxa"/>
            </w:tcMar>
            <w:vAlign w:val="center"/>
          </w:tcPr>
          <w:p w14:paraId="54EB7083" w14:textId="77777777" w:rsidR="009660F8" w:rsidRDefault="00FA6D1C">
            <w:pPr>
              <w:spacing w:after="0" w:line="252" w:lineRule="auto"/>
              <w:jc w:val="left"/>
            </w:pPr>
            <w:r>
              <w:rPr>
                <w:sz w:val="19"/>
              </w:rPr>
              <w:t>Empirical consumer surveys &amp; POS checkout audits</w:t>
            </w:r>
          </w:p>
        </w:tc>
        <w:tc>
          <w:tcPr>
            <w:tcW w:w="1872" w:type="dxa"/>
            <w:shd w:val="clear" w:color="auto" w:fill="F4F6F9"/>
            <w:tcMar>
              <w:top w:w="100" w:type="dxa"/>
              <w:left w:w="120" w:type="dxa"/>
              <w:bottom w:w="100" w:type="dxa"/>
              <w:right w:w="120" w:type="dxa"/>
            </w:tcMar>
            <w:vAlign w:val="center"/>
          </w:tcPr>
          <w:p w14:paraId="674834CB" w14:textId="77777777" w:rsidR="009660F8" w:rsidRDefault="00FA6D1C">
            <w:pPr>
              <w:spacing w:after="0" w:line="252" w:lineRule="auto"/>
              <w:jc w:val="left"/>
            </w:pPr>
            <w:r>
              <w:rPr>
                <w:sz w:val="19"/>
              </w:rPr>
              <w:t>Quantified cart abandonment correlation with wait time</w:t>
            </w:r>
          </w:p>
        </w:tc>
        <w:tc>
          <w:tcPr>
            <w:tcW w:w="2160" w:type="dxa"/>
            <w:shd w:val="clear" w:color="auto" w:fill="F4F6F9"/>
            <w:tcMar>
              <w:top w:w="100" w:type="dxa"/>
              <w:left w:w="120" w:type="dxa"/>
              <w:bottom w:w="100" w:type="dxa"/>
              <w:right w:w="120" w:type="dxa"/>
            </w:tcMar>
            <w:vAlign w:val="center"/>
          </w:tcPr>
          <w:p w14:paraId="581E3C77" w14:textId="77777777" w:rsidR="009660F8" w:rsidRDefault="00FA6D1C">
            <w:pPr>
              <w:spacing w:after="0" w:line="252" w:lineRule="auto"/>
              <w:jc w:val="left"/>
            </w:pPr>
            <w:r>
              <w:rPr>
                <w:sz w:val="19"/>
              </w:rPr>
              <w:t>Manual auditing methodology; provides no automated vision or real-time alert system.</w:t>
            </w:r>
          </w:p>
        </w:tc>
      </w:tr>
    </w:tbl>
    <w:p w14:paraId="4C712E18" w14:textId="77777777" w:rsidR="009660F8" w:rsidRDefault="009660F8">
      <w:pPr>
        <w:spacing w:before="80" w:after="160"/>
      </w:pPr>
    </w:p>
    <w:p w14:paraId="2D022EA1" w14:textId="77777777" w:rsidR="009660F8" w:rsidRDefault="00FA6D1C">
      <w:pPr>
        <w:pStyle w:val="Heading2"/>
        <w:spacing w:before="280" w:after="80"/>
      </w:pPr>
      <w:r>
        <w:rPr>
          <w:rFonts w:ascii="Times New Roman" w:hAnsi="Times New Roman"/>
          <w:color w:val="1B365D"/>
        </w:rPr>
        <w:t>2.7  Research Gaps Addressed by Proposed System</w:t>
      </w:r>
    </w:p>
    <w:p w14:paraId="47C39D25" w14:textId="77777777" w:rsidR="009660F8" w:rsidRDefault="00FA6D1C">
      <w:r>
        <w:t>A critical synthesis of the reviewed literature reveals four prominent research and architectural gaps that severely limit the operational efficacy of existing commercial and academic retail monitoring systems:</w:t>
      </w:r>
    </w:p>
    <w:tbl>
      <w:tblPr>
        <w:tblW w:w="0" w:type="auto"/>
        <w:jc w:val="center"/>
        <w:tblBorders>
          <w:left w:val="single" w:sz="24" w:space="0" w:color="1B365D"/>
        </w:tblBorders>
        <w:tblLayout w:type="fixed"/>
        <w:tblLook w:val="04A0" w:firstRow="1" w:lastRow="0" w:firstColumn="1" w:lastColumn="0" w:noHBand="0" w:noVBand="1"/>
      </w:tblPr>
      <w:tblGrid>
        <w:gridCol w:w="8640"/>
      </w:tblGrid>
      <w:tr w:rsidR="009660F8" w14:paraId="13EA1ED2" w14:textId="77777777">
        <w:trPr>
          <w:jc w:val="center"/>
        </w:trPr>
        <w:tc>
          <w:tcPr>
            <w:tcW w:w="8640" w:type="dxa"/>
            <w:shd w:val="clear" w:color="auto" w:fill="F4F6F9"/>
            <w:tcMar>
              <w:top w:w="140" w:type="dxa"/>
              <w:left w:w="200" w:type="dxa"/>
              <w:bottom w:w="140" w:type="dxa"/>
              <w:right w:w="180" w:type="dxa"/>
            </w:tcMar>
          </w:tcPr>
          <w:p w14:paraId="3670794C" w14:textId="77777777" w:rsidR="009660F8" w:rsidRDefault="00FA6D1C">
            <w:pPr>
              <w:spacing w:after="80"/>
            </w:pPr>
            <w:r>
              <w:rPr>
                <w:b/>
                <w:color w:val="1B365D"/>
                <w:sz w:val="22"/>
              </w:rPr>
              <w:t>★  Summary of Core Research Gaps Addressed by RTRFQM</w:t>
            </w:r>
            <w:r>
              <w:rPr>
                <w:b/>
                <w:color w:val="1B365D"/>
                <w:sz w:val="22"/>
              </w:rPr>
              <w:br/>
            </w:r>
            <w:r>
              <w:rPr>
                <w:i/>
                <w:sz w:val="21"/>
              </w:rPr>
              <w:t>1. The Architectural Fragmentation Gap: Computer vision tracking and queueing theory have evolved in academic silos. Prior works either propose vision models without queueing models, or analyze queue equations using simulated random arrival variables without real-world camera inputs.</w:t>
            </w:r>
            <w:r>
              <w:rPr>
                <w:i/>
                <w:sz w:val="21"/>
              </w:rPr>
              <w:br/>
            </w:r>
            <w:r>
              <w:rPr>
                <w:i/>
                <w:sz w:val="21"/>
              </w:rPr>
              <w:br/>
            </w:r>
            <w:r>
              <w:rPr>
                <w:i/>
                <w:sz w:val="21"/>
              </w:rPr>
              <w:t>2. The Edge Inference Latency Gap: Existing tracking frameworks with re-identification features (e.g., DeepSORT) incur substantial deep feature extraction overhead, preventing real-time execution across multiple checkout cameras without expensive enterprise server infrastructure.</w:t>
            </w:r>
            <w:r>
              <w:rPr>
                <w:i/>
                <w:sz w:val="21"/>
              </w:rPr>
              <w:br/>
            </w:r>
            <w:r>
              <w:rPr>
                <w:i/>
                <w:sz w:val="21"/>
              </w:rPr>
              <w:br/>
            </w:r>
            <w:r>
              <w:rPr>
                <w:i/>
                <w:sz w:val="21"/>
              </w:rPr>
              <w:t>3. The Proactive Predictive Gap: Commercial retail video analytics tools focus almost exclusively on descriptive, retrospective heatmaps and historical charts. None integrate real-time queue forecasting to alert staff before congestion thresholds are breached.</w:t>
            </w:r>
            <w:r>
              <w:rPr>
                <w:i/>
                <w:sz w:val="21"/>
              </w:rPr>
              <w:br/>
            </w:r>
            <w:r>
              <w:rPr>
                <w:i/>
                <w:sz w:val="21"/>
              </w:rPr>
              <w:br/>
            </w:r>
            <w:r>
              <w:rPr>
                <w:i/>
                <w:sz w:val="21"/>
              </w:rPr>
              <w:t xml:space="preserve">4. The Consumer Privacy and Biometrics Gap: Emerging commercial systems frequently employ </w:t>
            </w:r>
            <w:r>
              <w:rPr>
                <w:i/>
                <w:sz w:val="21"/>
              </w:rPr>
              <w:lastRenderedPageBreak/>
              <w:t>facial recognition or demographic profiling, sparking intense regulatory penalties under GDPR and consumer pushback. An enterprise solution must guarantee non-biometric, fully anonymized tracking.</w:t>
            </w:r>
          </w:p>
        </w:tc>
      </w:tr>
    </w:tbl>
    <w:p w14:paraId="17AD1956" w14:textId="77777777" w:rsidR="009660F8" w:rsidRDefault="009660F8">
      <w:pPr>
        <w:spacing w:before="40"/>
      </w:pPr>
    </w:p>
    <w:p w14:paraId="66B1B0D0" w14:textId="77777777" w:rsidR="009660F8" w:rsidRDefault="00FA6D1C">
      <w:r>
        <w:t>The RTRFQM framework developed in this project directly eliminates these gaps by unifying lightweight, high-precision YOLOv8 detection with ByteTrack tracking, operationalizing Little's Law with real-time spatial ROI telemetry, and coupling live observations with an interpretable Random Forest forecasting engine—all while maintaining strict biometric anonymization by design.</w:t>
      </w:r>
    </w:p>
    <w:p w14:paraId="49D8FAB9" w14:textId="77777777" w:rsidR="009660F8" w:rsidRDefault="00FA6D1C">
      <w:pPr>
        <w:pageBreakBefore/>
        <w:spacing w:before="480" w:after="80"/>
        <w:jc w:val="center"/>
      </w:pPr>
      <w:r>
        <w:rPr>
          <w:b/>
          <w:color w:val="1B365D"/>
          <w:sz w:val="28"/>
        </w:rPr>
        <w:lastRenderedPageBreak/>
        <w:t>CHAPTER 3</w:t>
      </w:r>
    </w:p>
    <w:p w14:paraId="241758E9" w14:textId="77777777" w:rsidR="009660F8" w:rsidRDefault="00FA6D1C">
      <w:pPr>
        <w:spacing w:before="80" w:after="400"/>
        <w:jc w:val="center"/>
      </w:pPr>
      <w:r>
        <w:rPr>
          <w:b/>
          <w:color w:val="1B365D"/>
          <w:sz w:val="32"/>
        </w:rPr>
        <w:t>EXISTING VS. PROPOSED SYSTEM</w:t>
      </w:r>
    </w:p>
    <w:p w14:paraId="2EBAA3FC" w14:textId="77777777" w:rsidR="009660F8" w:rsidRDefault="00FA6D1C">
      <w:pPr>
        <w:pStyle w:val="Heading1"/>
        <w:spacing w:before="0"/>
      </w:pPr>
      <w:r>
        <w:rPr>
          <w:vanish/>
          <w:color w:val="FFFFFF"/>
          <w:sz w:val="2"/>
        </w:rPr>
        <w:t>3. Existing vs. Proposed System</w:t>
      </w:r>
    </w:p>
    <w:p w14:paraId="4931BD02" w14:textId="77777777" w:rsidR="009660F8" w:rsidRDefault="00FA6D1C">
      <w:pPr>
        <w:pStyle w:val="Heading2"/>
        <w:spacing w:before="280" w:after="80"/>
      </w:pPr>
      <w:r>
        <w:rPr>
          <w:rFonts w:ascii="Times New Roman" w:hAnsi="Times New Roman"/>
          <w:color w:val="1B365D"/>
        </w:rPr>
        <w:t>3.1  Analysis of Existing Conventional Systems</w:t>
      </w:r>
    </w:p>
    <w:p w14:paraId="142CD3FD" w14:textId="77777777" w:rsidR="009660F8" w:rsidRDefault="00FA6D1C">
      <w:r>
        <w:t>To rigorously contextualize the contributions of the proposed Real-Time Retail Footfall and Queue Monitoring (RTRFQM) framework, it is essential to conduct an in-depth operational analysis of the legacy systems and conventions currently deployed in commercial retail enterprises. Physical retail management has historically relied on three disparate, uncoordinated data collection paradigms: manual observational auditing, Point-of-Sale (POS) transactional receipt mining, and discrete standalone hardware sensor</w:t>
      </w:r>
      <w:r>
        <w:t>s.</w:t>
      </w:r>
    </w:p>
    <w:p w14:paraId="16CD57B8" w14:textId="77777777" w:rsidR="009660F8" w:rsidRDefault="00FA6D1C">
      <w:r>
        <w:t>In manual observational auditing, store floor supervisors or third-party auditing contractors physically observe entrances and checkout areas using handheld mechanical tally clickers or paper clipboards. Audits are conducted during periodic sample windows (e.g., two hours on a Saturday afternoon once a month). The resulting counts are subsequently extrapolated to represent store traffic trends across entire operational quarters. Similarly, queue lengths and waiting times are measured intermittently using st</w:t>
      </w:r>
      <w:r>
        <w:t>opwatches by mystery shoppers or internal compliance staff.</w:t>
      </w:r>
    </w:p>
    <w:p w14:paraId="5EAAFA45" w14:textId="77777777" w:rsidR="009660F8" w:rsidRDefault="00FA6D1C">
      <w:r>
        <w:t>The second prevailing conventional pillar is Point-of-Sale (POS) transaction logging. Modern enterprise POS databases register the timestamp of each completed sale, items purchased, transaction value, payment method, and the cashier terminal identifier. POS analytics tools generate retrospective daily and weekly sales reports, calculating metrics such as basket size, revenue per hour, and units per transaction. Store managers frequently use hourly transaction counts as a surrogate proxy for customer footfal</w:t>
      </w:r>
      <w:r>
        <w:t>l.</w:t>
      </w:r>
    </w:p>
    <w:p w14:paraId="60500D65" w14:textId="77777777" w:rsidR="009660F8" w:rsidRDefault="00FA6D1C">
      <w:r>
        <w:t>The third conventional approach employs standalone hardware devices—primarily doorway infrared break-beam counters, ceiling-mounted thermal sensor pods, or unidirectional turnstiles. These devices operate in complete isolation from the store's video surveillance infrastructure and inventory databases, transmitting aggregated count totals at the conclusion of each business day to a centralized corporate reporting server.</w:t>
      </w:r>
    </w:p>
    <w:p w14:paraId="7A1EBDD8" w14:textId="77777777" w:rsidR="009660F8" w:rsidRDefault="00FA6D1C">
      <w:pPr>
        <w:pStyle w:val="Heading2"/>
        <w:spacing w:before="280" w:after="80"/>
      </w:pPr>
      <w:r>
        <w:rPr>
          <w:rFonts w:ascii="Times New Roman" w:hAnsi="Times New Roman"/>
          <w:color w:val="1B365D"/>
        </w:rPr>
        <w:t>3.2  Shortcomings and Bottlenecks of Legacy Systems</w:t>
      </w:r>
    </w:p>
    <w:p w14:paraId="086605BA" w14:textId="77777777" w:rsidR="009660F8" w:rsidRDefault="00FA6D1C">
      <w:r>
        <w:t>A rigorous engineering evaluation of these conventional retail monitoring systems reveals severe structural, operational, and analytical deficiencies:</w:t>
      </w:r>
    </w:p>
    <w:p w14:paraId="4CF66698" w14:textId="77777777" w:rsidR="009660F8" w:rsidRDefault="00FA6D1C">
      <w:pPr>
        <w:pStyle w:val="ListBullet"/>
        <w:spacing w:after="80"/>
      </w:pPr>
      <w:r>
        <w:rPr>
          <w:b/>
        </w:rPr>
        <w:t xml:space="preserve">Human Error and Severe Sampling Bias: </w:t>
      </w:r>
      <w:r>
        <w:t>Manual audits suffer from extreme human observer fatigue, counting drift, and severe sampling bias. Intermittent two-hour audits fail to capture abrupt traffic surges caused by sudden rainstorms, local traffic congestion, or flash promotions, generating static datasets unrepresentative of dynamic store operations.</w:t>
      </w:r>
    </w:p>
    <w:p w14:paraId="23CAADA3" w14:textId="77777777" w:rsidR="009660F8" w:rsidRDefault="00FA6D1C">
      <w:pPr>
        <w:pStyle w:val="ListBullet"/>
        <w:spacing w:after="80"/>
      </w:pPr>
      <w:r>
        <w:rPr>
          <w:b/>
        </w:rPr>
        <w:lastRenderedPageBreak/>
        <w:t xml:space="preserve">The 'Invisible Abandonment' Trap of POS Systems: </w:t>
      </w:r>
      <w:r>
        <w:t>While POS logs meticulously record completed purchases, they are fundamentally incapable of observing unfulfilled demand. When a store experiences an extreme traffic surge that causes checkout queues to stretch down aisles, shoppers abandon carts and exit without buying. POS logs register a decrease in sales during such periods, leading uninformed managers to erroneously conclude that customer footfall was low, rather than recognizing a severe checkout service bottleneck.</w:t>
      </w:r>
    </w:p>
    <w:p w14:paraId="31740694" w14:textId="77777777" w:rsidR="009660F8" w:rsidRDefault="00FA6D1C">
      <w:pPr>
        <w:pStyle w:val="ListBullet"/>
        <w:spacing w:after="80"/>
      </w:pPr>
      <w:r>
        <w:rPr>
          <w:b/>
        </w:rPr>
        <w:t xml:space="preserve">Extreme Information Latency: </w:t>
      </w:r>
      <w:r>
        <w:t>Conventional systems operate with significant retrospective latency. POS transaction audits and sensor summaries are typically consolidated at the end of each shift or overnight. By the time a store manager discovers that Checkout Lane 3 experienced a 12-person queue with an average wait of 9.5 minutes at 18:30, the operational damage—lost sales, frustrated shoppers, and negative reviews—is permanent and unrecoverable.</w:t>
      </w:r>
    </w:p>
    <w:p w14:paraId="4B2D36BA" w14:textId="77777777" w:rsidR="009660F8" w:rsidRDefault="00FA6D1C">
      <w:pPr>
        <w:pStyle w:val="ListBullet"/>
        <w:spacing w:after="80"/>
      </w:pPr>
      <w:r>
        <w:rPr>
          <w:b/>
        </w:rPr>
        <w:t xml:space="preserve">Absence of Spatial and Queue Visibility: </w:t>
      </w:r>
      <w:r>
        <w:t>Legacy doorway counters measure only entry points, providing zero insight into intra-store navigation, department dwell times, or checkout queue lengths. A store may know that 2,000 visitors entered throughout the day, but has zero telemetry regarding whether those visitors encountered severe congestion at the cash counters or waited comfortably.</w:t>
      </w:r>
    </w:p>
    <w:p w14:paraId="20996B0B" w14:textId="77777777" w:rsidR="009660F8" w:rsidRDefault="00FA6D1C">
      <w:pPr>
        <w:pStyle w:val="ListBullet"/>
        <w:spacing w:after="80"/>
      </w:pPr>
      <w:r>
        <w:rPr>
          <w:b/>
        </w:rPr>
        <w:t xml:space="preserve">High Capital and Maintenance Costs: </w:t>
      </w:r>
      <w:r>
        <w:t>Deploying dedicated physical sensor arrays (specialized 3D stereoscopic cameras, active ceiling laser LIDAR scanners, or pressure floor grids) incurs massive capital expenditure ($1,500 to $4,000 per entrance) and requires intrusive cabling, specialized mounting brackets, and ongoing recalibration, rendering enterprise-wide deployment across hundreds of retail branch stores economically prohibitive.</w:t>
      </w:r>
    </w:p>
    <w:p w14:paraId="38AC46EF" w14:textId="77777777" w:rsidR="009660F8" w:rsidRDefault="00FA6D1C">
      <w:pPr>
        <w:pStyle w:val="Heading2"/>
        <w:spacing w:before="280" w:after="80"/>
      </w:pPr>
      <w:r>
        <w:rPr>
          <w:rFonts w:ascii="Times New Roman" w:hAnsi="Times New Roman"/>
          <w:color w:val="1B365D"/>
        </w:rPr>
        <w:t>3.3  Proposed RTRFQM Architecture and Capabilities</w:t>
      </w:r>
    </w:p>
    <w:p w14:paraId="442A12AB" w14:textId="77777777" w:rsidR="009660F8" w:rsidRDefault="00FA6D1C">
      <w:r>
        <w:t>To overcome the fatal limitations of legacy retail systems, this project proposes the Real-Time Retail Footfall and Queue Monitoring (RTRFQM) framework. Unlike conventional approaches that demand specialized proprietary hardware or rely on delayed POS receipts, RTRFQM leverages the retailer's existing overhead Closed-Circuit Television (CCTV) and IP security camera infrastructure, transforming passive security video streams into an active, real-time operational intelligence network.</w:t>
      </w:r>
    </w:p>
    <w:p w14:paraId="1D1B0DC7" w14:textId="77777777" w:rsidR="009660F8" w:rsidRDefault="00FA6D1C">
      <w:r>
        <w:t>The proposed RTRFQM architecture integrates five core functional modules:</w:t>
      </w:r>
    </w:p>
    <w:p w14:paraId="31EC5519" w14:textId="77777777" w:rsidR="009660F8" w:rsidRDefault="00FA6D1C">
      <w:pPr>
        <w:pStyle w:val="ListBullet"/>
        <w:spacing w:after="80"/>
      </w:pPr>
      <w:r>
        <w:rPr>
          <w:b/>
        </w:rPr>
        <w:t xml:space="preserve">1. Camera Stream Ingestion &amp; Preprocessing Module: </w:t>
      </w:r>
      <w:r>
        <w:t>Connects directly to in-store RTSP camera video feeds, extracting frames at 30 FPS, applying adaptive contrast enhancement, spatial downsampling, and establishing software-defined polygonal Regions of Interest (ROI) for store thresholds and individual checkout lanes.</w:t>
      </w:r>
    </w:p>
    <w:p w14:paraId="528976B3" w14:textId="77777777" w:rsidR="009660F8" w:rsidRDefault="00FA6D1C">
      <w:pPr>
        <w:pStyle w:val="ListBullet"/>
        <w:spacing w:after="80"/>
      </w:pPr>
      <w:r>
        <w:rPr>
          <w:b/>
        </w:rPr>
        <w:t xml:space="preserve">2. Computer Vision Detection &amp; Tracking Engine: </w:t>
      </w:r>
      <w:r>
        <w:t xml:space="preserve">Deploys an anchor-free YOLOv8 deep neural network optimized for overhead human detection, coupled with the ByteTrack algorithm. ByteTrack associates detections across frames using Kalman filter velocity projections and two-stage IoU matching, assigning a persistent </w:t>
      </w:r>
      <w:r>
        <w:lastRenderedPageBreak/>
        <w:t>unique identifier (track ID) to every shopper without extracting biometric or facial data.</w:t>
      </w:r>
    </w:p>
    <w:p w14:paraId="7E9B89F7" w14:textId="77777777" w:rsidR="009660F8" w:rsidRDefault="00FA6D1C">
      <w:pPr>
        <w:pStyle w:val="ListBullet"/>
        <w:spacing w:after="80"/>
      </w:pPr>
      <w:r>
        <w:rPr>
          <w:b/>
        </w:rPr>
        <w:t xml:space="preserve">3. Footfall &amp; Queue Dynamics Analytics Engine: </w:t>
      </w:r>
      <w:r>
        <w:t>Tracks trajectory centroids across bidirectional virtual tripwires positioned at store entrances to compute real-time inflow, outflow, and net in-store occupancy. Simultaneously, monitors target dwell times and spatial clustering within designated checkout queue polygons to calculate instantaneous queue lengths (Lq) and actual waiting times (Wq).</w:t>
      </w:r>
    </w:p>
    <w:p w14:paraId="3008B9E0" w14:textId="77777777" w:rsidR="009660F8" w:rsidRDefault="00FA6D1C">
      <w:pPr>
        <w:pStyle w:val="ListBullet"/>
        <w:spacing w:after="80"/>
      </w:pPr>
      <w:r>
        <w:rPr>
          <w:b/>
        </w:rPr>
        <w:t xml:space="preserve">4. Machine Learning Short-Term Forecasting &amp; Alerting: </w:t>
      </w:r>
      <w:r>
        <w:t>Employs an optimized Random Forest Regressor trained on engineered temporal lags, rolling footfall changes, and active cashier states to forecast checkout queue lengths 15 minutes in advance. When predicted queue lengths exceed configurable thresholds (e.g., Lq &gt; 5 customers per lane), the engine triggers automated SMS and webhook alerts.</w:t>
      </w:r>
    </w:p>
    <w:p w14:paraId="59CF84A4" w14:textId="77777777" w:rsidR="009660F8" w:rsidRDefault="00FA6D1C">
      <w:pPr>
        <w:pStyle w:val="ListBullet"/>
        <w:spacing w:after="80"/>
      </w:pPr>
      <w:r>
        <w:rPr>
          <w:b/>
        </w:rPr>
        <w:t xml:space="preserve">5. Data Persistence &amp; Executive Web Dashboard: </w:t>
      </w:r>
      <w:r>
        <w:t>Persists second-by-second footfall and queue telemetry into a high-performance PostgreSQL time-series schema, powering an interactive Streamlit web dashboard that displays live occupancy gauges, queue heatmaps, cashier utilization indicators, and proactive staffing dispatch recommendations.</w:t>
      </w:r>
    </w:p>
    <w:p w14:paraId="09205F3F" w14:textId="77777777" w:rsidR="009660F8" w:rsidRDefault="00FA6D1C">
      <w:pPr>
        <w:pStyle w:val="Heading2"/>
        <w:spacing w:before="280" w:after="80"/>
      </w:pPr>
      <w:r>
        <w:rPr>
          <w:rFonts w:ascii="Times New Roman" w:hAnsi="Times New Roman"/>
          <w:color w:val="1B365D"/>
        </w:rPr>
        <w:t>3.4  Comparative Advantages of the Proposed Approach</w:t>
      </w:r>
    </w:p>
    <w:p w14:paraId="39F2BB4B" w14:textId="77777777" w:rsidR="009660F8" w:rsidRDefault="00FA6D1C">
      <w:r>
        <w:t>Table 3.1 presents an exhaustive side-by-side comparative analysis of the conventional retail monitoring paradigms versus the proposed RTRFQM framework, evaluating key engineering, operational, and financial dimensions.</w:t>
      </w:r>
    </w:p>
    <w:p w14:paraId="30080A0F" w14:textId="77777777" w:rsidR="009660F8" w:rsidRDefault="00FA6D1C">
      <w:pPr>
        <w:keepNext/>
        <w:spacing w:before="200" w:after="80"/>
        <w:jc w:val="center"/>
      </w:pPr>
      <w:r>
        <w:rPr>
          <w:b/>
          <w:color w:val="1B365D"/>
          <w:sz w:val="21"/>
        </w:rPr>
        <w:t xml:space="preserve">Table 3.1: </w:t>
      </w:r>
      <w:r>
        <w:rPr>
          <w:b/>
          <w:sz w:val="21"/>
        </w:rPr>
        <w:t>Comparative Analysis of Conventional Systems vs. Proposed RTRFQM Framework</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2160"/>
        <w:gridCol w:w="1728"/>
        <w:gridCol w:w="1728"/>
        <w:gridCol w:w="1728"/>
        <w:gridCol w:w="2160"/>
      </w:tblGrid>
      <w:tr w:rsidR="009660F8" w14:paraId="0E474895" w14:textId="77777777">
        <w:trPr>
          <w:tblHeader/>
          <w:jc w:val="center"/>
        </w:trPr>
        <w:tc>
          <w:tcPr>
            <w:tcW w:w="2160" w:type="dxa"/>
            <w:shd w:val="clear" w:color="auto" w:fill="1B365D"/>
            <w:tcMar>
              <w:top w:w="140" w:type="dxa"/>
              <w:left w:w="120" w:type="dxa"/>
              <w:bottom w:w="140" w:type="dxa"/>
              <w:right w:w="120" w:type="dxa"/>
            </w:tcMar>
            <w:vAlign w:val="center"/>
          </w:tcPr>
          <w:p w14:paraId="3F76A4CF" w14:textId="77777777" w:rsidR="009660F8" w:rsidRDefault="00FA6D1C">
            <w:pPr>
              <w:spacing w:after="0" w:line="240" w:lineRule="auto"/>
              <w:jc w:val="center"/>
            </w:pPr>
            <w:r>
              <w:rPr>
                <w:b/>
                <w:color w:val="FFFFFF"/>
                <w:sz w:val="20"/>
              </w:rPr>
              <w:t>Feature / Capability Dimension</w:t>
            </w:r>
          </w:p>
        </w:tc>
        <w:tc>
          <w:tcPr>
            <w:tcW w:w="1728" w:type="dxa"/>
            <w:shd w:val="clear" w:color="auto" w:fill="1B365D"/>
            <w:tcMar>
              <w:top w:w="140" w:type="dxa"/>
              <w:left w:w="120" w:type="dxa"/>
              <w:bottom w:w="140" w:type="dxa"/>
              <w:right w:w="120" w:type="dxa"/>
            </w:tcMar>
            <w:vAlign w:val="center"/>
          </w:tcPr>
          <w:p w14:paraId="459D7E5A" w14:textId="77777777" w:rsidR="009660F8" w:rsidRDefault="00FA6D1C">
            <w:pPr>
              <w:spacing w:after="0" w:line="240" w:lineRule="auto"/>
              <w:jc w:val="center"/>
            </w:pPr>
            <w:r>
              <w:rPr>
                <w:b/>
                <w:color w:val="FFFFFF"/>
                <w:sz w:val="20"/>
              </w:rPr>
              <w:t>Manual Observational Audits</w:t>
            </w:r>
          </w:p>
        </w:tc>
        <w:tc>
          <w:tcPr>
            <w:tcW w:w="1728" w:type="dxa"/>
            <w:shd w:val="clear" w:color="auto" w:fill="1B365D"/>
            <w:tcMar>
              <w:top w:w="140" w:type="dxa"/>
              <w:left w:w="120" w:type="dxa"/>
              <w:bottom w:w="140" w:type="dxa"/>
              <w:right w:w="120" w:type="dxa"/>
            </w:tcMar>
            <w:vAlign w:val="center"/>
          </w:tcPr>
          <w:p w14:paraId="460524C7" w14:textId="77777777" w:rsidR="009660F8" w:rsidRDefault="00FA6D1C">
            <w:pPr>
              <w:spacing w:after="0" w:line="240" w:lineRule="auto"/>
              <w:jc w:val="center"/>
            </w:pPr>
            <w:r>
              <w:rPr>
                <w:b/>
                <w:color w:val="FFFFFF"/>
                <w:sz w:val="20"/>
              </w:rPr>
              <w:t>Point-of-Sale (POS) Logs</w:t>
            </w:r>
          </w:p>
        </w:tc>
        <w:tc>
          <w:tcPr>
            <w:tcW w:w="1728" w:type="dxa"/>
            <w:shd w:val="clear" w:color="auto" w:fill="1B365D"/>
            <w:tcMar>
              <w:top w:w="140" w:type="dxa"/>
              <w:left w:w="120" w:type="dxa"/>
              <w:bottom w:w="140" w:type="dxa"/>
              <w:right w:w="120" w:type="dxa"/>
            </w:tcMar>
            <w:vAlign w:val="center"/>
          </w:tcPr>
          <w:p w14:paraId="4E60B737" w14:textId="77777777" w:rsidR="009660F8" w:rsidRDefault="00FA6D1C">
            <w:pPr>
              <w:spacing w:after="0" w:line="240" w:lineRule="auto"/>
              <w:jc w:val="center"/>
            </w:pPr>
            <w:r>
              <w:rPr>
                <w:b/>
                <w:color w:val="FFFFFF"/>
                <w:sz w:val="20"/>
              </w:rPr>
              <w:t>Hardware Sensors (IR/Thermal)</w:t>
            </w:r>
          </w:p>
        </w:tc>
        <w:tc>
          <w:tcPr>
            <w:tcW w:w="2160" w:type="dxa"/>
            <w:shd w:val="clear" w:color="auto" w:fill="1B365D"/>
            <w:tcMar>
              <w:top w:w="140" w:type="dxa"/>
              <w:left w:w="120" w:type="dxa"/>
              <w:bottom w:w="140" w:type="dxa"/>
              <w:right w:w="120" w:type="dxa"/>
            </w:tcMar>
            <w:vAlign w:val="center"/>
          </w:tcPr>
          <w:p w14:paraId="6F619969" w14:textId="77777777" w:rsidR="009660F8" w:rsidRDefault="00FA6D1C">
            <w:pPr>
              <w:spacing w:after="0" w:line="240" w:lineRule="auto"/>
              <w:jc w:val="center"/>
            </w:pPr>
            <w:r>
              <w:rPr>
                <w:b/>
                <w:color w:val="FFFFFF"/>
                <w:sz w:val="20"/>
              </w:rPr>
              <w:t>Proposed RTRFQM Framework</w:t>
            </w:r>
          </w:p>
        </w:tc>
      </w:tr>
      <w:tr w:rsidR="009660F8" w14:paraId="026FFDAF" w14:textId="77777777">
        <w:trPr>
          <w:jc w:val="center"/>
        </w:trPr>
        <w:tc>
          <w:tcPr>
            <w:tcW w:w="2160" w:type="dxa"/>
            <w:shd w:val="clear" w:color="auto" w:fill="FFFFFF"/>
            <w:tcMar>
              <w:top w:w="100" w:type="dxa"/>
              <w:left w:w="120" w:type="dxa"/>
              <w:bottom w:w="100" w:type="dxa"/>
              <w:right w:w="120" w:type="dxa"/>
            </w:tcMar>
            <w:vAlign w:val="center"/>
          </w:tcPr>
          <w:p w14:paraId="5FB84449" w14:textId="77777777" w:rsidR="009660F8" w:rsidRDefault="00FA6D1C">
            <w:pPr>
              <w:spacing w:after="0" w:line="252" w:lineRule="auto"/>
              <w:jc w:val="left"/>
            </w:pPr>
            <w:r>
              <w:rPr>
                <w:sz w:val="19"/>
              </w:rPr>
              <w:t>Primary Data Source</w:t>
            </w:r>
          </w:p>
        </w:tc>
        <w:tc>
          <w:tcPr>
            <w:tcW w:w="1728" w:type="dxa"/>
            <w:shd w:val="clear" w:color="auto" w:fill="FFFFFF"/>
            <w:tcMar>
              <w:top w:w="100" w:type="dxa"/>
              <w:left w:w="120" w:type="dxa"/>
              <w:bottom w:w="100" w:type="dxa"/>
              <w:right w:w="120" w:type="dxa"/>
            </w:tcMar>
            <w:vAlign w:val="center"/>
          </w:tcPr>
          <w:p w14:paraId="3B207B4A" w14:textId="77777777" w:rsidR="009660F8" w:rsidRDefault="00FA6D1C">
            <w:pPr>
              <w:spacing w:after="0" w:line="252" w:lineRule="auto"/>
              <w:jc w:val="left"/>
            </w:pPr>
            <w:r>
              <w:rPr>
                <w:sz w:val="19"/>
              </w:rPr>
              <w:t>Human staff with tally counters</w:t>
            </w:r>
          </w:p>
        </w:tc>
        <w:tc>
          <w:tcPr>
            <w:tcW w:w="1728" w:type="dxa"/>
            <w:shd w:val="clear" w:color="auto" w:fill="FFFFFF"/>
            <w:tcMar>
              <w:top w:w="100" w:type="dxa"/>
              <w:left w:w="120" w:type="dxa"/>
              <w:bottom w:w="100" w:type="dxa"/>
              <w:right w:w="120" w:type="dxa"/>
            </w:tcMar>
            <w:vAlign w:val="center"/>
          </w:tcPr>
          <w:p w14:paraId="68268665" w14:textId="77777777" w:rsidR="009660F8" w:rsidRDefault="00FA6D1C">
            <w:pPr>
              <w:spacing w:after="0" w:line="252" w:lineRule="auto"/>
              <w:jc w:val="left"/>
            </w:pPr>
            <w:r>
              <w:rPr>
                <w:sz w:val="19"/>
              </w:rPr>
              <w:t>Cash register receipt logs</w:t>
            </w:r>
          </w:p>
        </w:tc>
        <w:tc>
          <w:tcPr>
            <w:tcW w:w="1728" w:type="dxa"/>
            <w:shd w:val="clear" w:color="auto" w:fill="FFFFFF"/>
            <w:tcMar>
              <w:top w:w="100" w:type="dxa"/>
              <w:left w:w="120" w:type="dxa"/>
              <w:bottom w:w="100" w:type="dxa"/>
              <w:right w:w="120" w:type="dxa"/>
            </w:tcMar>
            <w:vAlign w:val="center"/>
          </w:tcPr>
          <w:p w14:paraId="28FEB998" w14:textId="77777777" w:rsidR="009660F8" w:rsidRDefault="00FA6D1C">
            <w:pPr>
              <w:spacing w:after="0" w:line="252" w:lineRule="auto"/>
              <w:jc w:val="left"/>
            </w:pPr>
            <w:r>
              <w:rPr>
                <w:sz w:val="19"/>
              </w:rPr>
              <w:t>Break-beam IR / Thermal ceiling pods</w:t>
            </w:r>
          </w:p>
        </w:tc>
        <w:tc>
          <w:tcPr>
            <w:tcW w:w="2160" w:type="dxa"/>
            <w:shd w:val="clear" w:color="auto" w:fill="FFFFFF"/>
            <w:tcMar>
              <w:top w:w="100" w:type="dxa"/>
              <w:left w:w="120" w:type="dxa"/>
              <w:bottom w:w="100" w:type="dxa"/>
              <w:right w:w="120" w:type="dxa"/>
            </w:tcMar>
            <w:vAlign w:val="center"/>
          </w:tcPr>
          <w:p w14:paraId="4F22BB15" w14:textId="77777777" w:rsidR="009660F8" w:rsidRDefault="00FA6D1C">
            <w:pPr>
              <w:spacing w:after="0" w:line="252" w:lineRule="auto"/>
              <w:jc w:val="left"/>
            </w:pPr>
            <w:r>
              <w:rPr>
                <w:sz w:val="19"/>
              </w:rPr>
              <w:t>Existing overhead CCTV / IP RTSP streams</w:t>
            </w:r>
          </w:p>
        </w:tc>
      </w:tr>
      <w:tr w:rsidR="009660F8" w14:paraId="6CD35F91" w14:textId="77777777">
        <w:trPr>
          <w:jc w:val="center"/>
        </w:trPr>
        <w:tc>
          <w:tcPr>
            <w:tcW w:w="2160" w:type="dxa"/>
            <w:shd w:val="clear" w:color="auto" w:fill="F4F6F9"/>
            <w:tcMar>
              <w:top w:w="100" w:type="dxa"/>
              <w:left w:w="120" w:type="dxa"/>
              <w:bottom w:w="100" w:type="dxa"/>
              <w:right w:w="120" w:type="dxa"/>
            </w:tcMar>
            <w:vAlign w:val="center"/>
          </w:tcPr>
          <w:p w14:paraId="1D63C904" w14:textId="77777777" w:rsidR="009660F8" w:rsidRDefault="00FA6D1C">
            <w:pPr>
              <w:spacing w:after="0" w:line="252" w:lineRule="auto"/>
              <w:jc w:val="left"/>
            </w:pPr>
            <w:r>
              <w:rPr>
                <w:sz w:val="19"/>
              </w:rPr>
              <w:t>Observation Granularity</w:t>
            </w:r>
          </w:p>
        </w:tc>
        <w:tc>
          <w:tcPr>
            <w:tcW w:w="1728" w:type="dxa"/>
            <w:shd w:val="clear" w:color="auto" w:fill="F4F6F9"/>
            <w:tcMar>
              <w:top w:w="100" w:type="dxa"/>
              <w:left w:w="120" w:type="dxa"/>
              <w:bottom w:w="100" w:type="dxa"/>
              <w:right w:w="120" w:type="dxa"/>
            </w:tcMar>
            <w:vAlign w:val="center"/>
          </w:tcPr>
          <w:p w14:paraId="182358E7" w14:textId="77777777" w:rsidR="009660F8" w:rsidRDefault="00FA6D1C">
            <w:pPr>
              <w:spacing w:after="0" w:line="252" w:lineRule="auto"/>
              <w:jc w:val="left"/>
            </w:pPr>
            <w:r>
              <w:rPr>
                <w:sz w:val="19"/>
              </w:rPr>
              <w:t>Intermittent 2-hour sample blocks</w:t>
            </w:r>
          </w:p>
        </w:tc>
        <w:tc>
          <w:tcPr>
            <w:tcW w:w="1728" w:type="dxa"/>
            <w:shd w:val="clear" w:color="auto" w:fill="F4F6F9"/>
            <w:tcMar>
              <w:top w:w="100" w:type="dxa"/>
              <w:left w:w="120" w:type="dxa"/>
              <w:bottom w:w="100" w:type="dxa"/>
              <w:right w:w="120" w:type="dxa"/>
            </w:tcMar>
            <w:vAlign w:val="center"/>
          </w:tcPr>
          <w:p w14:paraId="1F16541C" w14:textId="77777777" w:rsidR="009660F8" w:rsidRDefault="00FA6D1C">
            <w:pPr>
              <w:spacing w:after="0" w:line="252" w:lineRule="auto"/>
              <w:jc w:val="left"/>
            </w:pPr>
            <w:r>
              <w:rPr>
                <w:sz w:val="19"/>
              </w:rPr>
              <w:t>Completed sales transactions only</w:t>
            </w:r>
          </w:p>
        </w:tc>
        <w:tc>
          <w:tcPr>
            <w:tcW w:w="1728" w:type="dxa"/>
            <w:shd w:val="clear" w:color="auto" w:fill="F4F6F9"/>
            <w:tcMar>
              <w:top w:w="100" w:type="dxa"/>
              <w:left w:w="120" w:type="dxa"/>
              <w:bottom w:w="100" w:type="dxa"/>
              <w:right w:w="120" w:type="dxa"/>
            </w:tcMar>
            <w:vAlign w:val="center"/>
          </w:tcPr>
          <w:p w14:paraId="36A586DF" w14:textId="77777777" w:rsidR="009660F8" w:rsidRDefault="00FA6D1C">
            <w:pPr>
              <w:spacing w:after="0" w:line="252" w:lineRule="auto"/>
              <w:jc w:val="left"/>
            </w:pPr>
            <w:r>
              <w:rPr>
                <w:sz w:val="19"/>
              </w:rPr>
              <w:t>Gross doorway crossings only</w:t>
            </w:r>
          </w:p>
        </w:tc>
        <w:tc>
          <w:tcPr>
            <w:tcW w:w="2160" w:type="dxa"/>
            <w:shd w:val="clear" w:color="auto" w:fill="F4F6F9"/>
            <w:tcMar>
              <w:top w:w="100" w:type="dxa"/>
              <w:left w:w="120" w:type="dxa"/>
              <w:bottom w:w="100" w:type="dxa"/>
              <w:right w:w="120" w:type="dxa"/>
            </w:tcMar>
            <w:vAlign w:val="center"/>
          </w:tcPr>
          <w:p w14:paraId="0733E48B" w14:textId="77777777" w:rsidR="009660F8" w:rsidRDefault="00FA6D1C">
            <w:pPr>
              <w:spacing w:after="0" w:line="252" w:lineRule="auto"/>
              <w:jc w:val="left"/>
            </w:pPr>
            <w:r>
              <w:rPr>
                <w:sz w:val="19"/>
              </w:rPr>
              <w:t>Continuous frame-by-frame (30 FPS) tracking</w:t>
            </w:r>
          </w:p>
        </w:tc>
      </w:tr>
      <w:tr w:rsidR="009660F8" w14:paraId="3940DDA5" w14:textId="77777777">
        <w:trPr>
          <w:jc w:val="center"/>
        </w:trPr>
        <w:tc>
          <w:tcPr>
            <w:tcW w:w="2160" w:type="dxa"/>
            <w:shd w:val="clear" w:color="auto" w:fill="FFFFFF"/>
            <w:tcMar>
              <w:top w:w="100" w:type="dxa"/>
              <w:left w:w="120" w:type="dxa"/>
              <w:bottom w:w="100" w:type="dxa"/>
              <w:right w:w="120" w:type="dxa"/>
            </w:tcMar>
            <w:vAlign w:val="center"/>
          </w:tcPr>
          <w:p w14:paraId="04062AED" w14:textId="77777777" w:rsidR="009660F8" w:rsidRDefault="00FA6D1C">
            <w:pPr>
              <w:spacing w:after="0" w:line="252" w:lineRule="auto"/>
              <w:jc w:val="left"/>
            </w:pPr>
            <w:r>
              <w:rPr>
                <w:sz w:val="19"/>
              </w:rPr>
              <w:t>Information Latency</w:t>
            </w:r>
          </w:p>
        </w:tc>
        <w:tc>
          <w:tcPr>
            <w:tcW w:w="1728" w:type="dxa"/>
            <w:shd w:val="clear" w:color="auto" w:fill="FFFFFF"/>
            <w:tcMar>
              <w:top w:w="100" w:type="dxa"/>
              <w:left w:w="120" w:type="dxa"/>
              <w:bottom w:w="100" w:type="dxa"/>
              <w:right w:w="120" w:type="dxa"/>
            </w:tcMar>
            <w:vAlign w:val="center"/>
          </w:tcPr>
          <w:p w14:paraId="7BA97347" w14:textId="77777777" w:rsidR="009660F8" w:rsidRDefault="00FA6D1C">
            <w:pPr>
              <w:spacing w:after="0" w:line="252" w:lineRule="auto"/>
              <w:jc w:val="left"/>
            </w:pPr>
            <w:r>
              <w:rPr>
                <w:sz w:val="19"/>
              </w:rPr>
              <w:t>Days to weeks (manual entry)</w:t>
            </w:r>
          </w:p>
        </w:tc>
        <w:tc>
          <w:tcPr>
            <w:tcW w:w="1728" w:type="dxa"/>
            <w:shd w:val="clear" w:color="auto" w:fill="FFFFFF"/>
            <w:tcMar>
              <w:top w:w="100" w:type="dxa"/>
              <w:left w:w="120" w:type="dxa"/>
              <w:bottom w:w="100" w:type="dxa"/>
              <w:right w:w="120" w:type="dxa"/>
            </w:tcMar>
            <w:vAlign w:val="center"/>
          </w:tcPr>
          <w:p w14:paraId="2EB858F0" w14:textId="77777777" w:rsidR="009660F8" w:rsidRDefault="00FA6D1C">
            <w:pPr>
              <w:spacing w:after="0" w:line="252" w:lineRule="auto"/>
              <w:jc w:val="left"/>
            </w:pPr>
            <w:r>
              <w:rPr>
                <w:sz w:val="19"/>
              </w:rPr>
              <w:t>Hours to overnight (batch ETL)</w:t>
            </w:r>
          </w:p>
        </w:tc>
        <w:tc>
          <w:tcPr>
            <w:tcW w:w="1728" w:type="dxa"/>
            <w:shd w:val="clear" w:color="auto" w:fill="FFFFFF"/>
            <w:tcMar>
              <w:top w:w="100" w:type="dxa"/>
              <w:left w:w="120" w:type="dxa"/>
              <w:bottom w:w="100" w:type="dxa"/>
              <w:right w:w="120" w:type="dxa"/>
            </w:tcMar>
            <w:vAlign w:val="center"/>
          </w:tcPr>
          <w:p w14:paraId="7138C9A0" w14:textId="77777777" w:rsidR="009660F8" w:rsidRDefault="00FA6D1C">
            <w:pPr>
              <w:spacing w:after="0" w:line="252" w:lineRule="auto"/>
              <w:jc w:val="left"/>
            </w:pPr>
            <w:r>
              <w:rPr>
                <w:sz w:val="19"/>
              </w:rPr>
              <w:t>Hours to end-of-day batching</w:t>
            </w:r>
          </w:p>
        </w:tc>
        <w:tc>
          <w:tcPr>
            <w:tcW w:w="2160" w:type="dxa"/>
            <w:shd w:val="clear" w:color="auto" w:fill="FFFFFF"/>
            <w:tcMar>
              <w:top w:w="100" w:type="dxa"/>
              <w:left w:w="120" w:type="dxa"/>
              <w:bottom w:w="100" w:type="dxa"/>
              <w:right w:w="120" w:type="dxa"/>
            </w:tcMar>
            <w:vAlign w:val="center"/>
          </w:tcPr>
          <w:p w14:paraId="2A9BE22F" w14:textId="77777777" w:rsidR="009660F8" w:rsidRDefault="00FA6D1C">
            <w:pPr>
              <w:spacing w:after="0" w:line="252" w:lineRule="auto"/>
              <w:jc w:val="left"/>
            </w:pPr>
            <w:r>
              <w:rPr>
                <w:sz w:val="19"/>
              </w:rPr>
              <w:t>Real-time (&lt; 100 milliseconds latency)</w:t>
            </w:r>
          </w:p>
        </w:tc>
      </w:tr>
      <w:tr w:rsidR="009660F8" w14:paraId="01DEC886" w14:textId="77777777">
        <w:trPr>
          <w:jc w:val="center"/>
        </w:trPr>
        <w:tc>
          <w:tcPr>
            <w:tcW w:w="2160" w:type="dxa"/>
            <w:shd w:val="clear" w:color="auto" w:fill="F4F6F9"/>
            <w:tcMar>
              <w:top w:w="100" w:type="dxa"/>
              <w:left w:w="120" w:type="dxa"/>
              <w:bottom w:w="100" w:type="dxa"/>
              <w:right w:w="120" w:type="dxa"/>
            </w:tcMar>
            <w:vAlign w:val="center"/>
          </w:tcPr>
          <w:p w14:paraId="0883E21B" w14:textId="77777777" w:rsidR="009660F8" w:rsidRDefault="00FA6D1C">
            <w:pPr>
              <w:spacing w:after="0" w:line="252" w:lineRule="auto"/>
              <w:jc w:val="left"/>
            </w:pPr>
            <w:r>
              <w:rPr>
                <w:sz w:val="19"/>
              </w:rPr>
              <w:t>Counting Accuracy</w:t>
            </w:r>
          </w:p>
        </w:tc>
        <w:tc>
          <w:tcPr>
            <w:tcW w:w="1728" w:type="dxa"/>
            <w:shd w:val="clear" w:color="auto" w:fill="F4F6F9"/>
            <w:tcMar>
              <w:top w:w="100" w:type="dxa"/>
              <w:left w:w="120" w:type="dxa"/>
              <w:bottom w:w="100" w:type="dxa"/>
              <w:right w:w="120" w:type="dxa"/>
            </w:tcMar>
            <w:vAlign w:val="center"/>
          </w:tcPr>
          <w:p w14:paraId="4685CD25" w14:textId="77777777" w:rsidR="009660F8" w:rsidRDefault="00FA6D1C">
            <w:pPr>
              <w:spacing w:after="0" w:line="252" w:lineRule="auto"/>
              <w:jc w:val="left"/>
            </w:pPr>
            <w:r>
              <w:rPr>
                <w:sz w:val="19"/>
              </w:rPr>
              <w:t>60% - 75% (severe fatigue/bias)</w:t>
            </w:r>
          </w:p>
        </w:tc>
        <w:tc>
          <w:tcPr>
            <w:tcW w:w="1728" w:type="dxa"/>
            <w:shd w:val="clear" w:color="auto" w:fill="F4F6F9"/>
            <w:tcMar>
              <w:top w:w="100" w:type="dxa"/>
              <w:left w:w="120" w:type="dxa"/>
              <w:bottom w:w="100" w:type="dxa"/>
              <w:right w:w="120" w:type="dxa"/>
            </w:tcMar>
            <w:vAlign w:val="center"/>
          </w:tcPr>
          <w:p w14:paraId="161BEC25" w14:textId="77777777" w:rsidR="009660F8" w:rsidRDefault="00FA6D1C">
            <w:pPr>
              <w:spacing w:after="0" w:line="252" w:lineRule="auto"/>
              <w:jc w:val="left"/>
            </w:pPr>
            <w:r>
              <w:rPr>
                <w:sz w:val="19"/>
              </w:rPr>
              <w:t>N/A (does not measure footfall)</w:t>
            </w:r>
          </w:p>
        </w:tc>
        <w:tc>
          <w:tcPr>
            <w:tcW w:w="1728" w:type="dxa"/>
            <w:shd w:val="clear" w:color="auto" w:fill="F4F6F9"/>
            <w:tcMar>
              <w:top w:w="100" w:type="dxa"/>
              <w:left w:w="120" w:type="dxa"/>
              <w:bottom w:w="100" w:type="dxa"/>
              <w:right w:w="120" w:type="dxa"/>
            </w:tcMar>
            <w:vAlign w:val="center"/>
          </w:tcPr>
          <w:p w14:paraId="483F09E7" w14:textId="77777777" w:rsidR="009660F8" w:rsidRDefault="00FA6D1C">
            <w:pPr>
              <w:spacing w:after="0" w:line="252" w:lineRule="auto"/>
              <w:jc w:val="left"/>
            </w:pPr>
            <w:r>
              <w:rPr>
                <w:sz w:val="19"/>
              </w:rPr>
              <w:t>70% - 82% (occlusion errors)</w:t>
            </w:r>
          </w:p>
        </w:tc>
        <w:tc>
          <w:tcPr>
            <w:tcW w:w="2160" w:type="dxa"/>
            <w:shd w:val="clear" w:color="auto" w:fill="F4F6F9"/>
            <w:tcMar>
              <w:top w:w="100" w:type="dxa"/>
              <w:left w:w="120" w:type="dxa"/>
              <w:bottom w:w="100" w:type="dxa"/>
              <w:right w:w="120" w:type="dxa"/>
            </w:tcMar>
            <w:vAlign w:val="center"/>
          </w:tcPr>
          <w:p w14:paraId="356BC12E" w14:textId="77777777" w:rsidR="009660F8" w:rsidRDefault="00FA6D1C">
            <w:pPr>
              <w:spacing w:after="0" w:line="252" w:lineRule="auto"/>
              <w:jc w:val="left"/>
            </w:pPr>
            <w:r>
              <w:rPr>
                <w:sz w:val="19"/>
              </w:rPr>
              <w:t>92% - 96% (YOLOv8 + ByteTrack)</w:t>
            </w:r>
          </w:p>
        </w:tc>
      </w:tr>
      <w:tr w:rsidR="009660F8" w14:paraId="1D6DF9ED" w14:textId="77777777">
        <w:trPr>
          <w:jc w:val="center"/>
        </w:trPr>
        <w:tc>
          <w:tcPr>
            <w:tcW w:w="2160" w:type="dxa"/>
            <w:shd w:val="clear" w:color="auto" w:fill="FFFFFF"/>
            <w:tcMar>
              <w:top w:w="100" w:type="dxa"/>
              <w:left w:w="120" w:type="dxa"/>
              <w:bottom w:w="100" w:type="dxa"/>
              <w:right w:w="120" w:type="dxa"/>
            </w:tcMar>
            <w:vAlign w:val="center"/>
          </w:tcPr>
          <w:p w14:paraId="5ABF62BE" w14:textId="77777777" w:rsidR="009660F8" w:rsidRDefault="00FA6D1C">
            <w:pPr>
              <w:spacing w:after="0" w:line="252" w:lineRule="auto"/>
              <w:jc w:val="left"/>
            </w:pPr>
            <w:r>
              <w:rPr>
                <w:sz w:val="19"/>
              </w:rPr>
              <w:t>Checkout Queue Visibility</w:t>
            </w:r>
          </w:p>
        </w:tc>
        <w:tc>
          <w:tcPr>
            <w:tcW w:w="1728" w:type="dxa"/>
            <w:shd w:val="clear" w:color="auto" w:fill="FFFFFF"/>
            <w:tcMar>
              <w:top w:w="100" w:type="dxa"/>
              <w:left w:w="120" w:type="dxa"/>
              <w:bottom w:w="100" w:type="dxa"/>
              <w:right w:w="120" w:type="dxa"/>
            </w:tcMar>
            <w:vAlign w:val="center"/>
          </w:tcPr>
          <w:p w14:paraId="7B3BF75A" w14:textId="77777777" w:rsidR="009660F8" w:rsidRDefault="00FA6D1C">
            <w:pPr>
              <w:spacing w:after="0" w:line="252" w:lineRule="auto"/>
              <w:jc w:val="left"/>
            </w:pPr>
            <w:r>
              <w:rPr>
                <w:sz w:val="19"/>
              </w:rPr>
              <w:t>None (except sample audits)</w:t>
            </w:r>
          </w:p>
        </w:tc>
        <w:tc>
          <w:tcPr>
            <w:tcW w:w="1728" w:type="dxa"/>
            <w:shd w:val="clear" w:color="auto" w:fill="FFFFFF"/>
            <w:tcMar>
              <w:top w:w="100" w:type="dxa"/>
              <w:left w:w="120" w:type="dxa"/>
              <w:bottom w:w="100" w:type="dxa"/>
              <w:right w:w="120" w:type="dxa"/>
            </w:tcMar>
            <w:vAlign w:val="center"/>
          </w:tcPr>
          <w:p w14:paraId="468D30DB" w14:textId="77777777" w:rsidR="009660F8" w:rsidRDefault="00FA6D1C">
            <w:pPr>
              <w:spacing w:after="0" w:line="252" w:lineRule="auto"/>
              <w:jc w:val="left"/>
            </w:pPr>
            <w:r>
              <w:rPr>
                <w:sz w:val="19"/>
              </w:rPr>
              <w:t>None (registers completed sales)</w:t>
            </w:r>
          </w:p>
        </w:tc>
        <w:tc>
          <w:tcPr>
            <w:tcW w:w="1728" w:type="dxa"/>
            <w:shd w:val="clear" w:color="auto" w:fill="FFFFFF"/>
            <w:tcMar>
              <w:top w:w="100" w:type="dxa"/>
              <w:left w:w="120" w:type="dxa"/>
              <w:bottom w:w="100" w:type="dxa"/>
              <w:right w:w="120" w:type="dxa"/>
            </w:tcMar>
            <w:vAlign w:val="center"/>
          </w:tcPr>
          <w:p w14:paraId="31981076" w14:textId="77777777" w:rsidR="009660F8" w:rsidRDefault="00FA6D1C">
            <w:pPr>
              <w:spacing w:after="0" w:line="252" w:lineRule="auto"/>
              <w:jc w:val="left"/>
            </w:pPr>
            <w:r>
              <w:rPr>
                <w:sz w:val="19"/>
              </w:rPr>
              <w:t>None (doorway mounting only)</w:t>
            </w:r>
          </w:p>
        </w:tc>
        <w:tc>
          <w:tcPr>
            <w:tcW w:w="2160" w:type="dxa"/>
            <w:shd w:val="clear" w:color="auto" w:fill="FFFFFF"/>
            <w:tcMar>
              <w:top w:w="100" w:type="dxa"/>
              <w:left w:w="120" w:type="dxa"/>
              <w:bottom w:w="100" w:type="dxa"/>
              <w:right w:w="120" w:type="dxa"/>
            </w:tcMar>
            <w:vAlign w:val="center"/>
          </w:tcPr>
          <w:p w14:paraId="31BC3C9C" w14:textId="77777777" w:rsidR="009660F8" w:rsidRDefault="00FA6D1C">
            <w:pPr>
              <w:spacing w:after="0" w:line="252" w:lineRule="auto"/>
              <w:jc w:val="left"/>
            </w:pPr>
            <w:r>
              <w:rPr>
                <w:sz w:val="19"/>
              </w:rPr>
              <w:t>Continuous per-lane queue length &amp; dwell</w:t>
            </w:r>
          </w:p>
        </w:tc>
      </w:tr>
      <w:tr w:rsidR="009660F8" w14:paraId="714D013D" w14:textId="77777777">
        <w:trPr>
          <w:jc w:val="center"/>
        </w:trPr>
        <w:tc>
          <w:tcPr>
            <w:tcW w:w="2160" w:type="dxa"/>
            <w:shd w:val="clear" w:color="auto" w:fill="F4F6F9"/>
            <w:tcMar>
              <w:top w:w="100" w:type="dxa"/>
              <w:left w:w="120" w:type="dxa"/>
              <w:bottom w:w="100" w:type="dxa"/>
              <w:right w:w="120" w:type="dxa"/>
            </w:tcMar>
            <w:vAlign w:val="center"/>
          </w:tcPr>
          <w:p w14:paraId="1F19B6FE" w14:textId="77777777" w:rsidR="009660F8" w:rsidRDefault="00FA6D1C">
            <w:pPr>
              <w:spacing w:after="0" w:line="252" w:lineRule="auto"/>
              <w:jc w:val="left"/>
            </w:pPr>
            <w:r>
              <w:rPr>
                <w:sz w:val="19"/>
              </w:rPr>
              <w:t>Waiting Time Estimation</w:t>
            </w:r>
          </w:p>
        </w:tc>
        <w:tc>
          <w:tcPr>
            <w:tcW w:w="1728" w:type="dxa"/>
            <w:shd w:val="clear" w:color="auto" w:fill="F4F6F9"/>
            <w:tcMar>
              <w:top w:w="100" w:type="dxa"/>
              <w:left w:w="120" w:type="dxa"/>
              <w:bottom w:w="100" w:type="dxa"/>
              <w:right w:w="120" w:type="dxa"/>
            </w:tcMar>
            <w:vAlign w:val="center"/>
          </w:tcPr>
          <w:p w14:paraId="388DE319" w14:textId="77777777" w:rsidR="009660F8" w:rsidRDefault="00FA6D1C">
            <w:pPr>
              <w:spacing w:after="0" w:line="252" w:lineRule="auto"/>
              <w:jc w:val="left"/>
            </w:pPr>
            <w:r>
              <w:rPr>
                <w:sz w:val="19"/>
              </w:rPr>
              <w:t>Manual stopwatch sampling</w:t>
            </w:r>
          </w:p>
        </w:tc>
        <w:tc>
          <w:tcPr>
            <w:tcW w:w="1728" w:type="dxa"/>
            <w:shd w:val="clear" w:color="auto" w:fill="F4F6F9"/>
            <w:tcMar>
              <w:top w:w="100" w:type="dxa"/>
              <w:left w:w="120" w:type="dxa"/>
              <w:bottom w:w="100" w:type="dxa"/>
              <w:right w:w="120" w:type="dxa"/>
            </w:tcMar>
            <w:vAlign w:val="center"/>
          </w:tcPr>
          <w:p w14:paraId="364E1218" w14:textId="77777777" w:rsidR="009660F8" w:rsidRDefault="00FA6D1C">
            <w:pPr>
              <w:spacing w:after="0" w:line="252" w:lineRule="auto"/>
              <w:jc w:val="left"/>
            </w:pPr>
            <w:r>
              <w:rPr>
                <w:sz w:val="19"/>
              </w:rPr>
              <w:t>Proxy: transaction scanning time</w:t>
            </w:r>
          </w:p>
        </w:tc>
        <w:tc>
          <w:tcPr>
            <w:tcW w:w="1728" w:type="dxa"/>
            <w:shd w:val="clear" w:color="auto" w:fill="F4F6F9"/>
            <w:tcMar>
              <w:top w:w="100" w:type="dxa"/>
              <w:left w:w="120" w:type="dxa"/>
              <w:bottom w:w="100" w:type="dxa"/>
              <w:right w:w="120" w:type="dxa"/>
            </w:tcMar>
            <w:vAlign w:val="center"/>
          </w:tcPr>
          <w:p w14:paraId="6C18FEA7" w14:textId="77777777" w:rsidR="009660F8" w:rsidRDefault="00FA6D1C">
            <w:pPr>
              <w:spacing w:after="0" w:line="252" w:lineRule="auto"/>
              <w:jc w:val="center"/>
            </w:pPr>
            <w:r>
              <w:rPr>
                <w:sz w:val="19"/>
              </w:rPr>
              <w:t>None</w:t>
            </w:r>
          </w:p>
        </w:tc>
        <w:tc>
          <w:tcPr>
            <w:tcW w:w="2160" w:type="dxa"/>
            <w:shd w:val="clear" w:color="auto" w:fill="F4F6F9"/>
            <w:tcMar>
              <w:top w:w="100" w:type="dxa"/>
              <w:left w:w="120" w:type="dxa"/>
              <w:bottom w:w="100" w:type="dxa"/>
              <w:right w:w="120" w:type="dxa"/>
            </w:tcMar>
            <w:vAlign w:val="center"/>
          </w:tcPr>
          <w:p w14:paraId="15EE4801" w14:textId="77777777" w:rsidR="009660F8" w:rsidRDefault="00FA6D1C">
            <w:pPr>
              <w:spacing w:after="0" w:line="252" w:lineRule="auto"/>
              <w:jc w:val="left"/>
            </w:pPr>
            <w:r>
              <w:rPr>
                <w:sz w:val="19"/>
              </w:rPr>
              <w:t>Exact tracklet entry-to-service duration</w:t>
            </w:r>
          </w:p>
        </w:tc>
      </w:tr>
      <w:tr w:rsidR="009660F8" w14:paraId="4B2593BE" w14:textId="77777777">
        <w:trPr>
          <w:jc w:val="center"/>
        </w:trPr>
        <w:tc>
          <w:tcPr>
            <w:tcW w:w="2160" w:type="dxa"/>
            <w:shd w:val="clear" w:color="auto" w:fill="FFFFFF"/>
            <w:tcMar>
              <w:top w:w="100" w:type="dxa"/>
              <w:left w:w="120" w:type="dxa"/>
              <w:bottom w:w="100" w:type="dxa"/>
              <w:right w:w="120" w:type="dxa"/>
            </w:tcMar>
            <w:vAlign w:val="center"/>
          </w:tcPr>
          <w:p w14:paraId="323567D0" w14:textId="77777777" w:rsidR="009660F8" w:rsidRDefault="00FA6D1C">
            <w:pPr>
              <w:spacing w:after="0" w:line="252" w:lineRule="auto"/>
              <w:jc w:val="left"/>
            </w:pPr>
            <w:r>
              <w:rPr>
                <w:sz w:val="19"/>
              </w:rPr>
              <w:t>Proactive Congestion Alerting</w:t>
            </w:r>
          </w:p>
        </w:tc>
        <w:tc>
          <w:tcPr>
            <w:tcW w:w="1728" w:type="dxa"/>
            <w:shd w:val="clear" w:color="auto" w:fill="FFFFFF"/>
            <w:tcMar>
              <w:top w:w="100" w:type="dxa"/>
              <w:left w:w="120" w:type="dxa"/>
              <w:bottom w:w="100" w:type="dxa"/>
              <w:right w:w="120" w:type="dxa"/>
            </w:tcMar>
            <w:vAlign w:val="center"/>
          </w:tcPr>
          <w:p w14:paraId="45DC6AB5" w14:textId="77777777" w:rsidR="009660F8" w:rsidRDefault="00FA6D1C">
            <w:pPr>
              <w:spacing w:after="0" w:line="252" w:lineRule="auto"/>
              <w:jc w:val="left"/>
            </w:pPr>
            <w:r>
              <w:rPr>
                <w:sz w:val="19"/>
              </w:rPr>
              <w:t>None (purely retrospective)</w:t>
            </w:r>
          </w:p>
        </w:tc>
        <w:tc>
          <w:tcPr>
            <w:tcW w:w="1728" w:type="dxa"/>
            <w:shd w:val="clear" w:color="auto" w:fill="FFFFFF"/>
            <w:tcMar>
              <w:top w:w="100" w:type="dxa"/>
              <w:left w:w="120" w:type="dxa"/>
              <w:bottom w:w="100" w:type="dxa"/>
              <w:right w:w="120" w:type="dxa"/>
            </w:tcMar>
            <w:vAlign w:val="center"/>
          </w:tcPr>
          <w:p w14:paraId="33F67AEB" w14:textId="77777777" w:rsidR="009660F8" w:rsidRDefault="00FA6D1C">
            <w:pPr>
              <w:spacing w:after="0" w:line="252" w:lineRule="auto"/>
              <w:jc w:val="left"/>
            </w:pPr>
            <w:r>
              <w:rPr>
                <w:sz w:val="19"/>
              </w:rPr>
              <w:t>None (registers past sales)</w:t>
            </w:r>
          </w:p>
        </w:tc>
        <w:tc>
          <w:tcPr>
            <w:tcW w:w="1728" w:type="dxa"/>
            <w:shd w:val="clear" w:color="auto" w:fill="FFFFFF"/>
            <w:tcMar>
              <w:top w:w="100" w:type="dxa"/>
              <w:left w:w="120" w:type="dxa"/>
              <w:bottom w:w="100" w:type="dxa"/>
              <w:right w:w="120" w:type="dxa"/>
            </w:tcMar>
            <w:vAlign w:val="center"/>
          </w:tcPr>
          <w:p w14:paraId="11D6690F" w14:textId="77777777" w:rsidR="009660F8" w:rsidRDefault="00FA6D1C">
            <w:pPr>
              <w:spacing w:after="0" w:line="252" w:lineRule="auto"/>
              <w:jc w:val="center"/>
            </w:pPr>
            <w:r>
              <w:rPr>
                <w:sz w:val="19"/>
              </w:rPr>
              <w:t>None</w:t>
            </w:r>
          </w:p>
        </w:tc>
        <w:tc>
          <w:tcPr>
            <w:tcW w:w="2160" w:type="dxa"/>
            <w:shd w:val="clear" w:color="auto" w:fill="FFFFFF"/>
            <w:tcMar>
              <w:top w:w="100" w:type="dxa"/>
              <w:left w:w="120" w:type="dxa"/>
              <w:bottom w:w="100" w:type="dxa"/>
              <w:right w:w="120" w:type="dxa"/>
            </w:tcMar>
            <w:vAlign w:val="center"/>
          </w:tcPr>
          <w:p w14:paraId="69891633" w14:textId="77777777" w:rsidR="009660F8" w:rsidRDefault="00FA6D1C">
            <w:pPr>
              <w:spacing w:after="0" w:line="252" w:lineRule="auto"/>
              <w:jc w:val="left"/>
            </w:pPr>
            <w:r>
              <w:rPr>
                <w:sz w:val="19"/>
              </w:rPr>
              <w:t>Automated 15-min forward ML dispatch alert</w:t>
            </w:r>
          </w:p>
        </w:tc>
      </w:tr>
      <w:tr w:rsidR="009660F8" w14:paraId="00F50DD3" w14:textId="77777777">
        <w:trPr>
          <w:jc w:val="center"/>
        </w:trPr>
        <w:tc>
          <w:tcPr>
            <w:tcW w:w="2160" w:type="dxa"/>
            <w:shd w:val="clear" w:color="auto" w:fill="F4F6F9"/>
            <w:tcMar>
              <w:top w:w="100" w:type="dxa"/>
              <w:left w:w="120" w:type="dxa"/>
              <w:bottom w:w="100" w:type="dxa"/>
              <w:right w:w="120" w:type="dxa"/>
            </w:tcMar>
            <w:vAlign w:val="center"/>
          </w:tcPr>
          <w:p w14:paraId="7BA1CB78" w14:textId="77777777" w:rsidR="009660F8" w:rsidRDefault="00FA6D1C">
            <w:pPr>
              <w:spacing w:after="0" w:line="252" w:lineRule="auto"/>
              <w:jc w:val="left"/>
            </w:pPr>
            <w:r>
              <w:rPr>
                <w:sz w:val="19"/>
              </w:rPr>
              <w:lastRenderedPageBreak/>
              <w:t>Customer Biometric Privacy</w:t>
            </w:r>
          </w:p>
        </w:tc>
        <w:tc>
          <w:tcPr>
            <w:tcW w:w="1728" w:type="dxa"/>
            <w:shd w:val="clear" w:color="auto" w:fill="F4F6F9"/>
            <w:tcMar>
              <w:top w:w="100" w:type="dxa"/>
              <w:left w:w="120" w:type="dxa"/>
              <w:bottom w:w="100" w:type="dxa"/>
              <w:right w:w="120" w:type="dxa"/>
            </w:tcMar>
            <w:vAlign w:val="center"/>
          </w:tcPr>
          <w:p w14:paraId="0907A692" w14:textId="77777777" w:rsidR="009660F8" w:rsidRDefault="00FA6D1C">
            <w:pPr>
              <w:spacing w:after="0" w:line="252" w:lineRule="auto"/>
              <w:jc w:val="left"/>
            </w:pPr>
            <w:r>
              <w:rPr>
                <w:sz w:val="19"/>
              </w:rPr>
              <w:t>Complete (human observation)</w:t>
            </w:r>
          </w:p>
        </w:tc>
        <w:tc>
          <w:tcPr>
            <w:tcW w:w="1728" w:type="dxa"/>
            <w:shd w:val="clear" w:color="auto" w:fill="F4F6F9"/>
            <w:tcMar>
              <w:top w:w="100" w:type="dxa"/>
              <w:left w:w="120" w:type="dxa"/>
              <w:bottom w:w="100" w:type="dxa"/>
              <w:right w:w="120" w:type="dxa"/>
            </w:tcMar>
            <w:vAlign w:val="center"/>
          </w:tcPr>
          <w:p w14:paraId="058DD8C7" w14:textId="77777777" w:rsidR="009660F8" w:rsidRDefault="00FA6D1C">
            <w:pPr>
              <w:spacing w:after="0" w:line="252" w:lineRule="auto"/>
              <w:jc w:val="left"/>
            </w:pPr>
            <w:r>
              <w:rPr>
                <w:sz w:val="19"/>
              </w:rPr>
              <w:t>Complete (payment data only)</w:t>
            </w:r>
          </w:p>
        </w:tc>
        <w:tc>
          <w:tcPr>
            <w:tcW w:w="1728" w:type="dxa"/>
            <w:shd w:val="clear" w:color="auto" w:fill="F4F6F9"/>
            <w:tcMar>
              <w:top w:w="100" w:type="dxa"/>
              <w:left w:w="120" w:type="dxa"/>
              <w:bottom w:w="100" w:type="dxa"/>
              <w:right w:w="120" w:type="dxa"/>
            </w:tcMar>
            <w:vAlign w:val="center"/>
          </w:tcPr>
          <w:p w14:paraId="2DC20470" w14:textId="77777777" w:rsidR="009660F8" w:rsidRDefault="00FA6D1C">
            <w:pPr>
              <w:spacing w:after="0" w:line="252" w:lineRule="auto"/>
              <w:jc w:val="left"/>
            </w:pPr>
            <w:r>
              <w:rPr>
                <w:sz w:val="19"/>
              </w:rPr>
              <w:t>Complete (coarse thermal blobs)</w:t>
            </w:r>
          </w:p>
        </w:tc>
        <w:tc>
          <w:tcPr>
            <w:tcW w:w="2160" w:type="dxa"/>
            <w:shd w:val="clear" w:color="auto" w:fill="F4F6F9"/>
            <w:tcMar>
              <w:top w:w="100" w:type="dxa"/>
              <w:left w:w="120" w:type="dxa"/>
              <w:bottom w:w="100" w:type="dxa"/>
              <w:right w:w="120" w:type="dxa"/>
            </w:tcMar>
            <w:vAlign w:val="center"/>
          </w:tcPr>
          <w:p w14:paraId="073114BB" w14:textId="77777777" w:rsidR="009660F8" w:rsidRDefault="00FA6D1C">
            <w:pPr>
              <w:spacing w:after="0" w:line="252" w:lineRule="auto"/>
              <w:jc w:val="left"/>
            </w:pPr>
            <w:r>
              <w:rPr>
                <w:sz w:val="19"/>
              </w:rPr>
              <w:t>Guaranteed Privacy (anonymized tracklets)</w:t>
            </w:r>
          </w:p>
        </w:tc>
      </w:tr>
      <w:tr w:rsidR="009660F8" w14:paraId="688E6859" w14:textId="77777777">
        <w:trPr>
          <w:jc w:val="center"/>
        </w:trPr>
        <w:tc>
          <w:tcPr>
            <w:tcW w:w="2160" w:type="dxa"/>
            <w:shd w:val="clear" w:color="auto" w:fill="FFFFFF"/>
            <w:tcMar>
              <w:top w:w="100" w:type="dxa"/>
              <w:left w:w="120" w:type="dxa"/>
              <w:bottom w:w="100" w:type="dxa"/>
              <w:right w:w="120" w:type="dxa"/>
            </w:tcMar>
            <w:vAlign w:val="center"/>
          </w:tcPr>
          <w:p w14:paraId="541FFA7E" w14:textId="77777777" w:rsidR="009660F8" w:rsidRDefault="00FA6D1C">
            <w:pPr>
              <w:spacing w:after="0" w:line="252" w:lineRule="auto"/>
              <w:jc w:val="left"/>
            </w:pPr>
            <w:r>
              <w:rPr>
                <w:sz w:val="19"/>
              </w:rPr>
              <w:t>Hardware Deployment Cost</w:t>
            </w:r>
          </w:p>
        </w:tc>
        <w:tc>
          <w:tcPr>
            <w:tcW w:w="1728" w:type="dxa"/>
            <w:shd w:val="clear" w:color="auto" w:fill="FFFFFF"/>
            <w:tcMar>
              <w:top w:w="100" w:type="dxa"/>
              <w:left w:w="120" w:type="dxa"/>
              <w:bottom w:w="100" w:type="dxa"/>
              <w:right w:w="120" w:type="dxa"/>
            </w:tcMar>
            <w:vAlign w:val="center"/>
          </w:tcPr>
          <w:p w14:paraId="69D99F5F" w14:textId="77777777" w:rsidR="009660F8" w:rsidRDefault="00FA6D1C">
            <w:pPr>
              <w:spacing w:after="0" w:line="252" w:lineRule="auto"/>
              <w:jc w:val="left"/>
            </w:pPr>
            <w:r>
              <w:rPr>
                <w:sz w:val="19"/>
              </w:rPr>
              <w:t>High recurring labor payroll</w:t>
            </w:r>
          </w:p>
        </w:tc>
        <w:tc>
          <w:tcPr>
            <w:tcW w:w="1728" w:type="dxa"/>
            <w:shd w:val="clear" w:color="auto" w:fill="FFFFFF"/>
            <w:tcMar>
              <w:top w:w="100" w:type="dxa"/>
              <w:left w:w="120" w:type="dxa"/>
              <w:bottom w:w="100" w:type="dxa"/>
              <w:right w:w="120" w:type="dxa"/>
            </w:tcMar>
            <w:vAlign w:val="center"/>
          </w:tcPr>
          <w:p w14:paraId="5CC3DE85" w14:textId="77777777" w:rsidR="009660F8" w:rsidRDefault="00FA6D1C">
            <w:pPr>
              <w:spacing w:after="0" w:line="252" w:lineRule="auto"/>
              <w:jc w:val="left"/>
            </w:pPr>
            <w:r>
              <w:rPr>
                <w:sz w:val="19"/>
              </w:rPr>
              <w:t>Zero additional (uses POS)</w:t>
            </w:r>
          </w:p>
        </w:tc>
        <w:tc>
          <w:tcPr>
            <w:tcW w:w="1728" w:type="dxa"/>
            <w:shd w:val="clear" w:color="auto" w:fill="FFFFFF"/>
            <w:tcMar>
              <w:top w:w="100" w:type="dxa"/>
              <w:left w:w="120" w:type="dxa"/>
              <w:bottom w:w="100" w:type="dxa"/>
              <w:right w:w="120" w:type="dxa"/>
            </w:tcMar>
            <w:vAlign w:val="center"/>
          </w:tcPr>
          <w:p w14:paraId="613C7A71" w14:textId="77777777" w:rsidR="009660F8" w:rsidRDefault="00FA6D1C">
            <w:pPr>
              <w:spacing w:after="0" w:line="252" w:lineRule="auto"/>
              <w:jc w:val="left"/>
            </w:pPr>
            <w:r>
              <w:rPr>
                <w:sz w:val="19"/>
              </w:rPr>
              <w:t>High ($1.5k - $4k per doorway)</w:t>
            </w:r>
          </w:p>
        </w:tc>
        <w:tc>
          <w:tcPr>
            <w:tcW w:w="2160" w:type="dxa"/>
            <w:shd w:val="clear" w:color="auto" w:fill="FFFFFF"/>
            <w:tcMar>
              <w:top w:w="100" w:type="dxa"/>
              <w:left w:w="120" w:type="dxa"/>
              <w:bottom w:w="100" w:type="dxa"/>
              <w:right w:w="120" w:type="dxa"/>
            </w:tcMar>
            <w:vAlign w:val="center"/>
          </w:tcPr>
          <w:p w14:paraId="683230FE" w14:textId="77777777" w:rsidR="009660F8" w:rsidRDefault="00FA6D1C">
            <w:pPr>
              <w:spacing w:after="0" w:line="252" w:lineRule="auto"/>
              <w:jc w:val="left"/>
            </w:pPr>
            <w:r>
              <w:rPr>
                <w:sz w:val="19"/>
              </w:rPr>
              <w:t>Zero new hardware (leverages CCTV)</w:t>
            </w:r>
          </w:p>
        </w:tc>
      </w:tr>
    </w:tbl>
    <w:p w14:paraId="3A4603A3" w14:textId="77777777" w:rsidR="009660F8" w:rsidRDefault="009660F8">
      <w:pPr>
        <w:spacing w:before="80" w:after="160"/>
      </w:pPr>
    </w:p>
    <w:p w14:paraId="2B064DDF" w14:textId="77777777" w:rsidR="009660F8" w:rsidRDefault="00FA6D1C">
      <w:pPr>
        <w:pStyle w:val="Heading2"/>
        <w:spacing w:before="280" w:after="80"/>
      </w:pPr>
      <w:r>
        <w:rPr>
          <w:rFonts w:ascii="Times New Roman" w:hAnsi="Times New Roman"/>
          <w:color w:val="1B365D"/>
        </w:rPr>
        <w:t>3.5  Comprehensive Feasibility Analysis</w:t>
      </w:r>
    </w:p>
    <w:p w14:paraId="2BE62CB2" w14:textId="77777777" w:rsidR="009660F8" w:rsidRDefault="00FA6D1C">
      <w:r>
        <w:t>Prior to software implementation and deployment in physical retail environments, an engineering project must be critically examined across technical, operational, economic, and ethical feasibility dimensions.</w:t>
      </w:r>
    </w:p>
    <w:p w14:paraId="384D637C" w14:textId="77777777" w:rsidR="009660F8" w:rsidRDefault="00FA6D1C">
      <w:pPr>
        <w:pStyle w:val="Heading3"/>
        <w:spacing w:after="40"/>
      </w:pPr>
      <w:r>
        <w:rPr>
          <w:rFonts w:ascii="Times New Roman" w:hAnsi="Times New Roman"/>
          <w:i/>
          <w:color w:val="2C3E50"/>
          <w:sz w:val="23"/>
        </w:rPr>
        <w:t>3.5.1  Technical Feasibility</w:t>
      </w:r>
    </w:p>
    <w:p w14:paraId="0BEE5614" w14:textId="77777777" w:rsidR="009660F8" w:rsidRDefault="00FA6D1C">
      <w:r>
        <w:t>The technical feasibility of RTRFQM is substantiated by the maturity and convergence of state-of-the-art computer vision frameworks and edge computing hardware. Modern object detection models (YOLOv8) have achieved an optimal trade-off between parameter efficiency and detection accuracy, operating natively on standard NVIDIA RTX GPUs or edge accelerators (such as NVIDIA Jetson Orin Nano). Furthermore, the ByteTrack algorithm performs data association purely through Kalman motion updates and spatial bounding</w:t>
      </w:r>
      <w:r>
        <w:t xml:space="preserve"> box IoU metrics, avoiding the computationally heavy feature extraction steps of Re-ID networks. RTSP video decoding is accelerated via OpenCV and hardware-accelerated FFmpeg libraries. All underlying software components (Python 3.11, PyTorch, Ultralytics, Scikit-learn, PostgreSQL, and Streamlit) are mature, well-documented, and open-source, eliminating proprietary lock-in risks.</w:t>
      </w:r>
    </w:p>
    <w:p w14:paraId="5169026C" w14:textId="77777777" w:rsidR="009660F8" w:rsidRDefault="00FA6D1C">
      <w:pPr>
        <w:pStyle w:val="Heading3"/>
        <w:spacing w:after="40"/>
      </w:pPr>
      <w:r>
        <w:rPr>
          <w:rFonts w:ascii="Times New Roman" w:hAnsi="Times New Roman"/>
          <w:i/>
          <w:color w:val="2C3E50"/>
          <w:sz w:val="23"/>
        </w:rPr>
        <w:t>3.5.2  Operational Feasibility</w:t>
      </w:r>
    </w:p>
    <w:p w14:paraId="448EDC2D" w14:textId="77777777" w:rsidR="009660F8" w:rsidRDefault="00FA6D1C">
      <w:r>
        <w:t xml:space="preserve">From an operational perspective, the RTRFQM system is designed for zero-friction integration into existing retail workflows. Store personnel and cashiers require no wearable tags, smartphones, or manual data entry. Store managers interact with the system through an intuitive, browser-based Streamlit dashboard accessible from desktop monitors or floor management tablets. Automated congestion alerts are delivered directly to the store manager's mobile device via standard SMS webhooks, requiring minimal staff </w:t>
      </w:r>
      <w:r>
        <w:t>training. The system operates continuously in the background without disrupting normal sales or inventory operations.</w:t>
      </w:r>
    </w:p>
    <w:p w14:paraId="37A17640" w14:textId="77777777" w:rsidR="009660F8" w:rsidRDefault="00FA6D1C">
      <w:pPr>
        <w:pStyle w:val="Heading3"/>
        <w:spacing w:after="40"/>
      </w:pPr>
      <w:r>
        <w:rPr>
          <w:rFonts w:ascii="Times New Roman" w:hAnsi="Times New Roman"/>
          <w:i/>
          <w:color w:val="2C3E50"/>
          <w:sz w:val="23"/>
        </w:rPr>
        <w:t>3.5.3  Economic Feasibility and Return on Investment (ROI)</w:t>
      </w:r>
    </w:p>
    <w:p w14:paraId="48424F2A" w14:textId="77777777" w:rsidR="009660F8" w:rsidRDefault="00FA6D1C">
      <w:r>
        <w:t xml:space="preserve">The economic feasibility of the proposed system is exceptionally favorable compared to dedicated sensor alternatives. Because RTRFQM utilizes preexisting in-store CCTV security cameras, the capital expenditure (CAPEX) for camera hardware and structural cabling is effectively zero. The system requires only a centralized edge inference workstation (costing approximately $1,200 to $1,800) capable of processing multiple </w:t>
      </w:r>
      <w:r>
        <w:lastRenderedPageBreak/>
        <w:t>RTSP streams simultaneously. In terms of return on investment, empirical retail case studies establish that reducing average checkout wait times by two minutes increases overall store conversion rates by 1.8% to 3.2% and curbs cart abandonment by up to 25%. In a mid-sized supermarket generating $15,000 in daily sales, a 2% sales recovery represents over $100,000 in annual top-line gains, yielding a full payback period of under two months.</w:t>
      </w:r>
    </w:p>
    <w:p w14:paraId="32E3D6E6" w14:textId="77777777" w:rsidR="009660F8" w:rsidRDefault="00FA6D1C">
      <w:pPr>
        <w:pStyle w:val="Heading3"/>
        <w:spacing w:after="40"/>
      </w:pPr>
      <w:r>
        <w:rPr>
          <w:rFonts w:ascii="Times New Roman" w:hAnsi="Times New Roman"/>
          <w:i/>
          <w:color w:val="2C3E50"/>
          <w:sz w:val="23"/>
        </w:rPr>
        <w:t>3.5.4  Privacy, Legal, and Ethical Feasibility</w:t>
      </w:r>
    </w:p>
    <w:p w14:paraId="69B80AD2" w14:textId="77777777" w:rsidR="009660F8" w:rsidRDefault="00FA6D1C">
      <w:r>
        <w:t>In modern data science deployments, compliance with consumer privacy regulations—such as the General Data Protection Regulation (GDPR) in the European Union, the California Consumer Privacy Act (CCPA), and India's Digital Personal Data Protection Act (DPDPA)—is an absolute engineering constraint. The RTRFQM framework guarantees privacy-by-design through the following architectural safeguards:</w:t>
      </w:r>
    </w:p>
    <w:p w14:paraId="54840F40" w14:textId="77777777" w:rsidR="009660F8" w:rsidRDefault="00FA6D1C">
      <w:pPr>
        <w:pStyle w:val="ListBullet"/>
        <w:spacing w:after="80"/>
      </w:pPr>
      <w:r>
        <w:rPr>
          <w:b/>
        </w:rPr>
        <w:t xml:space="preserve">No Biometric Identification: </w:t>
      </w:r>
      <w:r>
        <w:t>The system never extracts, matches, or stores facial recognition embeddings, biometrics, or retinal patterns. Detections are restricted to full-body human bounding boxes.</w:t>
      </w:r>
    </w:p>
    <w:p w14:paraId="6949F8D8" w14:textId="77777777" w:rsidR="009660F8" w:rsidRDefault="00FA6D1C">
      <w:pPr>
        <w:pStyle w:val="ListBullet"/>
        <w:spacing w:after="80"/>
      </w:pPr>
      <w:r>
        <w:rPr>
          <w:b/>
        </w:rPr>
        <w:t xml:space="preserve">Ephemeral Tracklet Tokens: </w:t>
      </w:r>
      <w:r>
        <w:t>Tracked identities are assigned ephemeral integer tokens (e.g., ID #104) that exist exclusively in volatile system memory while the target is within the camera field of view, and are permanently purged upon exit.</w:t>
      </w:r>
    </w:p>
    <w:p w14:paraId="55DC5434" w14:textId="77777777" w:rsidR="009660F8" w:rsidRDefault="00FA6D1C">
      <w:pPr>
        <w:pStyle w:val="ListBullet"/>
        <w:spacing w:after="80"/>
      </w:pPr>
      <w:r>
        <w:rPr>
          <w:b/>
        </w:rPr>
        <w:t xml:space="preserve">On-Premises Edge Processing without Video Archival: </w:t>
      </w:r>
      <w:r>
        <w:t>Video streams are processed entirely on-premises on the store's edge workstation. Raw video frames are discarded immediately after bounding box coordinate extraction. Only anonymized mathematical telemetry (timestamps, counts, queue lengths) is transmitted to the PostgreSQL database.</w:t>
      </w:r>
    </w:p>
    <w:p w14:paraId="009731A6" w14:textId="77777777" w:rsidR="009660F8" w:rsidRDefault="00FA6D1C">
      <w:pPr>
        <w:pageBreakBefore/>
        <w:spacing w:before="480" w:after="80"/>
        <w:jc w:val="center"/>
      </w:pPr>
      <w:r>
        <w:rPr>
          <w:b/>
          <w:color w:val="1B365D"/>
          <w:sz w:val="28"/>
        </w:rPr>
        <w:lastRenderedPageBreak/>
        <w:t>CHAPTER 4</w:t>
      </w:r>
    </w:p>
    <w:p w14:paraId="43587037" w14:textId="77777777" w:rsidR="009660F8" w:rsidRDefault="00FA6D1C">
      <w:pPr>
        <w:spacing w:before="80" w:after="400"/>
        <w:jc w:val="center"/>
      </w:pPr>
      <w:r>
        <w:rPr>
          <w:b/>
          <w:color w:val="1B365D"/>
          <w:sz w:val="32"/>
        </w:rPr>
        <w:t>SYSTEM ARCHITECTURE AND ENGINEERING DESIGN</w:t>
      </w:r>
    </w:p>
    <w:p w14:paraId="32D5CFB0" w14:textId="77777777" w:rsidR="009660F8" w:rsidRDefault="00FA6D1C">
      <w:pPr>
        <w:pStyle w:val="Heading1"/>
        <w:spacing w:before="0"/>
      </w:pPr>
      <w:r>
        <w:rPr>
          <w:vanish/>
          <w:color w:val="FFFFFF"/>
          <w:sz w:val="2"/>
        </w:rPr>
        <w:t>4. System Architecture and Engineering Design</w:t>
      </w:r>
    </w:p>
    <w:p w14:paraId="4F8D72D8" w14:textId="77777777" w:rsidR="009660F8" w:rsidRDefault="00FA6D1C">
      <w:pPr>
        <w:pStyle w:val="Heading2"/>
        <w:spacing w:before="280" w:after="80"/>
      </w:pPr>
      <w:r>
        <w:rPr>
          <w:rFonts w:ascii="Times New Roman" w:hAnsi="Times New Roman"/>
          <w:color w:val="1B365D"/>
        </w:rPr>
        <w:t>4.1  High-Level Four-Tier Architectural Model</w:t>
      </w:r>
    </w:p>
    <w:p w14:paraId="007BB57E" w14:textId="77777777" w:rsidR="009660F8" w:rsidRDefault="00FA6D1C">
      <w:r>
        <w:t>The Real-Time Retail Footfall and Queue Monitoring (RTRFQM) framework is engineered as a robust, loosely-coupled, four-tier distributed software architecture designed for high-throughput edge deployment. The architecture decouples heavy computer vision inference, analytical queue dynamics processing, persistent time-series telemetry storage, and web-based executive presentation into isolated, highly scalable operational tiers. Figure 4.1 illustrates the comprehensive four-tier system architecture, depicting</w:t>
      </w:r>
      <w:r>
        <w:t xml:space="preserve"> the flow of data from physical overhead surveillance hardware to interactive managerial decision-support interfaces.</w:t>
      </w:r>
    </w:p>
    <w:p w14:paraId="24EE6144" w14:textId="77777777" w:rsidR="009660F8" w:rsidRDefault="00FA6D1C">
      <w:pPr>
        <w:keepNext/>
        <w:spacing w:before="200" w:after="80"/>
        <w:jc w:val="center"/>
      </w:pPr>
      <w:r>
        <w:rPr>
          <w:noProof/>
        </w:rPr>
        <w:drawing>
          <wp:inline distT="0" distB="0" distL="0" distR="0" wp14:anchorId="54EB5768" wp14:editId="63850D04">
            <wp:extent cx="5303520" cy="35379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5303520" cy="3537983"/>
                    </a:xfrm>
                    <a:prstGeom prst="rect">
                      <a:avLst/>
                    </a:prstGeom>
                  </pic:spPr>
                </pic:pic>
              </a:graphicData>
            </a:graphic>
          </wp:inline>
        </w:drawing>
      </w:r>
    </w:p>
    <w:p w14:paraId="681633E9" w14:textId="77777777" w:rsidR="009660F8" w:rsidRDefault="00FA6D1C">
      <w:pPr>
        <w:spacing w:before="40" w:after="240"/>
        <w:jc w:val="center"/>
      </w:pPr>
      <w:r>
        <w:rPr>
          <w:b/>
          <w:color w:val="1B365D"/>
          <w:sz w:val="20"/>
        </w:rPr>
        <w:t xml:space="preserve">Figure 4.1: </w:t>
      </w:r>
      <w:r>
        <w:rPr>
          <w:i/>
          <w:sz w:val="20"/>
        </w:rPr>
        <w:t>Real-Time Retail Store Footfall and Queue Monitoring System Architecture (Four-Tier Edge-Cloud Decomposition)</w:t>
      </w:r>
    </w:p>
    <w:p w14:paraId="36D25E8E" w14:textId="77777777" w:rsidR="009660F8" w:rsidRDefault="00FA6D1C">
      <w:r>
        <w:t>The four architectural tiers operate cooperatively as follows:</w:t>
      </w:r>
    </w:p>
    <w:p w14:paraId="3F8234C5" w14:textId="77777777" w:rsidR="009660F8" w:rsidRDefault="00FA6D1C">
      <w:pPr>
        <w:pStyle w:val="ListBullet"/>
        <w:spacing w:after="80"/>
      </w:pPr>
      <w:r>
        <w:rPr>
          <w:b/>
        </w:rPr>
        <w:t xml:space="preserve">Tier 1: Video Ingestion &amp; Hardware Acquisition Layer: </w:t>
      </w:r>
      <w:r>
        <w:t xml:space="preserve">Comprises the physical Closed-Circuit Television (CCTV) cameras, IP security cameras, and network video encoders positioned at store entrances and overhead checkout zones. Video frames are </w:t>
      </w:r>
      <w:r>
        <w:lastRenderedPageBreak/>
        <w:t>transmitted via Real-Time Streaming Protocol (RTSP) over the store's local gigabit Ethernet network (LAN).</w:t>
      </w:r>
    </w:p>
    <w:p w14:paraId="012F327A" w14:textId="77777777" w:rsidR="009660F8" w:rsidRDefault="00FA6D1C">
      <w:pPr>
        <w:pStyle w:val="ListBullet"/>
        <w:spacing w:after="80"/>
      </w:pPr>
      <w:r>
        <w:rPr>
          <w:b/>
        </w:rPr>
        <w:t xml:space="preserve">Tier 2: Computer Vision &amp; Tracking Engine Layer: </w:t>
      </w:r>
      <w:r>
        <w:t>Resides on the local on-premises edge computing workstation. It encapsulates an asynchronous multi-threaded OpenCV frame grabber, adaptive image contrast preprocessor, and spatial Region of Interest (ROI) mask generator. This tier ensures a steady 30 FPS ingestion rate while isolating network jitter.</w:t>
      </w:r>
    </w:p>
    <w:p w14:paraId="0AB01BAF" w14:textId="77777777" w:rsidR="009660F8" w:rsidRDefault="00FA6D1C">
      <w:pPr>
        <w:pStyle w:val="ListBullet"/>
        <w:spacing w:after="80"/>
      </w:pPr>
      <w:r>
        <w:rPr>
          <w:b/>
        </w:rPr>
        <w:t xml:space="preserve">Tier 3: Queue Analytics &amp; Machine Learning Intelligence Layer: </w:t>
      </w:r>
      <w:r>
        <w:t>Contains the computational core of the system: the YOLOv8 object detector and the ByteTrack association engine. It maintains active tracklets, performs virtual tripwire crossing calculations to determine directional footfall, and evaluates spatial occupancy within checkout queue polygons. It also hosts the Random Forest short-term queue forecasting engine and automated threshold evaluation logic.</w:t>
      </w:r>
    </w:p>
    <w:p w14:paraId="2122C63E" w14:textId="77777777" w:rsidR="009660F8" w:rsidRDefault="00FA6D1C">
      <w:pPr>
        <w:pStyle w:val="ListBullet"/>
        <w:spacing w:after="80"/>
      </w:pPr>
      <w:r>
        <w:rPr>
          <w:b/>
        </w:rPr>
        <w:t xml:space="preserve">Tier 4: Persistence, Alerting &amp; Presentation Layer: </w:t>
      </w:r>
      <w:r>
        <w:t>Consists of a high-performance PostgreSQL relational database optimized for time-series append-only logging, paired with an interactive Streamlit web dashboard. Store supervisors access live telemetry, alert feeds, and queue charts via lightweight browser clients, while dispatch alerts are pushed to SMS and webhook endpoints.</w:t>
      </w:r>
    </w:p>
    <w:p w14:paraId="4E1C0A4F" w14:textId="77777777" w:rsidR="009660F8" w:rsidRDefault="00FA6D1C">
      <w:pPr>
        <w:pStyle w:val="Heading2"/>
        <w:spacing w:before="280" w:after="80"/>
      </w:pPr>
      <w:r>
        <w:rPr>
          <w:rFonts w:ascii="Times New Roman" w:hAnsi="Times New Roman"/>
          <w:color w:val="1B365D"/>
        </w:rPr>
        <w:t>4.2  Data Flow Modeling (DFD Levels 0, 1, and 2)</w:t>
      </w:r>
    </w:p>
    <w:p w14:paraId="24C4495D" w14:textId="77777777" w:rsidR="009660F8" w:rsidRDefault="00FA6D1C">
      <w:r>
        <w:t>To rigorously document the transformation and lifecycle of telemetry across the RTRFQM pipeline, data flow is modeled hierarchically using Structured Analysis and Design Technique (SADT) across three levels of abstraction: Context-Level DFD (Level 0), Pipeline Processing DFD (Level 1), and Queue Subsystem DFD (Level 2).</w:t>
      </w:r>
    </w:p>
    <w:p w14:paraId="193F29B0" w14:textId="77777777" w:rsidR="009660F8" w:rsidRDefault="00FA6D1C">
      <w:pPr>
        <w:pStyle w:val="Heading3"/>
        <w:spacing w:after="40"/>
      </w:pPr>
      <w:r>
        <w:rPr>
          <w:rFonts w:ascii="Times New Roman" w:hAnsi="Times New Roman"/>
          <w:i/>
          <w:color w:val="2C3E50"/>
          <w:sz w:val="23"/>
        </w:rPr>
        <w:t>4.2.1  DFD Level 0: System Context Diagram</w:t>
      </w:r>
    </w:p>
    <w:p w14:paraId="272F018E" w14:textId="77777777" w:rsidR="009660F8" w:rsidRDefault="00FA6D1C">
      <w:r>
        <w:t>At Level 0 (the Context Diagram), the entire RTRFQM system is represented as a single centralized software process interacting with four external environmental entities:</w:t>
      </w:r>
    </w:p>
    <w:p w14:paraId="515B7C67" w14:textId="77777777" w:rsidR="009660F8" w:rsidRDefault="00FA6D1C">
      <w:pPr>
        <w:pStyle w:val="ListBullet"/>
        <w:spacing w:after="80"/>
      </w:pPr>
      <w:r>
        <w:rPr>
          <w:b/>
        </w:rPr>
        <w:t xml:space="preserve">1. CCTV / IP Surveillance Cameras: </w:t>
      </w:r>
      <w:r>
        <w:t>Streams continuous raw video frames (H.264/H.265 encoded) into the system over RTSP.</w:t>
      </w:r>
    </w:p>
    <w:p w14:paraId="3DC050C3" w14:textId="77777777" w:rsidR="009660F8" w:rsidRDefault="00FA6D1C">
      <w:pPr>
        <w:pStyle w:val="ListBullet"/>
        <w:spacing w:after="80"/>
      </w:pPr>
      <w:r>
        <w:rPr>
          <w:b/>
        </w:rPr>
        <w:t xml:space="preserve">2. Store Shift Manager: </w:t>
      </w:r>
      <w:r>
        <w:t>Receives real-time footfall statistics, queue length gauges, predicted wait times, and automated staffing alerts via the web dashboard; configures operational thresholds (e.g., maximum queue limit).</w:t>
      </w:r>
    </w:p>
    <w:p w14:paraId="15E71E69" w14:textId="77777777" w:rsidR="009660F8" w:rsidRDefault="00FA6D1C">
      <w:pPr>
        <w:pStyle w:val="ListBullet"/>
        <w:spacing w:after="80"/>
      </w:pPr>
      <w:r>
        <w:rPr>
          <w:b/>
        </w:rPr>
        <w:t xml:space="preserve">3. Cashier Staff / Team Leads: </w:t>
      </w:r>
      <w:r>
        <w:t>Receives mobile dispatch alerts recommending the opening or closing of specific backup cashier counters.</w:t>
      </w:r>
    </w:p>
    <w:p w14:paraId="5E866641" w14:textId="77777777" w:rsidR="009660F8" w:rsidRDefault="00FA6D1C">
      <w:pPr>
        <w:pStyle w:val="ListBullet"/>
        <w:spacing w:after="80"/>
      </w:pPr>
      <w:r>
        <w:rPr>
          <w:b/>
        </w:rPr>
        <w:t xml:space="preserve">4. Enterprise Database Storage: </w:t>
      </w:r>
      <w:r>
        <w:t>Stores structured, anonymized time-series telemetry records and historical audit logs.</w:t>
      </w:r>
    </w:p>
    <w:p w14:paraId="650DA9B9" w14:textId="77777777" w:rsidR="009660F8" w:rsidRDefault="00FA6D1C">
      <w:pPr>
        <w:pStyle w:val="Heading3"/>
        <w:spacing w:after="40"/>
      </w:pPr>
      <w:r>
        <w:rPr>
          <w:rFonts w:ascii="Times New Roman" w:hAnsi="Times New Roman"/>
          <w:i/>
          <w:color w:val="2C3E50"/>
          <w:sz w:val="23"/>
        </w:rPr>
        <w:t>4.2.2  DFD Level 1: System Pipeline Processing Architecture</w:t>
      </w:r>
    </w:p>
    <w:p w14:paraId="5834FD71" w14:textId="77777777" w:rsidR="009660F8" w:rsidRDefault="00FA6D1C">
      <w:r>
        <w:t>Figure 4.2 presents the DFD Level 1 architecture, detailing the step-by-step transformations as video data flows through frame preprocessing, YOLOv8 detection, ByteTrack tracking, footfall line-crossing analysis, queue ROI dynamics, and persistent database logging.</w:t>
      </w:r>
    </w:p>
    <w:p w14:paraId="03EBACB9" w14:textId="77777777" w:rsidR="009660F8" w:rsidRDefault="00FA6D1C">
      <w:pPr>
        <w:keepNext/>
        <w:spacing w:before="200" w:after="80"/>
        <w:jc w:val="center"/>
      </w:pPr>
      <w:r>
        <w:rPr>
          <w:noProof/>
        </w:rPr>
        <w:lastRenderedPageBreak/>
        <w:drawing>
          <wp:inline distT="0" distB="0" distL="0" distR="0" wp14:anchorId="0251434D" wp14:editId="028F8338">
            <wp:extent cx="530352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pipeline.png"/>
                    <pic:cNvPicPr/>
                  </pic:nvPicPr>
                  <pic:blipFill>
                    <a:blip r:embed="rId7"/>
                    <a:stretch>
                      <a:fillRect/>
                    </a:stretch>
                  </pic:blipFill>
                  <pic:spPr>
                    <a:xfrm>
                      <a:off x="0" y="0"/>
                      <a:ext cx="5303520" cy="2651760"/>
                    </a:xfrm>
                    <a:prstGeom prst="rect">
                      <a:avLst/>
                    </a:prstGeom>
                  </pic:spPr>
                </pic:pic>
              </a:graphicData>
            </a:graphic>
          </wp:inline>
        </w:drawing>
      </w:r>
    </w:p>
    <w:p w14:paraId="034DF26D" w14:textId="77777777" w:rsidR="009660F8" w:rsidRDefault="00FA6D1C">
      <w:pPr>
        <w:spacing w:before="40" w:after="240"/>
        <w:jc w:val="center"/>
      </w:pPr>
      <w:r>
        <w:rPr>
          <w:b/>
          <w:color w:val="1B365D"/>
          <w:sz w:val="20"/>
        </w:rPr>
        <w:t xml:space="preserve">Figure 4.2: </w:t>
      </w:r>
      <w:r>
        <w:rPr>
          <w:i/>
          <w:sz w:val="20"/>
        </w:rPr>
        <w:t>RTRFQM Data Flow Diagram (DFD Level 1) and Processing Pipeline Architecture</w:t>
      </w:r>
    </w:p>
    <w:p w14:paraId="605A026F" w14:textId="77777777" w:rsidR="009660F8" w:rsidRDefault="00FA6D1C">
      <w:r>
        <w:t>As illustrated in Figure 4.2, raw video frames are decoded and preprocessed (Process 1.0) before being fed into the YOLOv8 neural network (Process 2.0). The resulting bounding box coordinates are transferred to the ByteTrack engine (Process 3.0), which produces persistent trajectory tracklets. Tracklets crossing defined line coordinates increment entry/exit accumulators (Process 4.0), while tracklets dwelling within checkout polygons are evaluated for queue length and waiting time (Process 5.0). All metrics</w:t>
      </w:r>
      <w:r>
        <w:t xml:space="preserve"> are streamed to the database store and managerial dashboard.</w:t>
      </w:r>
    </w:p>
    <w:p w14:paraId="781C3710" w14:textId="77777777" w:rsidR="009660F8" w:rsidRDefault="00FA6D1C">
      <w:pPr>
        <w:pStyle w:val="Heading3"/>
        <w:spacing w:after="40"/>
      </w:pPr>
      <w:r>
        <w:rPr>
          <w:rFonts w:ascii="Times New Roman" w:hAnsi="Times New Roman"/>
          <w:i/>
          <w:color w:val="2C3E50"/>
          <w:sz w:val="23"/>
        </w:rPr>
        <w:t>4.2.3  DFD Level 2: Queue Dynamics &amp; Predictive Subsystem</w:t>
      </w:r>
    </w:p>
    <w:p w14:paraId="6D795061" w14:textId="77777777" w:rsidR="009660F8" w:rsidRDefault="00FA6D1C">
      <w:r>
        <w:t>At DFD Level 2, Process 5.0 (Queue Dynamics) is decomposed into three sub-processes: Tracklet Dwell Time Tracking (5.1), Point-in-Polygon Queue Length Aggregation (5.2), and Random Forest Congestion Prediction (5.3). Sub-process 5.1 calculates the exact elapsed time between tracklet entry into the checkout zone and exit past the cashier point. Sub-process 5.2 computes instantaneous customer counts across individual lanes. Sub-process 5.3 ingests rolling 15-minute lag queues and outputs predicted 15-minute f</w:t>
      </w:r>
      <w:r>
        <w:t>orward congestion probabilities, triggering alerts when predicted queue length exceeds the threshold Lq &gt; 5.</w:t>
      </w:r>
    </w:p>
    <w:p w14:paraId="620D84E9" w14:textId="77777777" w:rsidR="009660F8" w:rsidRDefault="00FA6D1C">
      <w:pPr>
        <w:pStyle w:val="Heading2"/>
        <w:spacing w:before="280" w:after="80"/>
      </w:pPr>
      <w:r>
        <w:rPr>
          <w:rFonts w:ascii="Times New Roman" w:hAnsi="Times New Roman"/>
          <w:color w:val="1B365D"/>
        </w:rPr>
        <w:t>4.3  UML Use Case Analysis and Actor Interaction</w:t>
      </w:r>
    </w:p>
    <w:p w14:paraId="3BB0B93C" w14:textId="77777777" w:rsidR="009660F8" w:rsidRDefault="00FA6D1C">
      <w:r>
        <w:t>The functional capabilities of the RTRFQM system are formally defined through Unified Modeling Language (UML) Use Case analysis. The system interfaces with four distinct operational actors, each possessing specific access privileges and functional responsibilities:</w:t>
      </w:r>
    </w:p>
    <w:p w14:paraId="05BEFD6E" w14:textId="77777777" w:rsidR="009660F8" w:rsidRDefault="00FA6D1C">
      <w:pPr>
        <w:pStyle w:val="ListBullet"/>
        <w:spacing w:after="80"/>
      </w:pPr>
      <w:r>
        <w:rPr>
          <w:b/>
        </w:rPr>
        <w:t xml:space="preserve">Actor 1: Store Shift Manager: </w:t>
      </w:r>
      <w:r>
        <w:t>Monitors live store footfall and active queue lengths; inspects historical footfall trends; receives automated congestion SMS alerts; acknowledges dispatch recommendations; exports analytical PDF/Excel summary reports.</w:t>
      </w:r>
    </w:p>
    <w:p w14:paraId="0B0D1525" w14:textId="77777777" w:rsidR="009660F8" w:rsidRDefault="00FA6D1C">
      <w:pPr>
        <w:pStyle w:val="ListBullet"/>
        <w:spacing w:after="80"/>
      </w:pPr>
      <w:r>
        <w:rPr>
          <w:b/>
        </w:rPr>
        <w:lastRenderedPageBreak/>
        <w:t xml:space="preserve">Actor 2: Cashier Team Lead / Floor Supervisor: </w:t>
      </w:r>
      <w:r>
        <w:t>Receives counter dispatch notifications; opens or closes backup checkout counters in response to automated system alerts; verifies counter operational status.</w:t>
      </w:r>
    </w:p>
    <w:p w14:paraId="0FF0D80E" w14:textId="77777777" w:rsidR="009660F8" w:rsidRDefault="00FA6D1C">
      <w:pPr>
        <w:pStyle w:val="ListBullet"/>
        <w:spacing w:after="80"/>
      </w:pPr>
      <w:r>
        <w:rPr>
          <w:b/>
        </w:rPr>
        <w:t xml:space="preserve">Actor 3: System Administrator / IT Specialist: </w:t>
      </w:r>
      <w:r>
        <w:t>Configures RTSP camera stream URLs; defines polygonal coordinates for virtual lines and queue ROIs; sets congestion alarm thresholds (e.g., Lq threshold = 5 persons); manages database backup and purge schedules.</w:t>
      </w:r>
    </w:p>
    <w:p w14:paraId="259D39A0" w14:textId="77777777" w:rsidR="009660F8" w:rsidRDefault="00FA6D1C">
      <w:pPr>
        <w:pStyle w:val="ListBullet"/>
        <w:spacing w:after="80"/>
      </w:pPr>
      <w:r>
        <w:rPr>
          <w:b/>
        </w:rPr>
        <w:t xml:space="preserve">Actor 4: Automated System Engine (Daemon): </w:t>
      </w:r>
      <w:r>
        <w:t>The automated background engine executing scheduled model retraining, database persistence, and system health monitoring without human intervention.</w:t>
      </w:r>
    </w:p>
    <w:p w14:paraId="1BB86CDE" w14:textId="77777777" w:rsidR="009660F8" w:rsidRDefault="00FA6D1C">
      <w:pPr>
        <w:pStyle w:val="Heading2"/>
        <w:spacing w:before="280" w:after="80"/>
      </w:pPr>
      <w:r>
        <w:rPr>
          <w:rFonts w:ascii="Times New Roman" w:hAnsi="Times New Roman"/>
          <w:color w:val="1B365D"/>
        </w:rPr>
        <w:t>4.4  Dynamic Behavioral Modeling and Sequence Architecture</w:t>
      </w:r>
    </w:p>
    <w:p w14:paraId="0D354DE7" w14:textId="77777777" w:rsidR="009660F8" w:rsidRDefault="00FA6D1C">
      <w:r>
        <w:t>The temporal execution and inter-component message sequencing of the RTRFQM framework are governed by a strictly timed sequence loop operating on every incoming video frame. The complete sequence consists of eight discrete phases:</w:t>
      </w:r>
    </w:p>
    <w:p w14:paraId="50FA54CF" w14:textId="77777777" w:rsidR="009660F8" w:rsidRDefault="00FA6D1C">
      <w:pPr>
        <w:pStyle w:val="ListBullet"/>
        <w:spacing w:after="80"/>
      </w:pPr>
      <w:r>
        <w:rPr>
          <w:b/>
        </w:rPr>
        <w:t xml:space="preserve">Phase 1 (Frame Ingestion): </w:t>
      </w:r>
      <w:r>
        <w:t>The asynchronous camera ingestion thread captures an RTSP frame, assigns a high-resolution microsecond timestamp, and places the frame into a ring buffer queue.</w:t>
      </w:r>
    </w:p>
    <w:p w14:paraId="2E946463" w14:textId="77777777" w:rsidR="009660F8" w:rsidRDefault="00FA6D1C">
      <w:pPr>
        <w:pStyle w:val="ListBullet"/>
        <w:spacing w:after="80"/>
      </w:pPr>
      <w:r>
        <w:rPr>
          <w:b/>
        </w:rPr>
        <w:t xml:space="preserve">Phase 2 (Inference): </w:t>
      </w:r>
      <w:r>
        <w:t>The inference worker pops the frame, resizes it to 640x640 resolution, and passes it through the YOLOv8 tensor engine, producing raw detection tensors [x1, y1, x2, y2, confidence, class].</w:t>
      </w:r>
    </w:p>
    <w:p w14:paraId="0DDC05FB" w14:textId="77777777" w:rsidR="009660F8" w:rsidRDefault="00FA6D1C">
      <w:pPr>
        <w:pStyle w:val="ListBullet"/>
        <w:spacing w:after="80"/>
      </w:pPr>
      <w:r>
        <w:rPr>
          <w:b/>
        </w:rPr>
        <w:t xml:space="preserve">Phase 3 (Tracking &amp; State Update): </w:t>
      </w:r>
      <w:r>
        <w:t>ByteTrack compares current bounding boxes against active Kalman filter state predictions using two-stage Hungarian association, outputting verified tracklet identifiers.</w:t>
      </w:r>
    </w:p>
    <w:p w14:paraId="4CDE23C2" w14:textId="77777777" w:rsidR="009660F8" w:rsidRDefault="00FA6D1C">
      <w:pPr>
        <w:pStyle w:val="ListBullet"/>
        <w:spacing w:after="80"/>
      </w:pPr>
      <w:r>
        <w:rPr>
          <w:b/>
        </w:rPr>
        <w:t xml:space="preserve">Phase 4 (Tripwire Verification): </w:t>
      </w:r>
      <w:r>
        <w:t>The analytics engine calculates displacement vectors between tracklet centroids in frame t and frame t-1 across virtual tripwires, incrementing entry or exit counters accordingly.</w:t>
      </w:r>
    </w:p>
    <w:p w14:paraId="010E9E73" w14:textId="77777777" w:rsidR="009660F8" w:rsidRDefault="00FA6D1C">
      <w:pPr>
        <w:pStyle w:val="ListBullet"/>
        <w:spacing w:after="80"/>
      </w:pPr>
      <w:r>
        <w:rPr>
          <w:b/>
        </w:rPr>
        <w:t xml:space="preserve">Phase 5 (Queue ROI Aggregation): </w:t>
      </w:r>
      <w:r>
        <w:t>Tracklet centroids are tested against polygonal checkout ROIs using the Jordan curve ray-casting algorithm. Matching tracklets are counted as active queue occupants.</w:t>
      </w:r>
    </w:p>
    <w:p w14:paraId="28E15481" w14:textId="77777777" w:rsidR="009660F8" w:rsidRDefault="00FA6D1C">
      <w:pPr>
        <w:pStyle w:val="ListBullet"/>
        <w:spacing w:after="80"/>
      </w:pPr>
      <w:r>
        <w:rPr>
          <w:b/>
        </w:rPr>
        <w:t xml:space="preserve">Phase 6 (Predictive Forecasting): </w:t>
      </w:r>
      <w:r>
        <w:t>The Random Forest regressor evaluates current queue length, temporal lags, and active cashiers, generating a predicted queue length for t + 15 minutes.</w:t>
      </w:r>
    </w:p>
    <w:p w14:paraId="6773B194" w14:textId="77777777" w:rsidR="009660F8" w:rsidRDefault="00FA6D1C">
      <w:pPr>
        <w:pStyle w:val="ListBullet"/>
        <w:spacing w:after="80"/>
      </w:pPr>
      <w:r>
        <w:rPr>
          <w:b/>
        </w:rPr>
        <w:t xml:space="preserve">Phase 7 (Alert Triggering): </w:t>
      </w:r>
      <w:r>
        <w:t>If predicted queue length exceeds the congestion threshold (Lq &gt; 5), an automated dispatch alert event is logged and pushed to the notification queue.</w:t>
      </w:r>
    </w:p>
    <w:p w14:paraId="5C706281" w14:textId="77777777" w:rsidR="009660F8" w:rsidRDefault="00FA6D1C">
      <w:pPr>
        <w:pStyle w:val="ListBullet"/>
        <w:spacing w:after="80"/>
      </w:pPr>
      <w:r>
        <w:rPr>
          <w:b/>
        </w:rPr>
        <w:t xml:space="preserve">Phase 8 (Persistence &amp; Presentation): </w:t>
      </w:r>
      <w:r>
        <w:t>Aggregated metrics are written asynchronously to the PostgreSQL database, and updated state tensors are pushed to the Streamlit web frontend via WebSocket.</w:t>
      </w:r>
    </w:p>
    <w:p w14:paraId="5E7FC807" w14:textId="77777777" w:rsidR="009660F8" w:rsidRDefault="00FA6D1C">
      <w:pPr>
        <w:pStyle w:val="Heading2"/>
        <w:spacing w:before="280" w:after="80"/>
      </w:pPr>
      <w:r>
        <w:rPr>
          <w:rFonts w:ascii="Times New Roman" w:hAnsi="Times New Roman"/>
          <w:color w:val="1B365D"/>
        </w:rPr>
        <w:lastRenderedPageBreak/>
        <w:t>4.5  Relational Database Schema and Data Dictionary</w:t>
      </w:r>
    </w:p>
    <w:p w14:paraId="67299439" w14:textId="77777777" w:rsidR="009660F8" w:rsidRDefault="00FA6D1C">
      <w:r>
        <w:t>To ensure high-throughput time-series logging without introducing disk I/O bottlenecks during live video analytics, the persistence tier employs PostgreSQL with relational indexing. Table 4.1 documents the comprehensive data dictionary for the core telemetry tables: store_footfall_log, checkout_queue_log, and dispatch_alert_log.</w:t>
      </w:r>
    </w:p>
    <w:p w14:paraId="41284D30" w14:textId="77777777" w:rsidR="009660F8" w:rsidRDefault="00FA6D1C">
      <w:pPr>
        <w:keepNext/>
        <w:spacing w:before="200" w:after="80"/>
        <w:jc w:val="center"/>
      </w:pPr>
      <w:r>
        <w:rPr>
          <w:b/>
          <w:color w:val="1B365D"/>
          <w:sz w:val="21"/>
        </w:rPr>
        <w:t xml:space="preserve">Table 4.1: </w:t>
      </w:r>
      <w:r>
        <w:rPr>
          <w:b/>
          <w:sz w:val="21"/>
        </w:rPr>
        <w:t>PostgreSQL Relational Schema &amp; Data Dictionary for Retail Footfall &amp; Queue Telemetry</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1728"/>
        <w:gridCol w:w="1728"/>
        <w:gridCol w:w="1440"/>
        <w:gridCol w:w="1584"/>
        <w:gridCol w:w="2736"/>
      </w:tblGrid>
      <w:tr w:rsidR="009660F8" w14:paraId="650FC972" w14:textId="77777777">
        <w:trPr>
          <w:tblHeader/>
          <w:jc w:val="center"/>
        </w:trPr>
        <w:tc>
          <w:tcPr>
            <w:tcW w:w="1728" w:type="dxa"/>
            <w:shd w:val="clear" w:color="auto" w:fill="1B365D"/>
            <w:tcMar>
              <w:top w:w="140" w:type="dxa"/>
              <w:left w:w="120" w:type="dxa"/>
              <w:bottom w:w="140" w:type="dxa"/>
              <w:right w:w="120" w:type="dxa"/>
            </w:tcMar>
            <w:vAlign w:val="center"/>
          </w:tcPr>
          <w:p w14:paraId="4225F54B" w14:textId="77777777" w:rsidR="009660F8" w:rsidRDefault="00FA6D1C">
            <w:pPr>
              <w:spacing w:after="0" w:line="240" w:lineRule="auto"/>
              <w:jc w:val="center"/>
            </w:pPr>
            <w:r>
              <w:rPr>
                <w:b/>
                <w:color w:val="FFFFFF"/>
                <w:sz w:val="20"/>
              </w:rPr>
              <w:t>Table Name</w:t>
            </w:r>
          </w:p>
        </w:tc>
        <w:tc>
          <w:tcPr>
            <w:tcW w:w="1728" w:type="dxa"/>
            <w:shd w:val="clear" w:color="auto" w:fill="1B365D"/>
            <w:tcMar>
              <w:top w:w="140" w:type="dxa"/>
              <w:left w:w="120" w:type="dxa"/>
              <w:bottom w:w="140" w:type="dxa"/>
              <w:right w:w="120" w:type="dxa"/>
            </w:tcMar>
            <w:vAlign w:val="center"/>
          </w:tcPr>
          <w:p w14:paraId="45400354" w14:textId="77777777" w:rsidR="009660F8" w:rsidRDefault="00FA6D1C">
            <w:pPr>
              <w:spacing w:after="0" w:line="240" w:lineRule="auto"/>
              <w:jc w:val="center"/>
            </w:pPr>
            <w:r>
              <w:rPr>
                <w:b/>
                <w:color w:val="FFFFFF"/>
                <w:sz w:val="20"/>
              </w:rPr>
              <w:t>Field Name</w:t>
            </w:r>
          </w:p>
        </w:tc>
        <w:tc>
          <w:tcPr>
            <w:tcW w:w="1440" w:type="dxa"/>
            <w:shd w:val="clear" w:color="auto" w:fill="1B365D"/>
            <w:tcMar>
              <w:top w:w="140" w:type="dxa"/>
              <w:left w:w="120" w:type="dxa"/>
              <w:bottom w:w="140" w:type="dxa"/>
              <w:right w:w="120" w:type="dxa"/>
            </w:tcMar>
            <w:vAlign w:val="center"/>
          </w:tcPr>
          <w:p w14:paraId="43CC997D" w14:textId="77777777" w:rsidR="009660F8" w:rsidRDefault="00FA6D1C">
            <w:pPr>
              <w:spacing w:after="0" w:line="240" w:lineRule="auto"/>
              <w:jc w:val="center"/>
            </w:pPr>
            <w:r>
              <w:rPr>
                <w:b/>
                <w:color w:val="FFFFFF"/>
                <w:sz w:val="20"/>
              </w:rPr>
              <w:t>Data Type</w:t>
            </w:r>
          </w:p>
        </w:tc>
        <w:tc>
          <w:tcPr>
            <w:tcW w:w="1584" w:type="dxa"/>
            <w:shd w:val="clear" w:color="auto" w:fill="1B365D"/>
            <w:tcMar>
              <w:top w:w="140" w:type="dxa"/>
              <w:left w:w="120" w:type="dxa"/>
              <w:bottom w:w="140" w:type="dxa"/>
              <w:right w:w="120" w:type="dxa"/>
            </w:tcMar>
            <w:vAlign w:val="center"/>
          </w:tcPr>
          <w:p w14:paraId="1B292070" w14:textId="77777777" w:rsidR="009660F8" w:rsidRDefault="00FA6D1C">
            <w:pPr>
              <w:spacing w:after="0" w:line="240" w:lineRule="auto"/>
              <w:jc w:val="center"/>
            </w:pPr>
            <w:r>
              <w:rPr>
                <w:b/>
                <w:color w:val="FFFFFF"/>
                <w:sz w:val="20"/>
              </w:rPr>
              <w:t>Key / Constraint</w:t>
            </w:r>
          </w:p>
        </w:tc>
        <w:tc>
          <w:tcPr>
            <w:tcW w:w="2736" w:type="dxa"/>
            <w:shd w:val="clear" w:color="auto" w:fill="1B365D"/>
            <w:tcMar>
              <w:top w:w="140" w:type="dxa"/>
              <w:left w:w="120" w:type="dxa"/>
              <w:bottom w:w="140" w:type="dxa"/>
              <w:right w:w="120" w:type="dxa"/>
            </w:tcMar>
            <w:vAlign w:val="center"/>
          </w:tcPr>
          <w:p w14:paraId="13CE1BDE" w14:textId="77777777" w:rsidR="009660F8" w:rsidRDefault="00FA6D1C">
            <w:pPr>
              <w:spacing w:after="0" w:line="240" w:lineRule="auto"/>
              <w:jc w:val="center"/>
            </w:pPr>
            <w:r>
              <w:rPr>
                <w:b/>
                <w:color w:val="FFFFFF"/>
                <w:sz w:val="20"/>
              </w:rPr>
              <w:t>Field Description &amp; Operational Semantics</w:t>
            </w:r>
          </w:p>
        </w:tc>
      </w:tr>
      <w:tr w:rsidR="009660F8" w14:paraId="374ABF29" w14:textId="77777777">
        <w:trPr>
          <w:jc w:val="center"/>
        </w:trPr>
        <w:tc>
          <w:tcPr>
            <w:tcW w:w="1728" w:type="dxa"/>
            <w:shd w:val="clear" w:color="auto" w:fill="FFFFFF"/>
            <w:tcMar>
              <w:top w:w="100" w:type="dxa"/>
              <w:left w:w="120" w:type="dxa"/>
              <w:bottom w:w="100" w:type="dxa"/>
              <w:right w:w="120" w:type="dxa"/>
            </w:tcMar>
            <w:vAlign w:val="center"/>
          </w:tcPr>
          <w:p w14:paraId="29B0044A" w14:textId="77777777" w:rsidR="009660F8" w:rsidRDefault="00FA6D1C">
            <w:pPr>
              <w:spacing w:after="0" w:line="252" w:lineRule="auto"/>
              <w:jc w:val="left"/>
            </w:pPr>
            <w:r>
              <w:rPr>
                <w:sz w:val="19"/>
              </w:rPr>
              <w:t>store_footfall_log</w:t>
            </w:r>
          </w:p>
        </w:tc>
        <w:tc>
          <w:tcPr>
            <w:tcW w:w="1728" w:type="dxa"/>
            <w:shd w:val="clear" w:color="auto" w:fill="FFFFFF"/>
            <w:tcMar>
              <w:top w:w="100" w:type="dxa"/>
              <w:left w:w="120" w:type="dxa"/>
              <w:bottom w:w="100" w:type="dxa"/>
              <w:right w:w="120" w:type="dxa"/>
            </w:tcMar>
            <w:vAlign w:val="center"/>
          </w:tcPr>
          <w:p w14:paraId="60A1579C" w14:textId="77777777" w:rsidR="009660F8" w:rsidRDefault="00FA6D1C">
            <w:pPr>
              <w:spacing w:after="0" w:line="252" w:lineRule="auto"/>
              <w:jc w:val="center"/>
            </w:pPr>
            <w:r>
              <w:rPr>
                <w:sz w:val="19"/>
              </w:rPr>
              <w:t>log_id</w:t>
            </w:r>
          </w:p>
        </w:tc>
        <w:tc>
          <w:tcPr>
            <w:tcW w:w="1440" w:type="dxa"/>
            <w:shd w:val="clear" w:color="auto" w:fill="FFFFFF"/>
            <w:tcMar>
              <w:top w:w="100" w:type="dxa"/>
              <w:left w:w="120" w:type="dxa"/>
              <w:bottom w:w="100" w:type="dxa"/>
              <w:right w:w="120" w:type="dxa"/>
            </w:tcMar>
            <w:vAlign w:val="center"/>
          </w:tcPr>
          <w:p w14:paraId="28AAD583" w14:textId="77777777" w:rsidR="009660F8" w:rsidRDefault="00FA6D1C">
            <w:pPr>
              <w:spacing w:after="0" w:line="252" w:lineRule="auto"/>
              <w:jc w:val="center"/>
            </w:pPr>
            <w:r>
              <w:rPr>
                <w:sz w:val="19"/>
              </w:rPr>
              <w:t>BIGSERIAL</w:t>
            </w:r>
          </w:p>
        </w:tc>
        <w:tc>
          <w:tcPr>
            <w:tcW w:w="1584" w:type="dxa"/>
            <w:shd w:val="clear" w:color="auto" w:fill="FFFFFF"/>
            <w:tcMar>
              <w:top w:w="100" w:type="dxa"/>
              <w:left w:w="120" w:type="dxa"/>
              <w:bottom w:w="100" w:type="dxa"/>
              <w:right w:w="120" w:type="dxa"/>
            </w:tcMar>
            <w:vAlign w:val="center"/>
          </w:tcPr>
          <w:p w14:paraId="3CCDD443" w14:textId="77777777" w:rsidR="009660F8" w:rsidRDefault="00FA6D1C">
            <w:pPr>
              <w:spacing w:after="0" w:line="252" w:lineRule="auto"/>
              <w:jc w:val="center"/>
            </w:pPr>
            <w:r>
              <w:rPr>
                <w:sz w:val="19"/>
              </w:rPr>
              <w:t>PRIMARY KEY</w:t>
            </w:r>
          </w:p>
        </w:tc>
        <w:tc>
          <w:tcPr>
            <w:tcW w:w="2736" w:type="dxa"/>
            <w:shd w:val="clear" w:color="auto" w:fill="FFFFFF"/>
            <w:tcMar>
              <w:top w:w="100" w:type="dxa"/>
              <w:left w:w="120" w:type="dxa"/>
              <w:bottom w:w="100" w:type="dxa"/>
              <w:right w:w="120" w:type="dxa"/>
            </w:tcMar>
            <w:vAlign w:val="center"/>
          </w:tcPr>
          <w:p w14:paraId="3F54E7BB" w14:textId="77777777" w:rsidR="009660F8" w:rsidRDefault="00FA6D1C">
            <w:pPr>
              <w:spacing w:after="0" w:line="252" w:lineRule="auto"/>
              <w:jc w:val="left"/>
            </w:pPr>
            <w:r>
              <w:rPr>
                <w:sz w:val="19"/>
              </w:rPr>
              <w:t>Unique auto-incrementing record identifier.</w:t>
            </w:r>
          </w:p>
        </w:tc>
      </w:tr>
      <w:tr w:rsidR="009660F8" w14:paraId="722F5DA3" w14:textId="77777777">
        <w:trPr>
          <w:jc w:val="center"/>
        </w:trPr>
        <w:tc>
          <w:tcPr>
            <w:tcW w:w="1728" w:type="dxa"/>
            <w:shd w:val="clear" w:color="auto" w:fill="F4F6F9"/>
            <w:tcMar>
              <w:top w:w="100" w:type="dxa"/>
              <w:left w:w="120" w:type="dxa"/>
              <w:bottom w:w="100" w:type="dxa"/>
              <w:right w:w="120" w:type="dxa"/>
            </w:tcMar>
            <w:vAlign w:val="center"/>
          </w:tcPr>
          <w:p w14:paraId="499453A6" w14:textId="77777777" w:rsidR="009660F8" w:rsidRDefault="00FA6D1C">
            <w:pPr>
              <w:spacing w:after="0" w:line="252" w:lineRule="auto"/>
              <w:jc w:val="left"/>
            </w:pPr>
            <w:r>
              <w:rPr>
                <w:sz w:val="19"/>
              </w:rPr>
              <w:t>store_footfall_log</w:t>
            </w:r>
          </w:p>
        </w:tc>
        <w:tc>
          <w:tcPr>
            <w:tcW w:w="1728" w:type="dxa"/>
            <w:shd w:val="clear" w:color="auto" w:fill="F4F6F9"/>
            <w:tcMar>
              <w:top w:w="100" w:type="dxa"/>
              <w:left w:w="120" w:type="dxa"/>
              <w:bottom w:w="100" w:type="dxa"/>
              <w:right w:w="120" w:type="dxa"/>
            </w:tcMar>
            <w:vAlign w:val="center"/>
          </w:tcPr>
          <w:p w14:paraId="5A59D348" w14:textId="77777777" w:rsidR="009660F8" w:rsidRDefault="00FA6D1C">
            <w:pPr>
              <w:spacing w:after="0" w:line="252" w:lineRule="auto"/>
              <w:jc w:val="center"/>
            </w:pPr>
            <w:r>
              <w:rPr>
                <w:sz w:val="19"/>
              </w:rPr>
              <w:t>timestamp</w:t>
            </w:r>
          </w:p>
        </w:tc>
        <w:tc>
          <w:tcPr>
            <w:tcW w:w="1440" w:type="dxa"/>
            <w:shd w:val="clear" w:color="auto" w:fill="F4F6F9"/>
            <w:tcMar>
              <w:top w:w="100" w:type="dxa"/>
              <w:left w:w="120" w:type="dxa"/>
              <w:bottom w:w="100" w:type="dxa"/>
              <w:right w:w="120" w:type="dxa"/>
            </w:tcMar>
            <w:vAlign w:val="center"/>
          </w:tcPr>
          <w:p w14:paraId="430B520A" w14:textId="77777777" w:rsidR="009660F8" w:rsidRDefault="00FA6D1C">
            <w:pPr>
              <w:spacing w:after="0" w:line="252" w:lineRule="auto"/>
              <w:jc w:val="center"/>
            </w:pPr>
            <w:r>
              <w:rPr>
                <w:sz w:val="19"/>
              </w:rPr>
              <w:t>TIMESTAMPTZ</w:t>
            </w:r>
          </w:p>
        </w:tc>
        <w:tc>
          <w:tcPr>
            <w:tcW w:w="1584" w:type="dxa"/>
            <w:shd w:val="clear" w:color="auto" w:fill="F4F6F9"/>
            <w:tcMar>
              <w:top w:w="100" w:type="dxa"/>
              <w:left w:w="120" w:type="dxa"/>
              <w:bottom w:w="100" w:type="dxa"/>
              <w:right w:w="120" w:type="dxa"/>
            </w:tcMar>
            <w:vAlign w:val="center"/>
          </w:tcPr>
          <w:p w14:paraId="24571E27" w14:textId="77777777" w:rsidR="009660F8" w:rsidRDefault="00FA6D1C">
            <w:pPr>
              <w:spacing w:after="0" w:line="252" w:lineRule="auto"/>
              <w:jc w:val="center"/>
            </w:pPr>
            <w:r>
              <w:rPr>
                <w:sz w:val="19"/>
              </w:rPr>
              <w:t>NOT NULL, INDEX</w:t>
            </w:r>
          </w:p>
        </w:tc>
        <w:tc>
          <w:tcPr>
            <w:tcW w:w="2736" w:type="dxa"/>
            <w:shd w:val="clear" w:color="auto" w:fill="F4F6F9"/>
            <w:tcMar>
              <w:top w:w="100" w:type="dxa"/>
              <w:left w:w="120" w:type="dxa"/>
              <w:bottom w:w="100" w:type="dxa"/>
              <w:right w:w="120" w:type="dxa"/>
            </w:tcMar>
            <w:vAlign w:val="center"/>
          </w:tcPr>
          <w:p w14:paraId="3D2C93D0" w14:textId="77777777" w:rsidR="009660F8" w:rsidRDefault="00FA6D1C">
            <w:pPr>
              <w:spacing w:after="0" w:line="252" w:lineRule="auto"/>
              <w:jc w:val="left"/>
            </w:pPr>
            <w:r>
              <w:rPr>
                <w:sz w:val="19"/>
              </w:rPr>
              <w:t>UTC timestamp of the observation window.</w:t>
            </w:r>
          </w:p>
        </w:tc>
      </w:tr>
      <w:tr w:rsidR="009660F8" w14:paraId="0FB44740" w14:textId="77777777">
        <w:trPr>
          <w:jc w:val="center"/>
        </w:trPr>
        <w:tc>
          <w:tcPr>
            <w:tcW w:w="1728" w:type="dxa"/>
            <w:shd w:val="clear" w:color="auto" w:fill="FFFFFF"/>
            <w:tcMar>
              <w:top w:w="100" w:type="dxa"/>
              <w:left w:w="120" w:type="dxa"/>
              <w:bottom w:w="100" w:type="dxa"/>
              <w:right w:w="120" w:type="dxa"/>
            </w:tcMar>
            <w:vAlign w:val="center"/>
          </w:tcPr>
          <w:p w14:paraId="1E283692" w14:textId="77777777" w:rsidR="009660F8" w:rsidRDefault="00FA6D1C">
            <w:pPr>
              <w:spacing w:after="0" w:line="252" w:lineRule="auto"/>
              <w:jc w:val="left"/>
            </w:pPr>
            <w:r>
              <w:rPr>
                <w:sz w:val="19"/>
              </w:rPr>
              <w:t>store_footfall_log</w:t>
            </w:r>
          </w:p>
        </w:tc>
        <w:tc>
          <w:tcPr>
            <w:tcW w:w="1728" w:type="dxa"/>
            <w:shd w:val="clear" w:color="auto" w:fill="FFFFFF"/>
            <w:tcMar>
              <w:top w:w="100" w:type="dxa"/>
              <w:left w:w="120" w:type="dxa"/>
              <w:bottom w:w="100" w:type="dxa"/>
              <w:right w:w="120" w:type="dxa"/>
            </w:tcMar>
            <w:vAlign w:val="center"/>
          </w:tcPr>
          <w:p w14:paraId="07C2385D" w14:textId="77777777" w:rsidR="009660F8" w:rsidRDefault="00FA6D1C">
            <w:pPr>
              <w:spacing w:after="0" w:line="252" w:lineRule="auto"/>
              <w:jc w:val="center"/>
            </w:pPr>
            <w:r>
              <w:rPr>
                <w:sz w:val="19"/>
              </w:rPr>
              <w:t>camera_id</w:t>
            </w:r>
          </w:p>
        </w:tc>
        <w:tc>
          <w:tcPr>
            <w:tcW w:w="1440" w:type="dxa"/>
            <w:shd w:val="clear" w:color="auto" w:fill="FFFFFF"/>
            <w:tcMar>
              <w:top w:w="100" w:type="dxa"/>
              <w:left w:w="120" w:type="dxa"/>
              <w:bottom w:w="100" w:type="dxa"/>
              <w:right w:w="120" w:type="dxa"/>
            </w:tcMar>
            <w:vAlign w:val="center"/>
          </w:tcPr>
          <w:p w14:paraId="40F8F98A" w14:textId="77777777" w:rsidR="009660F8" w:rsidRDefault="00FA6D1C">
            <w:pPr>
              <w:spacing w:after="0" w:line="252" w:lineRule="auto"/>
              <w:jc w:val="center"/>
            </w:pPr>
            <w:r>
              <w:rPr>
                <w:sz w:val="19"/>
              </w:rPr>
              <w:t>VARCHAR(32)</w:t>
            </w:r>
          </w:p>
        </w:tc>
        <w:tc>
          <w:tcPr>
            <w:tcW w:w="1584" w:type="dxa"/>
            <w:shd w:val="clear" w:color="auto" w:fill="FFFFFF"/>
            <w:tcMar>
              <w:top w:w="100" w:type="dxa"/>
              <w:left w:w="120" w:type="dxa"/>
              <w:bottom w:w="100" w:type="dxa"/>
              <w:right w:w="120" w:type="dxa"/>
            </w:tcMar>
            <w:vAlign w:val="center"/>
          </w:tcPr>
          <w:p w14:paraId="2A89EDFD" w14:textId="77777777" w:rsidR="009660F8" w:rsidRDefault="00FA6D1C">
            <w:pPr>
              <w:spacing w:after="0" w:line="252" w:lineRule="auto"/>
              <w:jc w:val="center"/>
            </w:pPr>
            <w:r>
              <w:rPr>
                <w:sz w:val="19"/>
              </w:rPr>
              <w:t>NOT NULL</w:t>
            </w:r>
          </w:p>
        </w:tc>
        <w:tc>
          <w:tcPr>
            <w:tcW w:w="2736" w:type="dxa"/>
            <w:shd w:val="clear" w:color="auto" w:fill="FFFFFF"/>
            <w:tcMar>
              <w:top w:w="100" w:type="dxa"/>
              <w:left w:w="120" w:type="dxa"/>
              <w:bottom w:w="100" w:type="dxa"/>
              <w:right w:w="120" w:type="dxa"/>
            </w:tcMar>
            <w:vAlign w:val="center"/>
          </w:tcPr>
          <w:p w14:paraId="087BC7FF" w14:textId="77777777" w:rsidR="009660F8" w:rsidRDefault="00FA6D1C">
            <w:pPr>
              <w:spacing w:after="0" w:line="252" w:lineRule="auto"/>
              <w:jc w:val="left"/>
            </w:pPr>
            <w:r>
              <w:rPr>
                <w:sz w:val="19"/>
              </w:rPr>
              <w:t>Identifier of the physical surveillance camera (e.g., CAM-01).</w:t>
            </w:r>
          </w:p>
        </w:tc>
      </w:tr>
      <w:tr w:rsidR="009660F8" w14:paraId="2D426D75" w14:textId="77777777">
        <w:trPr>
          <w:jc w:val="center"/>
        </w:trPr>
        <w:tc>
          <w:tcPr>
            <w:tcW w:w="1728" w:type="dxa"/>
            <w:shd w:val="clear" w:color="auto" w:fill="F4F6F9"/>
            <w:tcMar>
              <w:top w:w="100" w:type="dxa"/>
              <w:left w:w="120" w:type="dxa"/>
              <w:bottom w:w="100" w:type="dxa"/>
              <w:right w:w="120" w:type="dxa"/>
            </w:tcMar>
            <w:vAlign w:val="center"/>
          </w:tcPr>
          <w:p w14:paraId="121E0BEA" w14:textId="77777777" w:rsidR="009660F8" w:rsidRDefault="00FA6D1C">
            <w:pPr>
              <w:spacing w:after="0" w:line="252" w:lineRule="auto"/>
              <w:jc w:val="left"/>
            </w:pPr>
            <w:r>
              <w:rPr>
                <w:sz w:val="19"/>
              </w:rPr>
              <w:t>store_footfall_log</w:t>
            </w:r>
          </w:p>
        </w:tc>
        <w:tc>
          <w:tcPr>
            <w:tcW w:w="1728" w:type="dxa"/>
            <w:shd w:val="clear" w:color="auto" w:fill="F4F6F9"/>
            <w:tcMar>
              <w:top w:w="100" w:type="dxa"/>
              <w:left w:w="120" w:type="dxa"/>
              <w:bottom w:w="100" w:type="dxa"/>
              <w:right w:w="120" w:type="dxa"/>
            </w:tcMar>
            <w:vAlign w:val="center"/>
          </w:tcPr>
          <w:p w14:paraId="25BBC330" w14:textId="77777777" w:rsidR="009660F8" w:rsidRDefault="00FA6D1C">
            <w:pPr>
              <w:spacing w:after="0" w:line="252" w:lineRule="auto"/>
              <w:jc w:val="center"/>
            </w:pPr>
            <w:r>
              <w:rPr>
                <w:sz w:val="19"/>
              </w:rPr>
              <w:t>entry_count</w:t>
            </w:r>
          </w:p>
        </w:tc>
        <w:tc>
          <w:tcPr>
            <w:tcW w:w="1440" w:type="dxa"/>
            <w:shd w:val="clear" w:color="auto" w:fill="F4F6F9"/>
            <w:tcMar>
              <w:top w:w="100" w:type="dxa"/>
              <w:left w:w="120" w:type="dxa"/>
              <w:bottom w:w="100" w:type="dxa"/>
              <w:right w:w="120" w:type="dxa"/>
            </w:tcMar>
            <w:vAlign w:val="center"/>
          </w:tcPr>
          <w:p w14:paraId="2F3BBE3D" w14:textId="77777777" w:rsidR="009660F8" w:rsidRDefault="00FA6D1C">
            <w:pPr>
              <w:spacing w:after="0" w:line="252" w:lineRule="auto"/>
              <w:jc w:val="center"/>
            </w:pPr>
            <w:r>
              <w:rPr>
                <w:sz w:val="19"/>
              </w:rPr>
              <w:t>INTEGER</w:t>
            </w:r>
          </w:p>
        </w:tc>
        <w:tc>
          <w:tcPr>
            <w:tcW w:w="1584" w:type="dxa"/>
            <w:shd w:val="clear" w:color="auto" w:fill="F4F6F9"/>
            <w:tcMar>
              <w:top w:w="100" w:type="dxa"/>
              <w:left w:w="120" w:type="dxa"/>
              <w:bottom w:w="100" w:type="dxa"/>
              <w:right w:w="120" w:type="dxa"/>
            </w:tcMar>
            <w:vAlign w:val="center"/>
          </w:tcPr>
          <w:p w14:paraId="21FDEDAC" w14:textId="77777777" w:rsidR="009660F8" w:rsidRDefault="00FA6D1C">
            <w:pPr>
              <w:spacing w:after="0" w:line="252" w:lineRule="auto"/>
              <w:jc w:val="left"/>
            </w:pPr>
            <w:r>
              <w:rPr>
                <w:sz w:val="19"/>
              </w:rPr>
              <w:t>CHECK (entry_count &gt;= 0)</w:t>
            </w:r>
          </w:p>
        </w:tc>
        <w:tc>
          <w:tcPr>
            <w:tcW w:w="2736" w:type="dxa"/>
            <w:shd w:val="clear" w:color="auto" w:fill="F4F6F9"/>
            <w:tcMar>
              <w:top w:w="100" w:type="dxa"/>
              <w:left w:w="120" w:type="dxa"/>
              <w:bottom w:w="100" w:type="dxa"/>
              <w:right w:w="120" w:type="dxa"/>
            </w:tcMar>
            <w:vAlign w:val="center"/>
          </w:tcPr>
          <w:p w14:paraId="2593AC36" w14:textId="77777777" w:rsidR="009660F8" w:rsidRDefault="00FA6D1C">
            <w:pPr>
              <w:spacing w:after="0" w:line="252" w:lineRule="auto"/>
              <w:jc w:val="left"/>
            </w:pPr>
            <w:r>
              <w:rPr>
                <w:sz w:val="19"/>
              </w:rPr>
              <w:t>Cumulative customer entries across virtual tripwire.</w:t>
            </w:r>
          </w:p>
        </w:tc>
      </w:tr>
      <w:tr w:rsidR="009660F8" w14:paraId="2A07C8AC" w14:textId="77777777">
        <w:trPr>
          <w:jc w:val="center"/>
        </w:trPr>
        <w:tc>
          <w:tcPr>
            <w:tcW w:w="1728" w:type="dxa"/>
            <w:shd w:val="clear" w:color="auto" w:fill="FFFFFF"/>
            <w:tcMar>
              <w:top w:w="100" w:type="dxa"/>
              <w:left w:w="120" w:type="dxa"/>
              <w:bottom w:w="100" w:type="dxa"/>
              <w:right w:w="120" w:type="dxa"/>
            </w:tcMar>
            <w:vAlign w:val="center"/>
          </w:tcPr>
          <w:p w14:paraId="686DF32C" w14:textId="77777777" w:rsidR="009660F8" w:rsidRDefault="00FA6D1C">
            <w:pPr>
              <w:spacing w:after="0" w:line="252" w:lineRule="auto"/>
              <w:jc w:val="left"/>
            </w:pPr>
            <w:r>
              <w:rPr>
                <w:sz w:val="19"/>
              </w:rPr>
              <w:t>store_footfall_log</w:t>
            </w:r>
          </w:p>
        </w:tc>
        <w:tc>
          <w:tcPr>
            <w:tcW w:w="1728" w:type="dxa"/>
            <w:shd w:val="clear" w:color="auto" w:fill="FFFFFF"/>
            <w:tcMar>
              <w:top w:w="100" w:type="dxa"/>
              <w:left w:w="120" w:type="dxa"/>
              <w:bottom w:w="100" w:type="dxa"/>
              <w:right w:w="120" w:type="dxa"/>
            </w:tcMar>
            <w:vAlign w:val="center"/>
          </w:tcPr>
          <w:p w14:paraId="5D16DEBC" w14:textId="77777777" w:rsidR="009660F8" w:rsidRDefault="00FA6D1C">
            <w:pPr>
              <w:spacing w:after="0" w:line="252" w:lineRule="auto"/>
              <w:jc w:val="center"/>
            </w:pPr>
            <w:r>
              <w:rPr>
                <w:sz w:val="19"/>
              </w:rPr>
              <w:t>exit_count</w:t>
            </w:r>
          </w:p>
        </w:tc>
        <w:tc>
          <w:tcPr>
            <w:tcW w:w="1440" w:type="dxa"/>
            <w:shd w:val="clear" w:color="auto" w:fill="FFFFFF"/>
            <w:tcMar>
              <w:top w:w="100" w:type="dxa"/>
              <w:left w:w="120" w:type="dxa"/>
              <w:bottom w:w="100" w:type="dxa"/>
              <w:right w:w="120" w:type="dxa"/>
            </w:tcMar>
            <w:vAlign w:val="center"/>
          </w:tcPr>
          <w:p w14:paraId="516BC6E2" w14:textId="77777777" w:rsidR="009660F8" w:rsidRDefault="00FA6D1C">
            <w:pPr>
              <w:spacing w:after="0" w:line="252" w:lineRule="auto"/>
              <w:jc w:val="center"/>
            </w:pPr>
            <w:r>
              <w:rPr>
                <w:sz w:val="19"/>
              </w:rPr>
              <w:t>INTEGER</w:t>
            </w:r>
          </w:p>
        </w:tc>
        <w:tc>
          <w:tcPr>
            <w:tcW w:w="1584" w:type="dxa"/>
            <w:shd w:val="clear" w:color="auto" w:fill="FFFFFF"/>
            <w:tcMar>
              <w:top w:w="100" w:type="dxa"/>
              <w:left w:w="120" w:type="dxa"/>
              <w:bottom w:w="100" w:type="dxa"/>
              <w:right w:w="120" w:type="dxa"/>
            </w:tcMar>
            <w:vAlign w:val="center"/>
          </w:tcPr>
          <w:p w14:paraId="2EB9BE38" w14:textId="77777777" w:rsidR="009660F8" w:rsidRDefault="00FA6D1C">
            <w:pPr>
              <w:spacing w:after="0" w:line="252" w:lineRule="auto"/>
              <w:jc w:val="left"/>
            </w:pPr>
            <w:r>
              <w:rPr>
                <w:sz w:val="19"/>
              </w:rPr>
              <w:t>CHECK (exit_count &gt;= 0)</w:t>
            </w:r>
          </w:p>
        </w:tc>
        <w:tc>
          <w:tcPr>
            <w:tcW w:w="2736" w:type="dxa"/>
            <w:shd w:val="clear" w:color="auto" w:fill="FFFFFF"/>
            <w:tcMar>
              <w:top w:w="100" w:type="dxa"/>
              <w:left w:w="120" w:type="dxa"/>
              <w:bottom w:w="100" w:type="dxa"/>
              <w:right w:w="120" w:type="dxa"/>
            </w:tcMar>
            <w:vAlign w:val="center"/>
          </w:tcPr>
          <w:p w14:paraId="26C33653" w14:textId="77777777" w:rsidR="009660F8" w:rsidRDefault="00FA6D1C">
            <w:pPr>
              <w:spacing w:after="0" w:line="252" w:lineRule="auto"/>
              <w:jc w:val="left"/>
            </w:pPr>
            <w:r>
              <w:rPr>
                <w:sz w:val="19"/>
              </w:rPr>
              <w:t>Cumulative customer exits across virtual tripwire.</w:t>
            </w:r>
          </w:p>
        </w:tc>
      </w:tr>
      <w:tr w:rsidR="009660F8" w14:paraId="2A2B4F7D" w14:textId="77777777">
        <w:trPr>
          <w:jc w:val="center"/>
        </w:trPr>
        <w:tc>
          <w:tcPr>
            <w:tcW w:w="1728" w:type="dxa"/>
            <w:shd w:val="clear" w:color="auto" w:fill="F4F6F9"/>
            <w:tcMar>
              <w:top w:w="100" w:type="dxa"/>
              <w:left w:w="120" w:type="dxa"/>
              <w:bottom w:w="100" w:type="dxa"/>
              <w:right w:w="120" w:type="dxa"/>
            </w:tcMar>
            <w:vAlign w:val="center"/>
          </w:tcPr>
          <w:p w14:paraId="07AA4302" w14:textId="77777777" w:rsidR="009660F8" w:rsidRDefault="00FA6D1C">
            <w:pPr>
              <w:spacing w:after="0" w:line="252" w:lineRule="auto"/>
              <w:jc w:val="left"/>
            </w:pPr>
            <w:r>
              <w:rPr>
                <w:sz w:val="19"/>
              </w:rPr>
              <w:t>store_footfall_log</w:t>
            </w:r>
          </w:p>
        </w:tc>
        <w:tc>
          <w:tcPr>
            <w:tcW w:w="1728" w:type="dxa"/>
            <w:shd w:val="clear" w:color="auto" w:fill="F4F6F9"/>
            <w:tcMar>
              <w:top w:w="100" w:type="dxa"/>
              <w:left w:w="120" w:type="dxa"/>
              <w:bottom w:w="100" w:type="dxa"/>
              <w:right w:w="120" w:type="dxa"/>
            </w:tcMar>
            <w:vAlign w:val="center"/>
          </w:tcPr>
          <w:p w14:paraId="29D95302" w14:textId="77777777" w:rsidR="009660F8" w:rsidRDefault="00FA6D1C">
            <w:pPr>
              <w:spacing w:after="0" w:line="252" w:lineRule="auto"/>
              <w:jc w:val="center"/>
            </w:pPr>
            <w:r>
              <w:rPr>
                <w:sz w:val="19"/>
              </w:rPr>
              <w:t>net_occupancy</w:t>
            </w:r>
          </w:p>
        </w:tc>
        <w:tc>
          <w:tcPr>
            <w:tcW w:w="1440" w:type="dxa"/>
            <w:shd w:val="clear" w:color="auto" w:fill="F4F6F9"/>
            <w:tcMar>
              <w:top w:w="100" w:type="dxa"/>
              <w:left w:w="120" w:type="dxa"/>
              <w:bottom w:w="100" w:type="dxa"/>
              <w:right w:w="120" w:type="dxa"/>
            </w:tcMar>
            <w:vAlign w:val="center"/>
          </w:tcPr>
          <w:p w14:paraId="11523ECF" w14:textId="77777777" w:rsidR="009660F8" w:rsidRDefault="00FA6D1C">
            <w:pPr>
              <w:spacing w:after="0" w:line="252" w:lineRule="auto"/>
              <w:jc w:val="center"/>
            </w:pPr>
            <w:r>
              <w:rPr>
                <w:sz w:val="19"/>
              </w:rPr>
              <w:t>INTEGER</w:t>
            </w:r>
          </w:p>
        </w:tc>
        <w:tc>
          <w:tcPr>
            <w:tcW w:w="1584" w:type="dxa"/>
            <w:shd w:val="clear" w:color="auto" w:fill="F4F6F9"/>
            <w:tcMar>
              <w:top w:w="100" w:type="dxa"/>
              <w:left w:w="120" w:type="dxa"/>
              <w:bottom w:w="100" w:type="dxa"/>
              <w:right w:w="120" w:type="dxa"/>
            </w:tcMar>
            <w:vAlign w:val="center"/>
          </w:tcPr>
          <w:p w14:paraId="1B403ED4" w14:textId="77777777" w:rsidR="009660F8" w:rsidRDefault="00FA6D1C">
            <w:pPr>
              <w:spacing w:after="0" w:line="252" w:lineRule="auto"/>
              <w:jc w:val="left"/>
            </w:pPr>
            <w:r>
              <w:rPr>
                <w:sz w:val="19"/>
              </w:rPr>
              <w:t>CHECK (net_occupancy &gt;= 0)</w:t>
            </w:r>
          </w:p>
        </w:tc>
        <w:tc>
          <w:tcPr>
            <w:tcW w:w="2736" w:type="dxa"/>
            <w:shd w:val="clear" w:color="auto" w:fill="F4F6F9"/>
            <w:tcMar>
              <w:top w:w="100" w:type="dxa"/>
              <w:left w:w="120" w:type="dxa"/>
              <w:bottom w:w="100" w:type="dxa"/>
              <w:right w:w="120" w:type="dxa"/>
            </w:tcMar>
            <w:vAlign w:val="center"/>
          </w:tcPr>
          <w:p w14:paraId="0AB70444" w14:textId="77777777" w:rsidR="009660F8" w:rsidRDefault="00FA6D1C">
            <w:pPr>
              <w:spacing w:after="0" w:line="252" w:lineRule="auto"/>
              <w:jc w:val="left"/>
            </w:pPr>
            <w:r>
              <w:rPr>
                <w:sz w:val="19"/>
              </w:rPr>
              <w:t>Instantaneous active shoppers present in store (entry - exit).</w:t>
            </w:r>
          </w:p>
        </w:tc>
      </w:tr>
      <w:tr w:rsidR="009660F8" w14:paraId="3432F2D2" w14:textId="77777777">
        <w:trPr>
          <w:jc w:val="center"/>
        </w:trPr>
        <w:tc>
          <w:tcPr>
            <w:tcW w:w="1728" w:type="dxa"/>
            <w:shd w:val="clear" w:color="auto" w:fill="FFFFFF"/>
            <w:tcMar>
              <w:top w:w="100" w:type="dxa"/>
              <w:left w:w="120" w:type="dxa"/>
              <w:bottom w:w="100" w:type="dxa"/>
              <w:right w:w="120" w:type="dxa"/>
            </w:tcMar>
            <w:vAlign w:val="center"/>
          </w:tcPr>
          <w:p w14:paraId="5A953D62" w14:textId="77777777" w:rsidR="009660F8" w:rsidRDefault="00FA6D1C">
            <w:pPr>
              <w:spacing w:after="0" w:line="252" w:lineRule="auto"/>
              <w:jc w:val="left"/>
            </w:pPr>
            <w:r>
              <w:rPr>
                <w:sz w:val="19"/>
              </w:rPr>
              <w:t>checkout_queue_log</w:t>
            </w:r>
          </w:p>
        </w:tc>
        <w:tc>
          <w:tcPr>
            <w:tcW w:w="1728" w:type="dxa"/>
            <w:shd w:val="clear" w:color="auto" w:fill="FFFFFF"/>
            <w:tcMar>
              <w:top w:w="100" w:type="dxa"/>
              <w:left w:w="120" w:type="dxa"/>
              <w:bottom w:w="100" w:type="dxa"/>
              <w:right w:w="120" w:type="dxa"/>
            </w:tcMar>
            <w:vAlign w:val="center"/>
          </w:tcPr>
          <w:p w14:paraId="2A60C3AD" w14:textId="77777777" w:rsidR="009660F8" w:rsidRDefault="00FA6D1C">
            <w:pPr>
              <w:spacing w:after="0" w:line="252" w:lineRule="auto"/>
              <w:jc w:val="center"/>
            </w:pPr>
            <w:r>
              <w:rPr>
                <w:sz w:val="19"/>
              </w:rPr>
              <w:t>queue_log_id</w:t>
            </w:r>
          </w:p>
        </w:tc>
        <w:tc>
          <w:tcPr>
            <w:tcW w:w="1440" w:type="dxa"/>
            <w:shd w:val="clear" w:color="auto" w:fill="FFFFFF"/>
            <w:tcMar>
              <w:top w:w="100" w:type="dxa"/>
              <w:left w:w="120" w:type="dxa"/>
              <w:bottom w:w="100" w:type="dxa"/>
              <w:right w:w="120" w:type="dxa"/>
            </w:tcMar>
            <w:vAlign w:val="center"/>
          </w:tcPr>
          <w:p w14:paraId="5D3F8CFA" w14:textId="77777777" w:rsidR="009660F8" w:rsidRDefault="00FA6D1C">
            <w:pPr>
              <w:spacing w:after="0" w:line="252" w:lineRule="auto"/>
              <w:jc w:val="center"/>
            </w:pPr>
            <w:r>
              <w:rPr>
                <w:sz w:val="19"/>
              </w:rPr>
              <w:t>BIGSERIAL</w:t>
            </w:r>
          </w:p>
        </w:tc>
        <w:tc>
          <w:tcPr>
            <w:tcW w:w="1584" w:type="dxa"/>
            <w:shd w:val="clear" w:color="auto" w:fill="FFFFFF"/>
            <w:tcMar>
              <w:top w:w="100" w:type="dxa"/>
              <w:left w:w="120" w:type="dxa"/>
              <w:bottom w:w="100" w:type="dxa"/>
              <w:right w:w="120" w:type="dxa"/>
            </w:tcMar>
            <w:vAlign w:val="center"/>
          </w:tcPr>
          <w:p w14:paraId="6A103772" w14:textId="77777777" w:rsidR="009660F8" w:rsidRDefault="00FA6D1C">
            <w:pPr>
              <w:spacing w:after="0" w:line="252" w:lineRule="auto"/>
              <w:jc w:val="center"/>
            </w:pPr>
            <w:r>
              <w:rPr>
                <w:sz w:val="19"/>
              </w:rPr>
              <w:t>PRIMARY KEY</w:t>
            </w:r>
          </w:p>
        </w:tc>
        <w:tc>
          <w:tcPr>
            <w:tcW w:w="2736" w:type="dxa"/>
            <w:shd w:val="clear" w:color="auto" w:fill="FFFFFF"/>
            <w:tcMar>
              <w:top w:w="100" w:type="dxa"/>
              <w:left w:w="120" w:type="dxa"/>
              <w:bottom w:w="100" w:type="dxa"/>
              <w:right w:w="120" w:type="dxa"/>
            </w:tcMar>
            <w:vAlign w:val="center"/>
          </w:tcPr>
          <w:p w14:paraId="0B2C0E72" w14:textId="77777777" w:rsidR="009660F8" w:rsidRDefault="00FA6D1C">
            <w:pPr>
              <w:spacing w:after="0" w:line="252" w:lineRule="auto"/>
              <w:jc w:val="left"/>
            </w:pPr>
            <w:r>
              <w:rPr>
                <w:sz w:val="19"/>
              </w:rPr>
              <w:t>Unique identifier for checkout queue observation.</w:t>
            </w:r>
          </w:p>
        </w:tc>
      </w:tr>
      <w:tr w:rsidR="009660F8" w14:paraId="79EA9577" w14:textId="77777777">
        <w:trPr>
          <w:jc w:val="center"/>
        </w:trPr>
        <w:tc>
          <w:tcPr>
            <w:tcW w:w="1728" w:type="dxa"/>
            <w:shd w:val="clear" w:color="auto" w:fill="F4F6F9"/>
            <w:tcMar>
              <w:top w:w="100" w:type="dxa"/>
              <w:left w:w="120" w:type="dxa"/>
              <w:bottom w:w="100" w:type="dxa"/>
              <w:right w:w="120" w:type="dxa"/>
            </w:tcMar>
            <w:vAlign w:val="center"/>
          </w:tcPr>
          <w:p w14:paraId="219A401A" w14:textId="77777777" w:rsidR="009660F8" w:rsidRDefault="00FA6D1C">
            <w:pPr>
              <w:spacing w:after="0" w:line="252" w:lineRule="auto"/>
              <w:jc w:val="left"/>
            </w:pPr>
            <w:r>
              <w:rPr>
                <w:sz w:val="19"/>
              </w:rPr>
              <w:t>checkout_queue_log</w:t>
            </w:r>
          </w:p>
        </w:tc>
        <w:tc>
          <w:tcPr>
            <w:tcW w:w="1728" w:type="dxa"/>
            <w:shd w:val="clear" w:color="auto" w:fill="F4F6F9"/>
            <w:tcMar>
              <w:top w:w="100" w:type="dxa"/>
              <w:left w:w="120" w:type="dxa"/>
              <w:bottom w:w="100" w:type="dxa"/>
              <w:right w:w="120" w:type="dxa"/>
            </w:tcMar>
            <w:vAlign w:val="center"/>
          </w:tcPr>
          <w:p w14:paraId="3599E8CF" w14:textId="77777777" w:rsidR="009660F8" w:rsidRDefault="00FA6D1C">
            <w:pPr>
              <w:spacing w:after="0" w:line="252" w:lineRule="auto"/>
              <w:jc w:val="center"/>
            </w:pPr>
            <w:r>
              <w:rPr>
                <w:sz w:val="19"/>
              </w:rPr>
              <w:t>timestamp</w:t>
            </w:r>
          </w:p>
        </w:tc>
        <w:tc>
          <w:tcPr>
            <w:tcW w:w="1440" w:type="dxa"/>
            <w:shd w:val="clear" w:color="auto" w:fill="F4F6F9"/>
            <w:tcMar>
              <w:top w:w="100" w:type="dxa"/>
              <w:left w:w="120" w:type="dxa"/>
              <w:bottom w:w="100" w:type="dxa"/>
              <w:right w:w="120" w:type="dxa"/>
            </w:tcMar>
            <w:vAlign w:val="center"/>
          </w:tcPr>
          <w:p w14:paraId="6C850BFD" w14:textId="77777777" w:rsidR="009660F8" w:rsidRDefault="00FA6D1C">
            <w:pPr>
              <w:spacing w:after="0" w:line="252" w:lineRule="auto"/>
              <w:jc w:val="center"/>
            </w:pPr>
            <w:r>
              <w:rPr>
                <w:sz w:val="19"/>
              </w:rPr>
              <w:t>TIMESTAMPTZ</w:t>
            </w:r>
          </w:p>
        </w:tc>
        <w:tc>
          <w:tcPr>
            <w:tcW w:w="1584" w:type="dxa"/>
            <w:shd w:val="clear" w:color="auto" w:fill="F4F6F9"/>
            <w:tcMar>
              <w:top w:w="100" w:type="dxa"/>
              <w:left w:w="120" w:type="dxa"/>
              <w:bottom w:w="100" w:type="dxa"/>
              <w:right w:w="120" w:type="dxa"/>
            </w:tcMar>
            <w:vAlign w:val="center"/>
          </w:tcPr>
          <w:p w14:paraId="4729CAFE" w14:textId="77777777" w:rsidR="009660F8" w:rsidRDefault="00FA6D1C">
            <w:pPr>
              <w:spacing w:after="0" w:line="252" w:lineRule="auto"/>
              <w:jc w:val="center"/>
            </w:pPr>
            <w:r>
              <w:rPr>
                <w:sz w:val="19"/>
              </w:rPr>
              <w:t>NOT NULL, INDEX</w:t>
            </w:r>
          </w:p>
        </w:tc>
        <w:tc>
          <w:tcPr>
            <w:tcW w:w="2736" w:type="dxa"/>
            <w:shd w:val="clear" w:color="auto" w:fill="F4F6F9"/>
            <w:tcMar>
              <w:top w:w="100" w:type="dxa"/>
              <w:left w:w="120" w:type="dxa"/>
              <w:bottom w:w="100" w:type="dxa"/>
              <w:right w:w="120" w:type="dxa"/>
            </w:tcMar>
            <w:vAlign w:val="center"/>
          </w:tcPr>
          <w:p w14:paraId="295D4346" w14:textId="77777777" w:rsidR="009660F8" w:rsidRDefault="00FA6D1C">
            <w:pPr>
              <w:spacing w:after="0" w:line="252" w:lineRule="auto"/>
              <w:jc w:val="left"/>
            </w:pPr>
            <w:r>
              <w:rPr>
                <w:sz w:val="19"/>
              </w:rPr>
              <w:t>UTC timestamp of the queue measurement sample.</w:t>
            </w:r>
          </w:p>
        </w:tc>
      </w:tr>
      <w:tr w:rsidR="009660F8" w14:paraId="29FB813B" w14:textId="77777777">
        <w:trPr>
          <w:jc w:val="center"/>
        </w:trPr>
        <w:tc>
          <w:tcPr>
            <w:tcW w:w="1728" w:type="dxa"/>
            <w:shd w:val="clear" w:color="auto" w:fill="FFFFFF"/>
            <w:tcMar>
              <w:top w:w="100" w:type="dxa"/>
              <w:left w:w="120" w:type="dxa"/>
              <w:bottom w:w="100" w:type="dxa"/>
              <w:right w:w="120" w:type="dxa"/>
            </w:tcMar>
            <w:vAlign w:val="center"/>
          </w:tcPr>
          <w:p w14:paraId="3774E98C" w14:textId="77777777" w:rsidR="009660F8" w:rsidRDefault="00FA6D1C">
            <w:pPr>
              <w:spacing w:after="0" w:line="252" w:lineRule="auto"/>
              <w:jc w:val="left"/>
            </w:pPr>
            <w:r>
              <w:rPr>
                <w:sz w:val="19"/>
              </w:rPr>
              <w:t>checkout_queue_log</w:t>
            </w:r>
          </w:p>
        </w:tc>
        <w:tc>
          <w:tcPr>
            <w:tcW w:w="1728" w:type="dxa"/>
            <w:shd w:val="clear" w:color="auto" w:fill="FFFFFF"/>
            <w:tcMar>
              <w:top w:w="100" w:type="dxa"/>
              <w:left w:w="120" w:type="dxa"/>
              <w:bottom w:w="100" w:type="dxa"/>
              <w:right w:w="120" w:type="dxa"/>
            </w:tcMar>
            <w:vAlign w:val="center"/>
          </w:tcPr>
          <w:p w14:paraId="1B306851" w14:textId="77777777" w:rsidR="009660F8" w:rsidRDefault="00FA6D1C">
            <w:pPr>
              <w:spacing w:after="0" w:line="252" w:lineRule="auto"/>
              <w:jc w:val="center"/>
            </w:pPr>
            <w:r>
              <w:rPr>
                <w:sz w:val="19"/>
              </w:rPr>
              <w:t>counter_id</w:t>
            </w:r>
          </w:p>
        </w:tc>
        <w:tc>
          <w:tcPr>
            <w:tcW w:w="1440" w:type="dxa"/>
            <w:shd w:val="clear" w:color="auto" w:fill="FFFFFF"/>
            <w:tcMar>
              <w:top w:w="100" w:type="dxa"/>
              <w:left w:w="120" w:type="dxa"/>
              <w:bottom w:w="100" w:type="dxa"/>
              <w:right w:w="120" w:type="dxa"/>
            </w:tcMar>
            <w:vAlign w:val="center"/>
          </w:tcPr>
          <w:p w14:paraId="2B1EB7B4" w14:textId="77777777" w:rsidR="009660F8" w:rsidRDefault="00FA6D1C">
            <w:pPr>
              <w:spacing w:after="0" w:line="252" w:lineRule="auto"/>
              <w:jc w:val="center"/>
            </w:pPr>
            <w:r>
              <w:rPr>
                <w:sz w:val="19"/>
              </w:rPr>
              <w:t>VARCHAR(16)</w:t>
            </w:r>
          </w:p>
        </w:tc>
        <w:tc>
          <w:tcPr>
            <w:tcW w:w="1584" w:type="dxa"/>
            <w:shd w:val="clear" w:color="auto" w:fill="FFFFFF"/>
            <w:tcMar>
              <w:top w:w="100" w:type="dxa"/>
              <w:left w:w="120" w:type="dxa"/>
              <w:bottom w:w="100" w:type="dxa"/>
              <w:right w:w="120" w:type="dxa"/>
            </w:tcMar>
            <w:vAlign w:val="center"/>
          </w:tcPr>
          <w:p w14:paraId="547A4AC8" w14:textId="77777777" w:rsidR="009660F8" w:rsidRDefault="00FA6D1C">
            <w:pPr>
              <w:spacing w:after="0" w:line="252" w:lineRule="auto"/>
              <w:jc w:val="center"/>
            </w:pPr>
            <w:r>
              <w:rPr>
                <w:sz w:val="19"/>
              </w:rPr>
              <w:t>NOT NULL</w:t>
            </w:r>
          </w:p>
        </w:tc>
        <w:tc>
          <w:tcPr>
            <w:tcW w:w="2736" w:type="dxa"/>
            <w:shd w:val="clear" w:color="auto" w:fill="FFFFFF"/>
            <w:tcMar>
              <w:top w:w="100" w:type="dxa"/>
              <w:left w:w="120" w:type="dxa"/>
              <w:bottom w:w="100" w:type="dxa"/>
              <w:right w:w="120" w:type="dxa"/>
            </w:tcMar>
            <w:vAlign w:val="center"/>
          </w:tcPr>
          <w:p w14:paraId="7293C50D" w14:textId="77777777" w:rsidR="009660F8" w:rsidRDefault="00FA6D1C">
            <w:pPr>
              <w:spacing w:after="0" w:line="252" w:lineRule="auto"/>
              <w:jc w:val="left"/>
            </w:pPr>
            <w:r>
              <w:rPr>
                <w:sz w:val="19"/>
              </w:rPr>
              <w:t>Identifier of specific checkout lane (e.g., LANE-02).</w:t>
            </w:r>
          </w:p>
        </w:tc>
      </w:tr>
      <w:tr w:rsidR="009660F8" w14:paraId="002FB7BE" w14:textId="77777777">
        <w:trPr>
          <w:jc w:val="center"/>
        </w:trPr>
        <w:tc>
          <w:tcPr>
            <w:tcW w:w="1728" w:type="dxa"/>
            <w:shd w:val="clear" w:color="auto" w:fill="F4F6F9"/>
            <w:tcMar>
              <w:top w:w="100" w:type="dxa"/>
              <w:left w:w="120" w:type="dxa"/>
              <w:bottom w:w="100" w:type="dxa"/>
              <w:right w:w="120" w:type="dxa"/>
            </w:tcMar>
            <w:vAlign w:val="center"/>
          </w:tcPr>
          <w:p w14:paraId="30997180" w14:textId="77777777" w:rsidR="009660F8" w:rsidRDefault="00FA6D1C">
            <w:pPr>
              <w:spacing w:after="0" w:line="252" w:lineRule="auto"/>
              <w:jc w:val="left"/>
            </w:pPr>
            <w:r>
              <w:rPr>
                <w:sz w:val="19"/>
              </w:rPr>
              <w:t>checkout_queue_log</w:t>
            </w:r>
          </w:p>
        </w:tc>
        <w:tc>
          <w:tcPr>
            <w:tcW w:w="1728" w:type="dxa"/>
            <w:shd w:val="clear" w:color="auto" w:fill="F4F6F9"/>
            <w:tcMar>
              <w:top w:w="100" w:type="dxa"/>
              <w:left w:w="120" w:type="dxa"/>
              <w:bottom w:w="100" w:type="dxa"/>
              <w:right w:w="120" w:type="dxa"/>
            </w:tcMar>
            <w:vAlign w:val="center"/>
          </w:tcPr>
          <w:p w14:paraId="09A416C4" w14:textId="77777777" w:rsidR="009660F8" w:rsidRDefault="00FA6D1C">
            <w:pPr>
              <w:spacing w:after="0" w:line="252" w:lineRule="auto"/>
              <w:jc w:val="center"/>
            </w:pPr>
            <w:r>
              <w:rPr>
                <w:sz w:val="19"/>
              </w:rPr>
              <w:t>queue_length</w:t>
            </w:r>
          </w:p>
        </w:tc>
        <w:tc>
          <w:tcPr>
            <w:tcW w:w="1440" w:type="dxa"/>
            <w:shd w:val="clear" w:color="auto" w:fill="F4F6F9"/>
            <w:tcMar>
              <w:top w:w="100" w:type="dxa"/>
              <w:left w:w="120" w:type="dxa"/>
              <w:bottom w:w="100" w:type="dxa"/>
              <w:right w:w="120" w:type="dxa"/>
            </w:tcMar>
            <w:vAlign w:val="center"/>
          </w:tcPr>
          <w:p w14:paraId="770A19D1" w14:textId="77777777" w:rsidR="009660F8" w:rsidRDefault="00FA6D1C">
            <w:pPr>
              <w:spacing w:after="0" w:line="252" w:lineRule="auto"/>
              <w:jc w:val="center"/>
            </w:pPr>
            <w:r>
              <w:rPr>
                <w:sz w:val="19"/>
              </w:rPr>
              <w:t>INTEGER</w:t>
            </w:r>
          </w:p>
        </w:tc>
        <w:tc>
          <w:tcPr>
            <w:tcW w:w="1584" w:type="dxa"/>
            <w:shd w:val="clear" w:color="auto" w:fill="F4F6F9"/>
            <w:tcMar>
              <w:top w:w="100" w:type="dxa"/>
              <w:left w:w="120" w:type="dxa"/>
              <w:bottom w:w="100" w:type="dxa"/>
              <w:right w:w="120" w:type="dxa"/>
            </w:tcMar>
            <w:vAlign w:val="center"/>
          </w:tcPr>
          <w:p w14:paraId="598D651B" w14:textId="77777777" w:rsidR="009660F8" w:rsidRDefault="00FA6D1C">
            <w:pPr>
              <w:spacing w:after="0" w:line="252" w:lineRule="auto"/>
              <w:jc w:val="center"/>
            </w:pPr>
            <w:r>
              <w:rPr>
                <w:sz w:val="19"/>
              </w:rPr>
              <w:t>NOT NULL</w:t>
            </w:r>
          </w:p>
        </w:tc>
        <w:tc>
          <w:tcPr>
            <w:tcW w:w="2736" w:type="dxa"/>
            <w:shd w:val="clear" w:color="auto" w:fill="F4F6F9"/>
            <w:tcMar>
              <w:top w:w="100" w:type="dxa"/>
              <w:left w:w="120" w:type="dxa"/>
              <w:bottom w:w="100" w:type="dxa"/>
              <w:right w:w="120" w:type="dxa"/>
            </w:tcMar>
            <w:vAlign w:val="center"/>
          </w:tcPr>
          <w:p w14:paraId="206C9227" w14:textId="77777777" w:rsidR="009660F8" w:rsidRDefault="00FA6D1C">
            <w:pPr>
              <w:spacing w:after="0" w:line="252" w:lineRule="auto"/>
              <w:jc w:val="left"/>
            </w:pPr>
            <w:r>
              <w:rPr>
                <w:sz w:val="19"/>
              </w:rPr>
              <w:t>Number of customers detected waiting in checkout ROI.</w:t>
            </w:r>
          </w:p>
        </w:tc>
      </w:tr>
      <w:tr w:rsidR="009660F8" w14:paraId="3E2EAC54" w14:textId="77777777">
        <w:trPr>
          <w:jc w:val="center"/>
        </w:trPr>
        <w:tc>
          <w:tcPr>
            <w:tcW w:w="1728" w:type="dxa"/>
            <w:shd w:val="clear" w:color="auto" w:fill="FFFFFF"/>
            <w:tcMar>
              <w:top w:w="100" w:type="dxa"/>
              <w:left w:w="120" w:type="dxa"/>
              <w:bottom w:w="100" w:type="dxa"/>
              <w:right w:w="120" w:type="dxa"/>
            </w:tcMar>
            <w:vAlign w:val="center"/>
          </w:tcPr>
          <w:p w14:paraId="41A891C5" w14:textId="77777777" w:rsidR="009660F8" w:rsidRDefault="00FA6D1C">
            <w:pPr>
              <w:spacing w:after="0" w:line="252" w:lineRule="auto"/>
              <w:jc w:val="left"/>
            </w:pPr>
            <w:r>
              <w:rPr>
                <w:sz w:val="19"/>
              </w:rPr>
              <w:t>checkout_queue_log</w:t>
            </w:r>
          </w:p>
        </w:tc>
        <w:tc>
          <w:tcPr>
            <w:tcW w:w="1728" w:type="dxa"/>
            <w:shd w:val="clear" w:color="auto" w:fill="FFFFFF"/>
            <w:tcMar>
              <w:top w:w="100" w:type="dxa"/>
              <w:left w:w="120" w:type="dxa"/>
              <w:bottom w:w="100" w:type="dxa"/>
              <w:right w:w="120" w:type="dxa"/>
            </w:tcMar>
            <w:vAlign w:val="center"/>
          </w:tcPr>
          <w:p w14:paraId="7AED10AD" w14:textId="77777777" w:rsidR="009660F8" w:rsidRDefault="00FA6D1C">
            <w:pPr>
              <w:spacing w:after="0" w:line="252" w:lineRule="auto"/>
              <w:jc w:val="center"/>
            </w:pPr>
            <w:r>
              <w:rPr>
                <w:sz w:val="19"/>
              </w:rPr>
              <w:t>avg_wait_min</w:t>
            </w:r>
          </w:p>
        </w:tc>
        <w:tc>
          <w:tcPr>
            <w:tcW w:w="1440" w:type="dxa"/>
            <w:shd w:val="clear" w:color="auto" w:fill="FFFFFF"/>
            <w:tcMar>
              <w:top w:w="100" w:type="dxa"/>
              <w:left w:w="120" w:type="dxa"/>
              <w:bottom w:w="100" w:type="dxa"/>
              <w:right w:w="120" w:type="dxa"/>
            </w:tcMar>
            <w:vAlign w:val="center"/>
          </w:tcPr>
          <w:p w14:paraId="73A5AA77" w14:textId="77777777" w:rsidR="009660F8" w:rsidRDefault="00FA6D1C">
            <w:pPr>
              <w:spacing w:after="0" w:line="252" w:lineRule="auto"/>
              <w:jc w:val="center"/>
            </w:pPr>
            <w:r>
              <w:rPr>
                <w:sz w:val="19"/>
              </w:rPr>
              <w:t>NUMERIC(5,2)</w:t>
            </w:r>
          </w:p>
        </w:tc>
        <w:tc>
          <w:tcPr>
            <w:tcW w:w="1584" w:type="dxa"/>
            <w:shd w:val="clear" w:color="auto" w:fill="FFFFFF"/>
            <w:tcMar>
              <w:top w:w="100" w:type="dxa"/>
              <w:left w:w="120" w:type="dxa"/>
              <w:bottom w:w="100" w:type="dxa"/>
              <w:right w:w="120" w:type="dxa"/>
            </w:tcMar>
            <w:vAlign w:val="center"/>
          </w:tcPr>
          <w:p w14:paraId="35898D8B" w14:textId="77777777" w:rsidR="009660F8" w:rsidRDefault="00FA6D1C">
            <w:pPr>
              <w:spacing w:after="0" w:line="252" w:lineRule="auto"/>
              <w:jc w:val="center"/>
            </w:pPr>
            <w:r>
              <w:rPr>
                <w:sz w:val="19"/>
              </w:rPr>
              <w:t>NOT NULL</w:t>
            </w:r>
          </w:p>
        </w:tc>
        <w:tc>
          <w:tcPr>
            <w:tcW w:w="2736" w:type="dxa"/>
            <w:shd w:val="clear" w:color="auto" w:fill="FFFFFF"/>
            <w:tcMar>
              <w:top w:w="100" w:type="dxa"/>
              <w:left w:w="120" w:type="dxa"/>
              <w:bottom w:w="100" w:type="dxa"/>
              <w:right w:w="120" w:type="dxa"/>
            </w:tcMar>
            <w:vAlign w:val="center"/>
          </w:tcPr>
          <w:p w14:paraId="7907E024" w14:textId="77777777" w:rsidR="009660F8" w:rsidRDefault="00FA6D1C">
            <w:pPr>
              <w:spacing w:after="0" w:line="252" w:lineRule="auto"/>
              <w:jc w:val="left"/>
            </w:pPr>
            <w:r>
              <w:rPr>
                <w:sz w:val="19"/>
              </w:rPr>
              <w:t>Average measured customer waiting time in minutes.</w:t>
            </w:r>
          </w:p>
        </w:tc>
      </w:tr>
      <w:tr w:rsidR="009660F8" w14:paraId="13E55EA9" w14:textId="77777777">
        <w:trPr>
          <w:jc w:val="center"/>
        </w:trPr>
        <w:tc>
          <w:tcPr>
            <w:tcW w:w="1728" w:type="dxa"/>
            <w:shd w:val="clear" w:color="auto" w:fill="F4F6F9"/>
            <w:tcMar>
              <w:top w:w="100" w:type="dxa"/>
              <w:left w:w="120" w:type="dxa"/>
              <w:bottom w:w="100" w:type="dxa"/>
              <w:right w:w="120" w:type="dxa"/>
            </w:tcMar>
            <w:vAlign w:val="center"/>
          </w:tcPr>
          <w:p w14:paraId="1F95F80C" w14:textId="77777777" w:rsidR="009660F8" w:rsidRDefault="00FA6D1C">
            <w:pPr>
              <w:spacing w:after="0" w:line="252" w:lineRule="auto"/>
              <w:jc w:val="left"/>
            </w:pPr>
            <w:r>
              <w:rPr>
                <w:sz w:val="19"/>
              </w:rPr>
              <w:t>checkout_queue_log</w:t>
            </w:r>
          </w:p>
        </w:tc>
        <w:tc>
          <w:tcPr>
            <w:tcW w:w="1728" w:type="dxa"/>
            <w:shd w:val="clear" w:color="auto" w:fill="F4F6F9"/>
            <w:tcMar>
              <w:top w:w="100" w:type="dxa"/>
              <w:left w:w="120" w:type="dxa"/>
              <w:bottom w:w="100" w:type="dxa"/>
              <w:right w:w="120" w:type="dxa"/>
            </w:tcMar>
            <w:vAlign w:val="center"/>
          </w:tcPr>
          <w:p w14:paraId="57599C8E" w14:textId="77777777" w:rsidR="009660F8" w:rsidRDefault="00FA6D1C">
            <w:pPr>
              <w:spacing w:after="0" w:line="252" w:lineRule="auto"/>
              <w:jc w:val="center"/>
            </w:pPr>
            <w:r>
              <w:rPr>
                <w:sz w:val="19"/>
              </w:rPr>
              <w:t>active_cashiers</w:t>
            </w:r>
          </w:p>
        </w:tc>
        <w:tc>
          <w:tcPr>
            <w:tcW w:w="1440" w:type="dxa"/>
            <w:shd w:val="clear" w:color="auto" w:fill="F4F6F9"/>
            <w:tcMar>
              <w:top w:w="100" w:type="dxa"/>
              <w:left w:w="120" w:type="dxa"/>
              <w:bottom w:w="100" w:type="dxa"/>
              <w:right w:w="120" w:type="dxa"/>
            </w:tcMar>
            <w:vAlign w:val="center"/>
          </w:tcPr>
          <w:p w14:paraId="23D7D645" w14:textId="77777777" w:rsidR="009660F8" w:rsidRDefault="00FA6D1C">
            <w:pPr>
              <w:spacing w:after="0" w:line="252" w:lineRule="auto"/>
              <w:jc w:val="center"/>
            </w:pPr>
            <w:r>
              <w:rPr>
                <w:sz w:val="19"/>
              </w:rPr>
              <w:t>INTEGER</w:t>
            </w:r>
          </w:p>
        </w:tc>
        <w:tc>
          <w:tcPr>
            <w:tcW w:w="1584" w:type="dxa"/>
            <w:shd w:val="clear" w:color="auto" w:fill="F4F6F9"/>
            <w:tcMar>
              <w:top w:w="100" w:type="dxa"/>
              <w:left w:w="120" w:type="dxa"/>
              <w:bottom w:w="100" w:type="dxa"/>
              <w:right w:w="120" w:type="dxa"/>
            </w:tcMar>
            <w:vAlign w:val="center"/>
          </w:tcPr>
          <w:p w14:paraId="2A43D103" w14:textId="77777777" w:rsidR="009660F8" w:rsidRDefault="00FA6D1C">
            <w:pPr>
              <w:spacing w:after="0" w:line="252" w:lineRule="auto"/>
              <w:jc w:val="center"/>
            </w:pPr>
            <w:r>
              <w:rPr>
                <w:sz w:val="19"/>
              </w:rPr>
              <w:t>NOT NULL</w:t>
            </w:r>
          </w:p>
        </w:tc>
        <w:tc>
          <w:tcPr>
            <w:tcW w:w="2736" w:type="dxa"/>
            <w:shd w:val="clear" w:color="auto" w:fill="F4F6F9"/>
            <w:tcMar>
              <w:top w:w="100" w:type="dxa"/>
              <w:left w:w="120" w:type="dxa"/>
              <w:bottom w:w="100" w:type="dxa"/>
              <w:right w:w="120" w:type="dxa"/>
            </w:tcMar>
            <w:vAlign w:val="center"/>
          </w:tcPr>
          <w:p w14:paraId="06B61F8F" w14:textId="77777777" w:rsidR="009660F8" w:rsidRDefault="00FA6D1C">
            <w:pPr>
              <w:spacing w:after="0" w:line="252" w:lineRule="auto"/>
              <w:jc w:val="left"/>
            </w:pPr>
            <w:r>
              <w:rPr>
                <w:sz w:val="19"/>
              </w:rPr>
              <w:t>Number of cashier stations actively processing transactions.</w:t>
            </w:r>
          </w:p>
        </w:tc>
      </w:tr>
      <w:tr w:rsidR="009660F8" w14:paraId="02359B00" w14:textId="77777777">
        <w:trPr>
          <w:jc w:val="center"/>
        </w:trPr>
        <w:tc>
          <w:tcPr>
            <w:tcW w:w="1728" w:type="dxa"/>
            <w:shd w:val="clear" w:color="auto" w:fill="FFFFFF"/>
            <w:tcMar>
              <w:top w:w="100" w:type="dxa"/>
              <w:left w:w="120" w:type="dxa"/>
              <w:bottom w:w="100" w:type="dxa"/>
              <w:right w:w="120" w:type="dxa"/>
            </w:tcMar>
            <w:vAlign w:val="center"/>
          </w:tcPr>
          <w:p w14:paraId="616D253A" w14:textId="77777777" w:rsidR="009660F8" w:rsidRDefault="00FA6D1C">
            <w:pPr>
              <w:spacing w:after="0" w:line="252" w:lineRule="auto"/>
              <w:jc w:val="left"/>
            </w:pPr>
            <w:r>
              <w:rPr>
                <w:sz w:val="19"/>
              </w:rPr>
              <w:t>checkout_queue_log</w:t>
            </w:r>
          </w:p>
        </w:tc>
        <w:tc>
          <w:tcPr>
            <w:tcW w:w="1728" w:type="dxa"/>
            <w:shd w:val="clear" w:color="auto" w:fill="FFFFFF"/>
            <w:tcMar>
              <w:top w:w="100" w:type="dxa"/>
              <w:left w:w="120" w:type="dxa"/>
              <w:bottom w:w="100" w:type="dxa"/>
              <w:right w:w="120" w:type="dxa"/>
            </w:tcMar>
            <w:vAlign w:val="center"/>
          </w:tcPr>
          <w:p w14:paraId="333A05E0" w14:textId="77777777" w:rsidR="009660F8" w:rsidRDefault="00FA6D1C">
            <w:pPr>
              <w:spacing w:after="0" w:line="252" w:lineRule="auto"/>
              <w:jc w:val="left"/>
            </w:pPr>
            <w:r>
              <w:rPr>
                <w:sz w:val="19"/>
              </w:rPr>
              <w:t>predicted_queue_15m</w:t>
            </w:r>
          </w:p>
        </w:tc>
        <w:tc>
          <w:tcPr>
            <w:tcW w:w="1440" w:type="dxa"/>
            <w:shd w:val="clear" w:color="auto" w:fill="FFFFFF"/>
            <w:tcMar>
              <w:top w:w="100" w:type="dxa"/>
              <w:left w:w="120" w:type="dxa"/>
              <w:bottom w:w="100" w:type="dxa"/>
              <w:right w:w="120" w:type="dxa"/>
            </w:tcMar>
            <w:vAlign w:val="center"/>
          </w:tcPr>
          <w:p w14:paraId="54003A1D" w14:textId="77777777" w:rsidR="009660F8" w:rsidRDefault="00FA6D1C">
            <w:pPr>
              <w:spacing w:after="0" w:line="252" w:lineRule="auto"/>
              <w:jc w:val="center"/>
            </w:pPr>
            <w:r>
              <w:rPr>
                <w:sz w:val="19"/>
              </w:rPr>
              <w:t>NUMERIC(5,2)</w:t>
            </w:r>
          </w:p>
        </w:tc>
        <w:tc>
          <w:tcPr>
            <w:tcW w:w="1584" w:type="dxa"/>
            <w:shd w:val="clear" w:color="auto" w:fill="FFFFFF"/>
            <w:tcMar>
              <w:top w:w="100" w:type="dxa"/>
              <w:left w:w="120" w:type="dxa"/>
              <w:bottom w:w="100" w:type="dxa"/>
              <w:right w:w="120" w:type="dxa"/>
            </w:tcMar>
            <w:vAlign w:val="center"/>
          </w:tcPr>
          <w:p w14:paraId="27C25F46" w14:textId="77777777" w:rsidR="009660F8" w:rsidRDefault="00FA6D1C">
            <w:pPr>
              <w:spacing w:after="0" w:line="252" w:lineRule="auto"/>
              <w:jc w:val="center"/>
            </w:pPr>
            <w:r>
              <w:rPr>
                <w:sz w:val="19"/>
              </w:rPr>
              <w:t>DEFAULT NULL</w:t>
            </w:r>
          </w:p>
        </w:tc>
        <w:tc>
          <w:tcPr>
            <w:tcW w:w="2736" w:type="dxa"/>
            <w:shd w:val="clear" w:color="auto" w:fill="FFFFFF"/>
            <w:tcMar>
              <w:top w:w="100" w:type="dxa"/>
              <w:left w:w="120" w:type="dxa"/>
              <w:bottom w:w="100" w:type="dxa"/>
              <w:right w:w="120" w:type="dxa"/>
            </w:tcMar>
            <w:vAlign w:val="center"/>
          </w:tcPr>
          <w:p w14:paraId="66CDDA1E" w14:textId="77777777" w:rsidR="009660F8" w:rsidRDefault="00FA6D1C">
            <w:pPr>
              <w:spacing w:after="0" w:line="252" w:lineRule="auto"/>
              <w:jc w:val="left"/>
            </w:pPr>
            <w:r>
              <w:rPr>
                <w:sz w:val="19"/>
              </w:rPr>
              <w:t>Random Forest forecasted queue length for t + 15 minutes.</w:t>
            </w:r>
          </w:p>
        </w:tc>
      </w:tr>
      <w:tr w:rsidR="009660F8" w14:paraId="5D133478" w14:textId="77777777">
        <w:trPr>
          <w:jc w:val="center"/>
        </w:trPr>
        <w:tc>
          <w:tcPr>
            <w:tcW w:w="1728" w:type="dxa"/>
            <w:shd w:val="clear" w:color="auto" w:fill="F4F6F9"/>
            <w:tcMar>
              <w:top w:w="100" w:type="dxa"/>
              <w:left w:w="120" w:type="dxa"/>
              <w:bottom w:w="100" w:type="dxa"/>
              <w:right w:w="120" w:type="dxa"/>
            </w:tcMar>
            <w:vAlign w:val="center"/>
          </w:tcPr>
          <w:p w14:paraId="5D880A44" w14:textId="77777777" w:rsidR="009660F8" w:rsidRDefault="00FA6D1C">
            <w:pPr>
              <w:spacing w:after="0" w:line="252" w:lineRule="auto"/>
              <w:jc w:val="left"/>
            </w:pPr>
            <w:r>
              <w:rPr>
                <w:sz w:val="19"/>
              </w:rPr>
              <w:t>dispatch_alert_log</w:t>
            </w:r>
          </w:p>
        </w:tc>
        <w:tc>
          <w:tcPr>
            <w:tcW w:w="1728" w:type="dxa"/>
            <w:shd w:val="clear" w:color="auto" w:fill="F4F6F9"/>
            <w:tcMar>
              <w:top w:w="100" w:type="dxa"/>
              <w:left w:w="120" w:type="dxa"/>
              <w:bottom w:w="100" w:type="dxa"/>
              <w:right w:w="120" w:type="dxa"/>
            </w:tcMar>
            <w:vAlign w:val="center"/>
          </w:tcPr>
          <w:p w14:paraId="46FEC68B" w14:textId="77777777" w:rsidR="009660F8" w:rsidRDefault="00FA6D1C">
            <w:pPr>
              <w:spacing w:after="0" w:line="252" w:lineRule="auto"/>
              <w:jc w:val="center"/>
            </w:pPr>
            <w:r>
              <w:rPr>
                <w:sz w:val="19"/>
              </w:rPr>
              <w:t>alert_id</w:t>
            </w:r>
          </w:p>
        </w:tc>
        <w:tc>
          <w:tcPr>
            <w:tcW w:w="1440" w:type="dxa"/>
            <w:shd w:val="clear" w:color="auto" w:fill="F4F6F9"/>
            <w:tcMar>
              <w:top w:w="100" w:type="dxa"/>
              <w:left w:w="120" w:type="dxa"/>
              <w:bottom w:w="100" w:type="dxa"/>
              <w:right w:w="120" w:type="dxa"/>
            </w:tcMar>
            <w:vAlign w:val="center"/>
          </w:tcPr>
          <w:p w14:paraId="3713AC4C" w14:textId="77777777" w:rsidR="009660F8" w:rsidRDefault="00FA6D1C">
            <w:pPr>
              <w:spacing w:after="0" w:line="252" w:lineRule="auto"/>
              <w:jc w:val="center"/>
            </w:pPr>
            <w:r>
              <w:rPr>
                <w:sz w:val="19"/>
              </w:rPr>
              <w:t>BIGSERIAL</w:t>
            </w:r>
          </w:p>
        </w:tc>
        <w:tc>
          <w:tcPr>
            <w:tcW w:w="1584" w:type="dxa"/>
            <w:shd w:val="clear" w:color="auto" w:fill="F4F6F9"/>
            <w:tcMar>
              <w:top w:w="100" w:type="dxa"/>
              <w:left w:w="120" w:type="dxa"/>
              <w:bottom w:w="100" w:type="dxa"/>
              <w:right w:w="120" w:type="dxa"/>
            </w:tcMar>
            <w:vAlign w:val="center"/>
          </w:tcPr>
          <w:p w14:paraId="08C5A55F" w14:textId="77777777" w:rsidR="009660F8" w:rsidRDefault="00FA6D1C">
            <w:pPr>
              <w:spacing w:after="0" w:line="252" w:lineRule="auto"/>
              <w:jc w:val="center"/>
            </w:pPr>
            <w:r>
              <w:rPr>
                <w:sz w:val="19"/>
              </w:rPr>
              <w:t>PRIMARY KEY</w:t>
            </w:r>
          </w:p>
        </w:tc>
        <w:tc>
          <w:tcPr>
            <w:tcW w:w="2736" w:type="dxa"/>
            <w:shd w:val="clear" w:color="auto" w:fill="F4F6F9"/>
            <w:tcMar>
              <w:top w:w="100" w:type="dxa"/>
              <w:left w:w="120" w:type="dxa"/>
              <w:bottom w:w="100" w:type="dxa"/>
              <w:right w:w="120" w:type="dxa"/>
            </w:tcMar>
            <w:vAlign w:val="center"/>
          </w:tcPr>
          <w:p w14:paraId="2165E51C" w14:textId="77777777" w:rsidR="009660F8" w:rsidRDefault="00FA6D1C">
            <w:pPr>
              <w:spacing w:after="0" w:line="252" w:lineRule="auto"/>
              <w:jc w:val="left"/>
            </w:pPr>
            <w:r>
              <w:rPr>
                <w:sz w:val="19"/>
              </w:rPr>
              <w:t>Unique identifier for automated congestion alert event.</w:t>
            </w:r>
          </w:p>
        </w:tc>
      </w:tr>
      <w:tr w:rsidR="009660F8" w14:paraId="2B97DBEF" w14:textId="77777777">
        <w:trPr>
          <w:jc w:val="center"/>
        </w:trPr>
        <w:tc>
          <w:tcPr>
            <w:tcW w:w="1728" w:type="dxa"/>
            <w:shd w:val="clear" w:color="auto" w:fill="FFFFFF"/>
            <w:tcMar>
              <w:top w:w="100" w:type="dxa"/>
              <w:left w:w="120" w:type="dxa"/>
              <w:bottom w:w="100" w:type="dxa"/>
              <w:right w:w="120" w:type="dxa"/>
            </w:tcMar>
            <w:vAlign w:val="center"/>
          </w:tcPr>
          <w:p w14:paraId="44D0BC81" w14:textId="77777777" w:rsidR="009660F8" w:rsidRDefault="00FA6D1C">
            <w:pPr>
              <w:spacing w:after="0" w:line="252" w:lineRule="auto"/>
              <w:jc w:val="left"/>
            </w:pPr>
            <w:r>
              <w:rPr>
                <w:sz w:val="19"/>
              </w:rPr>
              <w:t>dispatch_alert_log</w:t>
            </w:r>
          </w:p>
        </w:tc>
        <w:tc>
          <w:tcPr>
            <w:tcW w:w="1728" w:type="dxa"/>
            <w:shd w:val="clear" w:color="auto" w:fill="FFFFFF"/>
            <w:tcMar>
              <w:top w:w="100" w:type="dxa"/>
              <w:left w:w="120" w:type="dxa"/>
              <w:bottom w:w="100" w:type="dxa"/>
              <w:right w:w="120" w:type="dxa"/>
            </w:tcMar>
            <w:vAlign w:val="center"/>
          </w:tcPr>
          <w:p w14:paraId="16DC83B2" w14:textId="77777777" w:rsidR="009660F8" w:rsidRDefault="00FA6D1C">
            <w:pPr>
              <w:spacing w:after="0" w:line="252" w:lineRule="auto"/>
              <w:jc w:val="center"/>
            </w:pPr>
            <w:r>
              <w:rPr>
                <w:sz w:val="19"/>
              </w:rPr>
              <w:t>timestamp</w:t>
            </w:r>
          </w:p>
        </w:tc>
        <w:tc>
          <w:tcPr>
            <w:tcW w:w="1440" w:type="dxa"/>
            <w:shd w:val="clear" w:color="auto" w:fill="FFFFFF"/>
            <w:tcMar>
              <w:top w:w="100" w:type="dxa"/>
              <w:left w:w="120" w:type="dxa"/>
              <w:bottom w:w="100" w:type="dxa"/>
              <w:right w:w="120" w:type="dxa"/>
            </w:tcMar>
            <w:vAlign w:val="center"/>
          </w:tcPr>
          <w:p w14:paraId="24B50D8C" w14:textId="77777777" w:rsidR="009660F8" w:rsidRDefault="00FA6D1C">
            <w:pPr>
              <w:spacing w:after="0" w:line="252" w:lineRule="auto"/>
              <w:jc w:val="center"/>
            </w:pPr>
            <w:r>
              <w:rPr>
                <w:sz w:val="19"/>
              </w:rPr>
              <w:t>TIMESTAMP</w:t>
            </w:r>
            <w:r>
              <w:rPr>
                <w:sz w:val="19"/>
              </w:rPr>
              <w:lastRenderedPageBreak/>
              <w:t>TZ</w:t>
            </w:r>
          </w:p>
        </w:tc>
        <w:tc>
          <w:tcPr>
            <w:tcW w:w="1584" w:type="dxa"/>
            <w:shd w:val="clear" w:color="auto" w:fill="FFFFFF"/>
            <w:tcMar>
              <w:top w:w="100" w:type="dxa"/>
              <w:left w:w="120" w:type="dxa"/>
              <w:bottom w:w="100" w:type="dxa"/>
              <w:right w:w="120" w:type="dxa"/>
            </w:tcMar>
            <w:vAlign w:val="center"/>
          </w:tcPr>
          <w:p w14:paraId="50D56B15" w14:textId="77777777" w:rsidR="009660F8" w:rsidRDefault="00FA6D1C">
            <w:pPr>
              <w:spacing w:after="0" w:line="252" w:lineRule="auto"/>
              <w:jc w:val="center"/>
            </w:pPr>
            <w:r>
              <w:rPr>
                <w:sz w:val="19"/>
              </w:rPr>
              <w:lastRenderedPageBreak/>
              <w:t xml:space="preserve">NOT NULL, </w:t>
            </w:r>
            <w:r>
              <w:rPr>
                <w:sz w:val="19"/>
              </w:rPr>
              <w:lastRenderedPageBreak/>
              <w:t>INDEX</w:t>
            </w:r>
          </w:p>
        </w:tc>
        <w:tc>
          <w:tcPr>
            <w:tcW w:w="2736" w:type="dxa"/>
            <w:shd w:val="clear" w:color="auto" w:fill="FFFFFF"/>
            <w:tcMar>
              <w:top w:w="100" w:type="dxa"/>
              <w:left w:w="120" w:type="dxa"/>
              <w:bottom w:w="100" w:type="dxa"/>
              <w:right w:w="120" w:type="dxa"/>
            </w:tcMar>
            <w:vAlign w:val="center"/>
          </w:tcPr>
          <w:p w14:paraId="2679D973" w14:textId="77777777" w:rsidR="009660F8" w:rsidRDefault="00FA6D1C">
            <w:pPr>
              <w:spacing w:after="0" w:line="252" w:lineRule="auto"/>
              <w:jc w:val="left"/>
            </w:pPr>
            <w:r>
              <w:rPr>
                <w:sz w:val="19"/>
              </w:rPr>
              <w:lastRenderedPageBreak/>
              <w:t xml:space="preserve">Timestamp when congestion </w:t>
            </w:r>
            <w:r>
              <w:rPr>
                <w:sz w:val="19"/>
              </w:rPr>
              <w:lastRenderedPageBreak/>
              <w:t>threshold was exceeded.</w:t>
            </w:r>
          </w:p>
        </w:tc>
      </w:tr>
      <w:tr w:rsidR="009660F8" w14:paraId="5E0EED7E" w14:textId="77777777">
        <w:trPr>
          <w:jc w:val="center"/>
        </w:trPr>
        <w:tc>
          <w:tcPr>
            <w:tcW w:w="1728" w:type="dxa"/>
            <w:shd w:val="clear" w:color="auto" w:fill="F4F6F9"/>
            <w:tcMar>
              <w:top w:w="100" w:type="dxa"/>
              <w:left w:w="120" w:type="dxa"/>
              <w:bottom w:w="100" w:type="dxa"/>
              <w:right w:w="120" w:type="dxa"/>
            </w:tcMar>
            <w:vAlign w:val="center"/>
          </w:tcPr>
          <w:p w14:paraId="7BDD1A6A" w14:textId="77777777" w:rsidR="009660F8" w:rsidRDefault="00FA6D1C">
            <w:pPr>
              <w:spacing w:after="0" w:line="252" w:lineRule="auto"/>
              <w:jc w:val="left"/>
            </w:pPr>
            <w:r>
              <w:rPr>
                <w:sz w:val="19"/>
              </w:rPr>
              <w:lastRenderedPageBreak/>
              <w:t>dispatch_alert_log</w:t>
            </w:r>
          </w:p>
        </w:tc>
        <w:tc>
          <w:tcPr>
            <w:tcW w:w="1728" w:type="dxa"/>
            <w:shd w:val="clear" w:color="auto" w:fill="F4F6F9"/>
            <w:tcMar>
              <w:top w:w="100" w:type="dxa"/>
              <w:left w:w="120" w:type="dxa"/>
              <w:bottom w:w="100" w:type="dxa"/>
              <w:right w:w="120" w:type="dxa"/>
            </w:tcMar>
            <w:vAlign w:val="center"/>
          </w:tcPr>
          <w:p w14:paraId="6C4B565B" w14:textId="77777777" w:rsidR="009660F8" w:rsidRDefault="00FA6D1C">
            <w:pPr>
              <w:spacing w:after="0" w:line="252" w:lineRule="auto"/>
              <w:jc w:val="center"/>
            </w:pPr>
            <w:r>
              <w:rPr>
                <w:sz w:val="19"/>
              </w:rPr>
              <w:t>counter_id</w:t>
            </w:r>
          </w:p>
        </w:tc>
        <w:tc>
          <w:tcPr>
            <w:tcW w:w="1440" w:type="dxa"/>
            <w:shd w:val="clear" w:color="auto" w:fill="F4F6F9"/>
            <w:tcMar>
              <w:top w:w="100" w:type="dxa"/>
              <w:left w:w="120" w:type="dxa"/>
              <w:bottom w:w="100" w:type="dxa"/>
              <w:right w:w="120" w:type="dxa"/>
            </w:tcMar>
            <w:vAlign w:val="center"/>
          </w:tcPr>
          <w:p w14:paraId="213CD905" w14:textId="77777777" w:rsidR="009660F8" w:rsidRDefault="00FA6D1C">
            <w:pPr>
              <w:spacing w:after="0" w:line="252" w:lineRule="auto"/>
              <w:jc w:val="center"/>
            </w:pPr>
            <w:r>
              <w:rPr>
                <w:sz w:val="19"/>
              </w:rPr>
              <w:t>VARCHAR(16)</w:t>
            </w:r>
          </w:p>
        </w:tc>
        <w:tc>
          <w:tcPr>
            <w:tcW w:w="1584" w:type="dxa"/>
            <w:shd w:val="clear" w:color="auto" w:fill="F4F6F9"/>
            <w:tcMar>
              <w:top w:w="100" w:type="dxa"/>
              <w:left w:w="120" w:type="dxa"/>
              <w:bottom w:w="100" w:type="dxa"/>
              <w:right w:w="120" w:type="dxa"/>
            </w:tcMar>
            <w:vAlign w:val="center"/>
          </w:tcPr>
          <w:p w14:paraId="365E6750" w14:textId="77777777" w:rsidR="009660F8" w:rsidRDefault="00FA6D1C">
            <w:pPr>
              <w:spacing w:after="0" w:line="252" w:lineRule="auto"/>
              <w:jc w:val="center"/>
            </w:pPr>
            <w:r>
              <w:rPr>
                <w:sz w:val="19"/>
              </w:rPr>
              <w:t>NOT NULL</w:t>
            </w:r>
          </w:p>
        </w:tc>
        <w:tc>
          <w:tcPr>
            <w:tcW w:w="2736" w:type="dxa"/>
            <w:shd w:val="clear" w:color="auto" w:fill="F4F6F9"/>
            <w:tcMar>
              <w:top w:w="100" w:type="dxa"/>
              <w:left w:w="120" w:type="dxa"/>
              <w:bottom w:w="100" w:type="dxa"/>
              <w:right w:w="120" w:type="dxa"/>
            </w:tcMar>
            <w:vAlign w:val="center"/>
          </w:tcPr>
          <w:p w14:paraId="5EAE4160" w14:textId="77777777" w:rsidR="009660F8" w:rsidRDefault="00FA6D1C">
            <w:pPr>
              <w:spacing w:after="0" w:line="252" w:lineRule="auto"/>
              <w:jc w:val="left"/>
            </w:pPr>
            <w:r>
              <w:rPr>
                <w:sz w:val="19"/>
              </w:rPr>
              <w:t>Checkout lane experiencing bottleneck.</w:t>
            </w:r>
          </w:p>
        </w:tc>
      </w:tr>
      <w:tr w:rsidR="009660F8" w14:paraId="4CF0742C" w14:textId="77777777">
        <w:trPr>
          <w:jc w:val="center"/>
        </w:trPr>
        <w:tc>
          <w:tcPr>
            <w:tcW w:w="1728" w:type="dxa"/>
            <w:shd w:val="clear" w:color="auto" w:fill="FFFFFF"/>
            <w:tcMar>
              <w:top w:w="100" w:type="dxa"/>
              <w:left w:w="120" w:type="dxa"/>
              <w:bottom w:w="100" w:type="dxa"/>
              <w:right w:w="120" w:type="dxa"/>
            </w:tcMar>
            <w:vAlign w:val="center"/>
          </w:tcPr>
          <w:p w14:paraId="7DB9F102" w14:textId="77777777" w:rsidR="009660F8" w:rsidRDefault="00FA6D1C">
            <w:pPr>
              <w:spacing w:after="0" w:line="252" w:lineRule="auto"/>
              <w:jc w:val="left"/>
            </w:pPr>
            <w:r>
              <w:rPr>
                <w:sz w:val="19"/>
              </w:rPr>
              <w:t>dispatch_alert_log</w:t>
            </w:r>
          </w:p>
        </w:tc>
        <w:tc>
          <w:tcPr>
            <w:tcW w:w="1728" w:type="dxa"/>
            <w:shd w:val="clear" w:color="auto" w:fill="FFFFFF"/>
            <w:tcMar>
              <w:top w:w="100" w:type="dxa"/>
              <w:left w:w="120" w:type="dxa"/>
              <w:bottom w:w="100" w:type="dxa"/>
              <w:right w:w="120" w:type="dxa"/>
            </w:tcMar>
            <w:vAlign w:val="center"/>
          </w:tcPr>
          <w:p w14:paraId="615FCBB1" w14:textId="77777777" w:rsidR="009660F8" w:rsidRDefault="00FA6D1C">
            <w:pPr>
              <w:spacing w:after="0" w:line="252" w:lineRule="auto"/>
              <w:jc w:val="center"/>
            </w:pPr>
            <w:r>
              <w:rPr>
                <w:sz w:val="19"/>
              </w:rPr>
              <w:t>alert_severity</w:t>
            </w:r>
          </w:p>
        </w:tc>
        <w:tc>
          <w:tcPr>
            <w:tcW w:w="1440" w:type="dxa"/>
            <w:shd w:val="clear" w:color="auto" w:fill="FFFFFF"/>
            <w:tcMar>
              <w:top w:w="100" w:type="dxa"/>
              <w:left w:w="120" w:type="dxa"/>
              <w:bottom w:w="100" w:type="dxa"/>
              <w:right w:w="120" w:type="dxa"/>
            </w:tcMar>
            <w:vAlign w:val="center"/>
          </w:tcPr>
          <w:p w14:paraId="331629C8" w14:textId="77777777" w:rsidR="009660F8" w:rsidRDefault="00FA6D1C">
            <w:pPr>
              <w:spacing w:after="0" w:line="252" w:lineRule="auto"/>
              <w:jc w:val="center"/>
            </w:pPr>
            <w:r>
              <w:rPr>
                <w:sz w:val="19"/>
              </w:rPr>
              <w:t>VARCHAR(16)</w:t>
            </w:r>
          </w:p>
        </w:tc>
        <w:tc>
          <w:tcPr>
            <w:tcW w:w="1584" w:type="dxa"/>
            <w:shd w:val="clear" w:color="auto" w:fill="FFFFFF"/>
            <w:tcMar>
              <w:top w:w="100" w:type="dxa"/>
              <w:left w:w="120" w:type="dxa"/>
              <w:bottom w:w="100" w:type="dxa"/>
              <w:right w:w="120" w:type="dxa"/>
            </w:tcMar>
            <w:vAlign w:val="center"/>
          </w:tcPr>
          <w:p w14:paraId="744DA762" w14:textId="77777777" w:rsidR="009660F8" w:rsidRDefault="00FA6D1C">
            <w:pPr>
              <w:spacing w:after="0" w:line="252" w:lineRule="auto"/>
              <w:jc w:val="left"/>
            </w:pPr>
            <w:r>
              <w:rPr>
                <w:sz w:val="19"/>
              </w:rPr>
              <w:t>CHECK IN ('WARNING', 'CRITICAL')</w:t>
            </w:r>
          </w:p>
        </w:tc>
        <w:tc>
          <w:tcPr>
            <w:tcW w:w="2736" w:type="dxa"/>
            <w:shd w:val="clear" w:color="auto" w:fill="FFFFFF"/>
            <w:tcMar>
              <w:top w:w="100" w:type="dxa"/>
              <w:left w:w="120" w:type="dxa"/>
              <w:bottom w:w="100" w:type="dxa"/>
              <w:right w:w="120" w:type="dxa"/>
            </w:tcMar>
            <w:vAlign w:val="center"/>
          </w:tcPr>
          <w:p w14:paraId="621B509D" w14:textId="77777777" w:rsidR="009660F8" w:rsidRDefault="00FA6D1C">
            <w:pPr>
              <w:spacing w:after="0" w:line="252" w:lineRule="auto"/>
              <w:jc w:val="left"/>
            </w:pPr>
            <w:r>
              <w:rPr>
                <w:sz w:val="19"/>
              </w:rPr>
              <w:t>Severity level based on queue length (&gt;5 or &gt;8 customers).</w:t>
            </w:r>
          </w:p>
        </w:tc>
      </w:tr>
      <w:tr w:rsidR="009660F8" w14:paraId="56F514EA" w14:textId="77777777">
        <w:trPr>
          <w:jc w:val="center"/>
        </w:trPr>
        <w:tc>
          <w:tcPr>
            <w:tcW w:w="1728" w:type="dxa"/>
            <w:shd w:val="clear" w:color="auto" w:fill="F4F6F9"/>
            <w:tcMar>
              <w:top w:w="100" w:type="dxa"/>
              <w:left w:w="120" w:type="dxa"/>
              <w:bottom w:w="100" w:type="dxa"/>
              <w:right w:w="120" w:type="dxa"/>
            </w:tcMar>
            <w:vAlign w:val="center"/>
          </w:tcPr>
          <w:p w14:paraId="3FA58D5B" w14:textId="77777777" w:rsidR="009660F8" w:rsidRDefault="00FA6D1C">
            <w:pPr>
              <w:spacing w:after="0" w:line="252" w:lineRule="auto"/>
              <w:jc w:val="left"/>
            </w:pPr>
            <w:r>
              <w:rPr>
                <w:sz w:val="19"/>
              </w:rPr>
              <w:t>dispatch_alert_log</w:t>
            </w:r>
          </w:p>
        </w:tc>
        <w:tc>
          <w:tcPr>
            <w:tcW w:w="1728" w:type="dxa"/>
            <w:shd w:val="clear" w:color="auto" w:fill="F4F6F9"/>
            <w:tcMar>
              <w:top w:w="100" w:type="dxa"/>
              <w:left w:w="120" w:type="dxa"/>
              <w:bottom w:w="100" w:type="dxa"/>
              <w:right w:w="120" w:type="dxa"/>
            </w:tcMar>
            <w:vAlign w:val="center"/>
          </w:tcPr>
          <w:p w14:paraId="4D2CBFF0" w14:textId="77777777" w:rsidR="009660F8" w:rsidRDefault="00FA6D1C">
            <w:pPr>
              <w:spacing w:after="0" w:line="252" w:lineRule="auto"/>
              <w:jc w:val="left"/>
            </w:pPr>
            <w:r>
              <w:rPr>
                <w:sz w:val="19"/>
              </w:rPr>
              <w:t>action_recommended</w:t>
            </w:r>
          </w:p>
        </w:tc>
        <w:tc>
          <w:tcPr>
            <w:tcW w:w="1440" w:type="dxa"/>
            <w:shd w:val="clear" w:color="auto" w:fill="F4F6F9"/>
            <w:tcMar>
              <w:top w:w="100" w:type="dxa"/>
              <w:left w:w="120" w:type="dxa"/>
              <w:bottom w:w="100" w:type="dxa"/>
              <w:right w:w="120" w:type="dxa"/>
            </w:tcMar>
            <w:vAlign w:val="center"/>
          </w:tcPr>
          <w:p w14:paraId="48CC38E6" w14:textId="77777777" w:rsidR="009660F8" w:rsidRDefault="00FA6D1C">
            <w:pPr>
              <w:spacing w:after="0" w:line="252" w:lineRule="auto"/>
              <w:jc w:val="center"/>
            </w:pPr>
            <w:r>
              <w:rPr>
                <w:sz w:val="19"/>
              </w:rPr>
              <w:t>VARCHAR(128)</w:t>
            </w:r>
          </w:p>
        </w:tc>
        <w:tc>
          <w:tcPr>
            <w:tcW w:w="1584" w:type="dxa"/>
            <w:shd w:val="clear" w:color="auto" w:fill="F4F6F9"/>
            <w:tcMar>
              <w:top w:w="100" w:type="dxa"/>
              <w:left w:w="120" w:type="dxa"/>
              <w:bottom w:w="100" w:type="dxa"/>
              <w:right w:w="120" w:type="dxa"/>
            </w:tcMar>
            <w:vAlign w:val="center"/>
          </w:tcPr>
          <w:p w14:paraId="5DAF99CF" w14:textId="77777777" w:rsidR="009660F8" w:rsidRDefault="00FA6D1C">
            <w:pPr>
              <w:spacing w:after="0" w:line="252" w:lineRule="auto"/>
              <w:jc w:val="center"/>
            </w:pPr>
            <w:r>
              <w:rPr>
                <w:sz w:val="19"/>
              </w:rPr>
              <w:t>NOT NULL</w:t>
            </w:r>
          </w:p>
        </w:tc>
        <w:tc>
          <w:tcPr>
            <w:tcW w:w="2736" w:type="dxa"/>
            <w:shd w:val="clear" w:color="auto" w:fill="F4F6F9"/>
            <w:tcMar>
              <w:top w:w="100" w:type="dxa"/>
              <w:left w:w="120" w:type="dxa"/>
              <w:bottom w:w="100" w:type="dxa"/>
              <w:right w:w="120" w:type="dxa"/>
            </w:tcMar>
            <w:vAlign w:val="center"/>
          </w:tcPr>
          <w:p w14:paraId="34AC7444" w14:textId="77777777" w:rsidR="009660F8" w:rsidRDefault="00FA6D1C">
            <w:pPr>
              <w:spacing w:after="0" w:line="252" w:lineRule="auto"/>
              <w:jc w:val="left"/>
            </w:pPr>
            <w:r>
              <w:rPr>
                <w:sz w:val="19"/>
              </w:rPr>
              <w:t>Specific dispatch directive (e.g., 'Open Backup Lane 5').</w:t>
            </w:r>
          </w:p>
        </w:tc>
      </w:tr>
      <w:tr w:rsidR="009660F8" w14:paraId="6413CEFE" w14:textId="77777777">
        <w:trPr>
          <w:jc w:val="center"/>
        </w:trPr>
        <w:tc>
          <w:tcPr>
            <w:tcW w:w="1728" w:type="dxa"/>
            <w:shd w:val="clear" w:color="auto" w:fill="FFFFFF"/>
            <w:tcMar>
              <w:top w:w="100" w:type="dxa"/>
              <w:left w:w="120" w:type="dxa"/>
              <w:bottom w:w="100" w:type="dxa"/>
              <w:right w:w="120" w:type="dxa"/>
            </w:tcMar>
            <w:vAlign w:val="center"/>
          </w:tcPr>
          <w:p w14:paraId="13304867" w14:textId="77777777" w:rsidR="009660F8" w:rsidRDefault="00FA6D1C">
            <w:pPr>
              <w:spacing w:after="0" w:line="252" w:lineRule="auto"/>
              <w:jc w:val="left"/>
            </w:pPr>
            <w:r>
              <w:rPr>
                <w:sz w:val="19"/>
              </w:rPr>
              <w:t>dispatch_alert_log</w:t>
            </w:r>
          </w:p>
        </w:tc>
        <w:tc>
          <w:tcPr>
            <w:tcW w:w="1728" w:type="dxa"/>
            <w:shd w:val="clear" w:color="auto" w:fill="FFFFFF"/>
            <w:tcMar>
              <w:top w:w="100" w:type="dxa"/>
              <w:left w:w="120" w:type="dxa"/>
              <w:bottom w:w="100" w:type="dxa"/>
              <w:right w:w="120" w:type="dxa"/>
            </w:tcMar>
            <w:vAlign w:val="center"/>
          </w:tcPr>
          <w:p w14:paraId="3E564067" w14:textId="77777777" w:rsidR="009660F8" w:rsidRDefault="00FA6D1C">
            <w:pPr>
              <w:spacing w:after="0" w:line="252" w:lineRule="auto"/>
              <w:jc w:val="center"/>
            </w:pPr>
            <w:r>
              <w:rPr>
                <w:sz w:val="19"/>
              </w:rPr>
              <w:t>resolved_at</w:t>
            </w:r>
          </w:p>
        </w:tc>
        <w:tc>
          <w:tcPr>
            <w:tcW w:w="1440" w:type="dxa"/>
            <w:shd w:val="clear" w:color="auto" w:fill="FFFFFF"/>
            <w:tcMar>
              <w:top w:w="100" w:type="dxa"/>
              <w:left w:w="120" w:type="dxa"/>
              <w:bottom w:w="100" w:type="dxa"/>
              <w:right w:w="120" w:type="dxa"/>
            </w:tcMar>
            <w:vAlign w:val="center"/>
          </w:tcPr>
          <w:p w14:paraId="0DF196F9" w14:textId="77777777" w:rsidR="009660F8" w:rsidRDefault="00FA6D1C">
            <w:pPr>
              <w:spacing w:after="0" w:line="252" w:lineRule="auto"/>
              <w:jc w:val="center"/>
            </w:pPr>
            <w:r>
              <w:rPr>
                <w:sz w:val="19"/>
              </w:rPr>
              <w:t>TIMESTAMPTZ</w:t>
            </w:r>
          </w:p>
        </w:tc>
        <w:tc>
          <w:tcPr>
            <w:tcW w:w="1584" w:type="dxa"/>
            <w:shd w:val="clear" w:color="auto" w:fill="FFFFFF"/>
            <w:tcMar>
              <w:top w:w="100" w:type="dxa"/>
              <w:left w:w="120" w:type="dxa"/>
              <w:bottom w:w="100" w:type="dxa"/>
              <w:right w:w="120" w:type="dxa"/>
            </w:tcMar>
            <w:vAlign w:val="center"/>
          </w:tcPr>
          <w:p w14:paraId="083982FC" w14:textId="77777777" w:rsidR="009660F8" w:rsidRDefault="00FA6D1C">
            <w:pPr>
              <w:spacing w:after="0" w:line="252" w:lineRule="auto"/>
              <w:jc w:val="center"/>
            </w:pPr>
            <w:r>
              <w:rPr>
                <w:sz w:val="19"/>
              </w:rPr>
              <w:t>DEFAULT NULL</w:t>
            </w:r>
          </w:p>
        </w:tc>
        <w:tc>
          <w:tcPr>
            <w:tcW w:w="2736" w:type="dxa"/>
            <w:shd w:val="clear" w:color="auto" w:fill="FFFFFF"/>
            <w:tcMar>
              <w:top w:w="100" w:type="dxa"/>
              <w:left w:w="120" w:type="dxa"/>
              <w:bottom w:w="100" w:type="dxa"/>
              <w:right w:w="120" w:type="dxa"/>
            </w:tcMar>
            <w:vAlign w:val="center"/>
          </w:tcPr>
          <w:p w14:paraId="2162BDB0" w14:textId="77777777" w:rsidR="009660F8" w:rsidRDefault="00FA6D1C">
            <w:pPr>
              <w:spacing w:after="0" w:line="252" w:lineRule="auto"/>
              <w:jc w:val="left"/>
            </w:pPr>
            <w:r>
              <w:rPr>
                <w:sz w:val="19"/>
              </w:rPr>
              <w:t>Timestamp when queue dissipated below threshold.</w:t>
            </w:r>
          </w:p>
        </w:tc>
      </w:tr>
    </w:tbl>
    <w:p w14:paraId="66F8E01B" w14:textId="77777777" w:rsidR="009660F8" w:rsidRDefault="009660F8">
      <w:pPr>
        <w:spacing w:before="80" w:after="160"/>
      </w:pPr>
    </w:p>
    <w:p w14:paraId="74BA52FB" w14:textId="77777777" w:rsidR="009660F8" w:rsidRDefault="00FA6D1C">
      <w:pPr>
        <w:pageBreakBefore/>
        <w:spacing w:before="480" w:after="80"/>
        <w:jc w:val="center"/>
      </w:pPr>
      <w:r>
        <w:rPr>
          <w:b/>
          <w:color w:val="1B365D"/>
          <w:sz w:val="28"/>
        </w:rPr>
        <w:lastRenderedPageBreak/>
        <w:t>CHAPTER 5</w:t>
      </w:r>
    </w:p>
    <w:p w14:paraId="2B0E6BF5" w14:textId="77777777" w:rsidR="009660F8" w:rsidRDefault="00FA6D1C">
      <w:pPr>
        <w:spacing w:before="80" w:after="400"/>
        <w:jc w:val="center"/>
      </w:pPr>
      <w:r>
        <w:rPr>
          <w:b/>
          <w:color w:val="1B365D"/>
          <w:sz w:val="32"/>
        </w:rPr>
        <w:t>METHODOLOGY AND MATHEMATICAL FORMULATION</w:t>
      </w:r>
    </w:p>
    <w:p w14:paraId="63506ABF" w14:textId="77777777" w:rsidR="009660F8" w:rsidRDefault="00FA6D1C">
      <w:pPr>
        <w:pStyle w:val="Heading1"/>
        <w:spacing w:before="0"/>
      </w:pPr>
      <w:r>
        <w:rPr>
          <w:vanish/>
          <w:color w:val="FFFFFF"/>
          <w:sz w:val="2"/>
        </w:rPr>
        <w:t>5. Methodology and Mathematical Formulation</w:t>
      </w:r>
    </w:p>
    <w:p w14:paraId="1F1C0BF0" w14:textId="77777777" w:rsidR="009660F8" w:rsidRDefault="00FA6D1C">
      <w:pPr>
        <w:pStyle w:val="Heading2"/>
        <w:spacing w:before="280" w:after="80"/>
      </w:pPr>
      <w:r>
        <w:rPr>
          <w:rFonts w:ascii="Times New Roman" w:hAnsi="Times New Roman"/>
          <w:color w:val="1B365D"/>
        </w:rPr>
        <w:t>5.1  Video Acquisition and Spatial ROI Calibration</w:t>
      </w:r>
    </w:p>
    <w:p w14:paraId="1202B4E8" w14:textId="77777777" w:rsidR="009660F8" w:rsidRDefault="00FA6D1C">
      <w:r>
        <w:t xml:space="preserve">The operational effectiveness of the RTRFQM pipeline depends upon rigorous mathematical formulations across every stage of the computer vision and data science workflow. Video acquisition is executed via RTSP streams captured by overhead wide-angle surveillance cameras mounted at heights between 3.0 and 4.2 meters above the store floor. To establish spatial boundaries, the system defines planar Regions of Interest (ROI) using normalized polygonal vertex coordinates. Let the camera image plane be defined as </w:t>
      </w:r>
      <w:r>
        <w:t>I in R^{H x W x 3}, where H = 1080 and W = 1920 represent the native pixel dimensions.</w:t>
      </w:r>
    </w:p>
    <w:p w14:paraId="0CE2DD09" w14:textId="77777777" w:rsidR="009660F8" w:rsidRDefault="00FA6D1C">
      <w:r>
        <w:t>Table 5.1 defines the formal mathematical notations, variables, and operational definitions utilized throughout the subsequent algorithmic and theoretical formulations.</w:t>
      </w:r>
    </w:p>
    <w:p w14:paraId="764650F2" w14:textId="77777777" w:rsidR="009660F8" w:rsidRDefault="00FA6D1C">
      <w:pPr>
        <w:keepNext/>
        <w:spacing w:before="200" w:after="80"/>
        <w:jc w:val="center"/>
      </w:pPr>
      <w:r>
        <w:rPr>
          <w:b/>
          <w:color w:val="1B365D"/>
          <w:sz w:val="21"/>
        </w:rPr>
        <w:t xml:space="preserve">Table 5.1: </w:t>
      </w:r>
      <w:r>
        <w:rPr>
          <w:b/>
          <w:sz w:val="21"/>
        </w:rPr>
        <w:t>Mathematical Notations and Operational Definitions in RTRFQM Formulation</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2160"/>
        <w:gridCol w:w="2160"/>
        <w:gridCol w:w="4896"/>
      </w:tblGrid>
      <w:tr w:rsidR="009660F8" w14:paraId="2FF73BCD" w14:textId="77777777">
        <w:trPr>
          <w:tblHeader/>
          <w:jc w:val="center"/>
        </w:trPr>
        <w:tc>
          <w:tcPr>
            <w:tcW w:w="2160" w:type="dxa"/>
            <w:shd w:val="clear" w:color="auto" w:fill="1B365D"/>
            <w:tcMar>
              <w:top w:w="140" w:type="dxa"/>
              <w:left w:w="120" w:type="dxa"/>
              <w:bottom w:w="140" w:type="dxa"/>
              <w:right w:w="120" w:type="dxa"/>
            </w:tcMar>
            <w:vAlign w:val="center"/>
          </w:tcPr>
          <w:p w14:paraId="029C5A57" w14:textId="77777777" w:rsidR="009660F8" w:rsidRDefault="00FA6D1C">
            <w:pPr>
              <w:spacing w:after="0" w:line="240" w:lineRule="auto"/>
              <w:jc w:val="center"/>
            </w:pPr>
            <w:r>
              <w:rPr>
                <w:b/>
                <w:color w:val="FFFFFF"/>
                <w:sz w:val="20"/>
              </w:rPr>
              <w:t>Notation / Symbol</w:t>
            </w:r>
          </w:p>
        </w:tc>
        <w:tc>
          <w:tcPr>
            <w:tcW w:w="2160" w:type="dxa"/>
            <w:shd w:val="clear" w:color="auto" w:fill="1B365D"/>
            <w:tcMar>
              <w:top w:w="140" w:type="dxa"/>
              <w:left w:w="120" w:type="dxa"/>
              <w:bottom w:w="140" w:type="dxa"/>
              <w:right w:w="120" w:type="dxa"/>
            </w:tcMar>
            <w:vAlign w:val="center"/>
          </w:tcPr>
          <w:p w14:paraId="434269FC" w14:textId="77777777" w:rsidR="009660F8" w:rsidRDefault="00FA6D1C">
            <w:pPr>
              <w:spacing w:after="0" w:line="240" w:lineRule="auto"/>
              <w:jc w:val="center"/>
            </w:pPr>
            <w:r>
              <w:rPr>
                <w:b/>
                <w:color w:val="FFFFFF"/>
                <w:sz w:val="20"/>
              </w:rPr>
              <w:t>Domain / Type</w:t>
            </w:r>
          </w:p>
        </w:tc>
        <w:tc>
          <w:tcPr>
            <w:tcW w:w="4896" w:type="dxa"/>
            <w:shd w:val="clear" w:color="auto" w:fill="1B365D"/>
            <w:tcMar>
              <w:top w:w="140" w:type="dxa"/>
              <w:left w:w="120" w:type="dxa"/>
              <w:bottom w:w="140" w:type="dxa"/>
              <w:right w:w="120" w:type="dxa"/>
            </w:tcMar>
            <w:vAlign w:val="center"/>
          </w:tcPr>
          <w:p w14:paraId="65E8D318" w14:textId="77777777" w:rsidR="009660F8" w:rsidRDefault="00FA6D1C">
            <w:pPr>
              <w:spacing w:after="0" w:line="240" w:lineRule="auto"/>
              <w:jc w:val="center"/>
            </w:pPr>
            <w:r>
              <w:rPr>
                <w:b/>
                <w:color w:val="FFFFFF"/>
                <w:sz w:val="20"/>
              </w:rPr>
              <w:t>Mathematical Definition &amp; Operational Context</w:t>
            </w:r>
          </w:p>
        </w:tc>
      </w:tr>
      <w:tr w:rsidR="009660F8" w14:paraId="6AD92D13" w14:textId="77777777">
        <w:trPr>
          <w:jc w:val="center"/>
        </w:trPr>
        <w:tc>
          <w:tcPr>
            <w:tcW w:w="2160" w:type="dxa"/>
            <w:shd w:val="clear" w:color="auto" w:fill="FFFFFF"/>
            <w:tcMar>
              <w:top w:w="100" w:type="dxa"/>
              <w:left w:w="120" w:type="dxa"/>
              <w:bottom w:w="100" w:type="dxa"/>
              <w:right w:w="120" w:type="dxa"/>
            </w:tcMar>
            <w:vAlign w:val="center"/>
          </w:tcPr>
          <w:p w14:paraId="3ABDF985" w14:textId="77777777" w:rsidR="009660F8" w:rsidRDefault="00FA6D1C">
            <w:pPr>
              <w:spacing w:after="0" w:line="252" w:lineRule="auto"/>
              <w:jc w:val="left"/>
            </w:pPr>
            <w:r>
              <w:rPr>
                <w:sz w:val="19"/>
              </w:rPr>
              <w:t>I_t</w:t>
            </w:r>
          </w:p>
        </w:tc>
        <w:tc>
          <w:tcPr>
            <w:tcW w:w="2160" w:type="dxa"/>
            <w:shd w:val="clear" w:color="auto" w:fill="FFFFFF"/>
            <w:tcMar>
              <w:top w:w="100" w:type="dxa"/>
              <w:left w:w="120" w:type="dxa"/>
              <w:bottom w:w="100" w:type="dxa"/>
              <w:right w:w="120" w:type="dxa"/>
            </w:tcMar>
            <w:vAlign w:val="center"/>
          </w:tcPr>
          <w:p w14:paraId="251A3930" w14:textId="77777777" w:rsidR="009660F8" w:rsidRDefault="00FA6D1C">
            <w:pPr>
              <w:spacing w:after="0" w:line="252" w:lineRule="auto"/>
              <w:jc w:val="left"/>
            </w:pPr>
            <w:r>
              <w:rPr>
                <w:sz w:val="19"/>
              </w:rPr>
              <w:t>Image Tensor in R^{H x W x 3}</w:t>
            </w:r>
          </w:p>
        </w:tc>
        <w:tc>
          <w:tcPr>
            <w:tcW w:w="4896" w:type="dxa"/>
            <w:shd w:val="clear" w:color="auto" w:fill="FFFFFF"/>
            <w:tcMar>
              <w:top w:w="100" w:type="dxa"/>
              <w:left w:w="120" w:type="dxa"/>
              <w:bottom w:w="100" w:type="dxa"/>
              <w:right w:w="120" w:type="dxa"/>
            </w:tcMar>
            <w:vAlign w:val="center"/>
          </w:tcPr>
          <w:p w14:paraId="7A10A00E" w14:textId="77777777" w:rsidR="009660F8" w:rsidRDefault="00FA6D1C">
            <w:pPr>
              <w:spacing w:after="0" w:line="252" w:lineRule="auto"/>
              <w:jc w:val="left"/>
            </w:pPr>
            <w:r>
              <w:rPr>
                <w:sz w:val="19"/>
              </w:rPr>
              <w:t>Video frame captured at discrete time index t.</w:t>
            </w:r>
          </w:p>
        </w:tc>
      </w:tr>
      <w:tr w:rsidR="009660F8" w14:paraId="35D622DB" w14:textId="77777777">
        <w:trPr>
          <w:jc w:val="center"/>
        </w:trPr>
        <w:tc>
          <w:tcPr>
            <w:tcW w:w="2160" w:type="dxa"/>
            <w:shd w:val="clear" w:color="auto" w:fill="F4F6F9"/>
            <w:tcMar>
              <w:top w:w="100" w:type="dxa"/>
              <w:left w:w="120" w:type="dxa"/>
              <w:bottom w:w="100" w:type="dxa"/>
              <w:right w:w="120" w:type="dxa"/>
            </w:tcMar>
            <w:vAlign w:val="center"/>
          </w:tcPr>
          <w:p w14:paraId="28A312A3" w14:textId="77777777" w:rsidR="009660F8" w:rsidRDefault="00FA6D1C">
            <w:pPr>
              <w:spacing w:after="0" w:line="252" w:lineRule="auto"/>
              <w:jc w:val="left"/>
            </w:pPr>
            <w:r>
              <w:rPr>
                <w:sz w:val="19"/>
              </w:rPr>
              <w:t>B_i = [x_c, y_c, w, h]^T</w:t>
            </w:r>
          </w:p>
        </w:tc>
        <w:tc>
          <w:tcPr>
            <w:tcW w:w="2160" w:type="dxa"/>
            <w:shd w:val="clear" w:color="auto" w:fill="F4F6F9"/>
            <w:tcMar>
              <w:top w:w="100" w:type="dxa"/>
              <w:left w:w="120" w:type="dxa"/>
              <w:bottom w:w="100" w:type="dxa"/>
              <w:right w:w="120" w:type="dxa"/>
            </w:tcMar>
            <w:vAlign w:val="center"/>
          </w:tcPr>
          <w:p w14:paraId="130EBDE0" w14:textId="77777777" w:rsidR="009660F8" w:rsidRDefault="00FA6D1C">
            <w:pPr>
              <w:spacing w:after="0" w:line="252" w:lineRule="auto"/>
              <w:jc w:val="center"/>
            </w:pPr>
            <w:r>
              <w:rPr>
                <w:sz w:val="19"/>
              </w:rPr>
              <w:t>Vector in R^4</w:t>
            </w:r>
          </w:p>
        </w:tc>
        <w:tc>
          <w:tcPr>
            <w:tcW w:w="4896" w:type="dxa"/>
            <w:shd w:val="clear" w:color="auto" w:fill="F4F6F9"/>
            <w:tcMar>
              <w:top w:w="100" w:type="dxa"/>
              <w:left w:w="120" w:type="dxa"/>
              <w:bottom w:w="100" w:type="dxa"/>
              <w:right w:w="120" w:type="dxa"/>
            </w:tcMar>
            <w:vAlign w:val="center"/>
          </w:tcPr>
          <w:p w14:paraId="3796F8DE" w14:textId="77777777" w:rsidR="009660F8" w:rsidRDefault="00FA6D1C">
            <w:pPr>
              <w:spacing w:after="0" w:line="252" w:lineRule="auto"/>
              <w:jc w:val="left"/>
            </w:pPr>
            <w:r>
              <w:rPr>
                <w:sz w:val="19"/>
              </w:rPr>
              <w:t>Bounding box coordinates: centroid coordinates, width, and height.</w:t>
            </w:r>
          </w:p>
        </w:tc>
      </w:tr>
      <w:tr w:rsidR="009660F8" w14:paraId="41A98B04" w14:textId="77777777">
        <w:trPr>
          <w:jc w:val="center"/>
        </w:trPr>
        <w:tc>
          <w:tcPr>
            <w:tcW w:w="2160" w:type="dxa"/>
            <w:shd w:val="clear" w:color="auto" w:fill="FFFFFF"/>
            <w:tcMar>
              <w:top w:w="100" w:type="dxa"/>
              <w:left w:w="120" w:type="dxa"/>
              <w:bottom w:w="100" w:type="dxa"/>
              <w:right w:w="120" w:type="dxa"/>
            </w:tcMar>
            <w:vAlign w:val="center"/>
          </w:tcPr>
          <w:p w14:paraId="73040CF6" w14:textId="77777777" w:rsidR="009660F8" w:rsidRDefault="00FA6D1C">
            <w:pPr>
              <w:spacing w:after="0" w:line="252" w:lineRule="auto"/>
              <w:jc w:val="left"/>
            </w:pPr>
            <w:r>
              <w:rPr>
                <w:sz w:val="19"/>
              </w:rPr>
              <w:t>s_i</w:t>
            </w:r>
          </w:p>
        </w:tc>
        <w:tc>
          <w:tcPr>
            <w:tcW w:w="2160" w:type="dxa"/>
            <w:shd w:val="clear" w:color="auto" w:fill="FFFFFF"/>
            <w:tcMar>
              <w:top w:w="100" w:type="dxa"/>
              <w:left w:w="120" w:type="dxa"/>
              <w:bottom w:w="100" w:type="dxa"/>
              <w:right w:w="120" w:type="dxa"/>
            </w:tcMar>
            <w:vAlign w:val="center"/>
          </w:tcPr>
          <w:p w14:paraId="7D723EA9" w14:textId="77777777" w:rsidR="009660F8" w:rsidRDefault="00FA6D1C">
            <w:pPr>
              <w:spacing w:after="0" w:line="252" w:lineRule="auto"/>
              <w:jc w:val="left"/>
            </w:pPr>
            <w:r>
              <w:rPr>
                <w:sz w:val="19"/>
              </w:rPr>
              <w:t>Scalar in [0, 1]</w:t>
            </w:r>
          </w:p>
        </w:tc>
        <w:tc>
          <w:tcPr>
            <w:tcW w:w="4896" w:type="dxa"/>
            <w:shd w:val="clear" w:color="auto" w:fill="FFFFFF"/>
            <w:tcMar>
              <w:top w:w="100" w:type="dxa"/>
              <w:left w:w="120" w:type="dxa"/>
              <w:bottom w:w="100" w:type="dxa"/>
              <w:right w:w="120" w:type="dxa"/>
            </w:tcMar>
            <w:vAlign w:val="center"/>
          </w:tcPr>
          <w:p w14:paraId="22DADEFE" w14:textId="77777777" w:rsidR="009660F8" w:rsidRDefault="00FA6D1C">
            <w:pPr>
              <w:spacing w:after="0" w:line="252" w:lineRule="auto"/>
              <w:jc w:val="left"/>
            </w:pPr>
            <w:r>
              <w:rPr>
                <w:sz w:val="19"/>
              </w:rPr>
              <w:t>Confidence score generated by YOLOv8 object detector for candidate target.</w:t>
            </w:r>
          </w:p>
        </w:tc>
      </w:tr>
      <w:tr w:rsidR="009660F8" w14:paraId="7C256C47" w14:textId="77777777">
        <w:trPr>
          <w:jc w:val="center"/>
        </w:trPr>
        <w:tc>
          <w:tcPr>
            <w:tcW w:w="2160" w:type="dxa"/>
            <w:shd w:val="clear" w:color="auto" w:fill="F4F6F9"/>
            <w:tcMar>
              <w:top w:w="100" w:type="dxa"/>
              <w:left w:w="120" w:type="dxa"/>
              <w:bottom w:w="100" w:type="dxa"/>
              <w:right w:w="120" w:type="dxa"/>
            </w:tcMar>
            <w:vAlign w:val="center"/>
          </w:tcPr>
          <w:p w14:paraId="20470301" w14:textId="77777777" w:rsidR="009660F8" w:rsidRDefault="00FA6D1C">
            <w:pPr>
              <w:spacing w:after="0" w:line="252" w:lineRule="auto"/>
              <w:jc w:val="left"/>
            </w:pPr>
            <w:r>
              <w:rPr>
                <w:sz w:val="19"/>
              </w:rPr>
              <w:t>x_k = [x, y, a, h, x_dot, y_dot, a_dot, h_dot]^T</w:t>
            </w:r>
          </w:p>
        </w:tc>
        <w:tc>
          <w:tcPr>
            <w:tcW w:w="2160" w:type="dxa"/>
            <w:shd w:val="clear" w:color="auto" w:fill="F4F6F9"/>
            <w:tcMar>
              <w:top w:w="100" w:type="dxa"/>
              <w:left w:w="120" w:type="dxa"/>
              <w:bottom w:w="100" w:type="dxa"/>
              <w:right w:w="120" w:type="dxa"/>
            </w:tcMar>
            <w:vAlign w:val="center"/>
          </w:tcPr>
          <w:p w14:paraId="5F4AFC14" w14:textId="77777777" w:rsidR="009660F8" w:rsidRDefault="00FA6D1C">
            <w:pPr>
              <w:spacing w:after="0" w:line="252" w:lineRule="auto"/>
              <w:jc w:val="left"/>
            </w:pPr>
            <w:r>
              <w:rPr>
                <w:sz w:val="19"/>
              </w:rPr>
              <w:t>State Vector in R^8</w:t>
            </w:r>
          </w:p>
        </w:tc>
        <w:tc>
          <w:tcPr>
            <w:tcW w:w="4896" w:type="dxa"/>
            <w:shd w:val="clear" w:color="auto" w:fill="F4F6F9"/>
            <w:tcMar>
              <w:top w:w="100" w:type="dxa"/>
              <w:left w:w="120" w:type="dxa"/>
              <w:bottom w:w="100" w:type="dxa"/>
              <w:right w:w="120" w:type="dxa"/>
            </w:tcMar>
            <w:vAlign w:val="center"/>
          </w:tcPr>
          <w:p w14:paraId="5AB56661" w14:textId="77777777" w:rsidR="009660F8" w:rsidRDefault="00FA6D1C">
            <w:pPr>
              <w:spacing w:after="0" w:line="252" w:lineRule="auto"/>
              <w:jc w:val="left"/>
            </w:pPr>
            <w:r>
              <w:rPr>
                <w:sz w:val="19"/>
              </w:rPr>
              <w:t>Kalman filter state vector representing 2D position, aspect ratio, height, and velocities.</w:t>
            </w:r>
          </w:p>
        </w:tc>
      </w:tr>
      <w:tr w:rsidR="009660F8" w14:paraId="4C3BA831" w14:textId="77777777">
        <w:trPr>
          <w:jc w:val="center"/>
        </w:trPr>
        <w:tc>
          <w:tcPr>
            <w:tcW w:w="2160" w:type="dxa"/>
            <w:shd w:val="clear" w:color="auto" w:fill="FFFFFF"/>
            <w:tcMar>
              <w:top w:w="100" w:type="dxa"/>
              <w:left w:w="120" w:type="dxa"/>
              <w:bottom w:w="100" w:type="dxa"/>
              <w:right w:w="120" w:type="dxa"/>
            </w:tcMar>
            <w:vAlign w:val="center"/>
          </w:tcPr>
          <w:p w14:paraId="42B7E637" w14:textId="77777777" w:rsidR="009660F8" w:rsidRDefault="00FA6D1C">
            <w:pPr>
              <w:spacing w:after="0" w:line="252" w:lineRule="auto"/>
              <w:jc w:val="left"/>
            </w:pPr>
            <w:r>
              <w:rPr>
                <w:sz w:val="19"/>
              </w:rPr>
              <w:t>L_entry, L_exit</w:t>
            </w:r>
          </w:p>
        </w:tc>
        <w:tc>
          <w:tcPr>
            <w:tcW w:w="2160" w:type="dxa"/>
            <w:shd w:val="clear" w:color="auto" w:fill="FFFFFF"/>
            <w:tcMar>
              <w:top w:w="100" w:type="dxa"/>
              <w:left w:w="120" w:type="dxa"/>
              <w:bottom w:w="100" w:type="dxa"/>
              <w:right w:w="120" w:type="dxa"/>
            </w:tcMar>
            <w:vAlign w:val="center"/>
          </w:tcPr>
          <w:p w14:paraId="2407A0BA" w14:textId="77777777" w:rsidR="009660F8" w:rsidRDefault="00FA6D1C">
            <w:pPr>
              <w:spacing w:after="0" w:line="252" w:lineRule="auto"/>
              <w:jc w:val="left"/>
            </w:pPr>
            <w:r>
              <w:rPr>
                <w:sz w:val="19"/>
              </w:rPr>
              <w:t>Parametric Line in R^2</w:t>
            </w:r>
          </w:p>
        </w:tc>
        <w:tc>
          <w:tcPr>
            <w:tcW w:w="4896" w:type="dxa"/>
            <w:shd w:val="clear" w:color="auto" w:fill="FFFFFF"/>
            <w:tcMar>
              <w:top w:w="100" w:type="dxa"/>
              <w:left w:w="120" w:type="dxa"/>
              <w:bottom w:w="100" w:type="dxa"/>
              <w:right w:w="120" w:type="dxa"/>
            </w:tcMar>
            <w:vAlign w:val="center"/>
          </w:tcPr>
          <w:p w14:paraId="53ADC3C1" w14:textId="77777777" w:rsidR="009660F8" w:rsidRDefault="00FA6D1C">
            <w:pPr>
              <w:spacing w:after="0" w:line="252" w:lineRule="auto"/>
              <w:jc w:val="left"/>
            </w:pPr>
            <w:r>
              <w:rPr>
                <w:sz w:val="19"/>
              </w:rPr>
              <w:t>Virtual tripwire segments defined by endpoints (x1, y1) and (x2, y2).</w:t>
            </w:r>
          </w:p>
        </w:tc>
      </w:tr>
      <w:tr w:rsidR="009660F8" w14:paraId="33E3CF40" w14:textId="77777777">
        <w:trPr>
          <w:jc w:val="center"/>
        </w:trPr>
        <w:tc>
          <w:tcPr>
            <w:tcW w:w="2160" w:type="dxa"/>
            <w:shd w:val="clear" w:color="auto" w:fill="F4F6F9"/>
            <w:tcMar>
              <w:top w:w="100" w:type="dxa"/>
              <w:left w:w="120" w:type="dxa"/>
              <w:bottom w:w="100" w:type="dxa"/>
              <w:right w:w="120" w:type="dxa"/>
            </w:tcMar>
            <w:vAlign w:val="center"/>
          </w:tcPr>
          <w:p w14:paraId="27B03AEA" w14:textId="77777777" w:rsidR="009660F8" w:rsidRDefault="00FA6D1C">
            <w:pPr>
              <w:spacing w:after="0" w:line="252" w:lineRule="auto"/>
              <w:jc w:val="left"/>
            </w:pPr>
            <w:r>
              <w:rPr>
                <w:sz w:val="19"/>
              </w:rPr>
              <w:t>Omega_{queue}</w:t>
            </w:r>
          </w:p>
        </w:tc>
        <w:tc>
          <w:tcPr>
            <w:tcW w:w="2160" w:type="dxa"/>
            <w:shd w:val="clear" w:color="auto" w:fill="F4F6F9"/>
            <w:tcMar>
              <w:top w:w="100" w:type="dxa"/>
              <w:left w:w="120" w:type="dxa"/>
              <w:bottom w:w="100" w:type="dxa"/>
              <w:right w:w="120" w:type="dxa"/>
            </w:tcMar>
            <w:vAlign w:val="center"/>
          </w:tcPr>
          <w:p w14:paraId="2ED0F80E" w14:textId="77777777" w:rsidR="009660F8" w:rsidRDefault="00FA6D1C">
            <w:pPr>
              <w:spacing w:after="0" w:line="252" w:lineRule="auto"/>
              <w:jc w:val="center"/>
            </w:pPr>
            <w:r>
              <w:rPr>
                <w:sz w:val="19"/>
              </w:rPr>
              <w:t>Polygon in R^2</w:t>
            </w:r>
          </w:p>
        </w:tc>
        <w:tc>
          <w:tcPr>
            <w:tcW w:w="4896" w:type="dxa"/>
            <w:shd w:val="clear" w:color="auto" w:fill="F4F6F9"/>
            <w:tcMar>
              <w:top w:w="100" w:type="dxa"/>
              <w:left w:w="120" w:type="dxa"/>
              <w:bottom w:w="100" w:type="dxa"/>
              <w:right w:w="120" w:type="dxa"/>
            </w:tcMar>
            <w:vAlign w:val="center"/>
          </w:tcPr>
          <w:p w14:paraId="21C8EAC8" w14:textId="77777777" w:rsidR="009660F8" w:rsidRDefault="00FA6D1C">
            <w:pPr>
              <w:spacing w:after="0" w:line="252" w:lineRule="auto"/>
              <w:jc w:val="left"/>
            </w:pPr>
            <w:r>
              <w:rPr>
                <w:sz w:val="19"/>
              </w:rPr>
              <w:t>Polygonal Region of Interest defining the physical checkout waiting zone.</w:t>
            </w:r>
          </w:p>
        </w:tc>
      </w:tr>
      <w:tr w:rsidR="009660F8" w14:paraId="0F38FF8E" w14:textId="77777777">
        <w:trPr>
          <w:jc w:val="center"/>
        </w:trPr>
        <w:tc>
          <w:tcPr>
            <w:tcW w:w="2160" w:type="dxa"/>
            <w:shd w:val="clear" w:color="auto" w:fill="FFFFFF"/>
            <w:tcMar>
              <w:top w:w="100" w:type="dxa"/>
              <w:left w:w="120" w:type="dxa"/>
              <w:bottom w:w="100" w:type="dxa"/>
              <w:right w:w="120" w:type="dxa"/>
            </w:tcMar>
            <w:vAlign w:val="center"/>
          </w:tcPr>
          <w:p w14:paraId="4592A6DD" w14:textId="77777777" w:rsidR="009660F8" w:rsidRDefault="00FA6D1C">
            <w:pPr>
              <w:spacing w:after="0" w:line="252" w:lineRule="auto"/>
              <w:jc w:val="left"/>
            </w:pPr>
            <w:r>
              <w:rPr>
                <w:sz w:val="19"/>
              </w:rPr>
              <w:t>L_q(t)</w:t>
            </w:r>
          </w:p>
        </w:tc>
        <w:tc>
          <w:tcPr>
            <w:tcW w:w="2160" w:type="dxa"/>
            <w:shd w:val="clear" w:color="auto" w:fill="FFFFFF"/>
            <w:tcMar>
              <w:top w:w="100" w:type="dxa"/>
              <w:left w:w="120" w:type="dxa"/>
              <w:bottom w:w="100" w:type="dxa"/>
              <w:right w:w="120" w:type="dxa"/>
            </w:tcMar>
            <w:vAlign w:val="center"/>
          </w:tcPr>
          <w:p w14:paraId="2618333F" w14:textId="77777777" w:rsidR="009660F8" w:rsidRDefault="00FA6D1C">
            <w:pPr>
              <w:spacing w:after="0" w:line="252" w:lineRule="auto"/>
              <w:jc w:val="center"/>
            </w:pPr>
            <w:r>
              <w:rPr>
                <w:sz w:val="19"/>
              </w:rPr>
              <w:t>Integer in N_0</w:t>
            </w:r>
          </w:p>
        </w:tc>
        <w:tc>
          <w:tcPr>
            <w:tcW w:w="4896" w:type="dxa"/>
            <w:shd w:val="clear" w:color="auto" w:fill="FFFFFF"/>
            <w:tcMar>
              <w:top w:w="100" w:type="dxa"/>
              <w:left w:w="120" w:type="dxa"/>
              <w:bottom w:w="100" w:type="dxa"/>
              <w:right w:w="120" w:type="dxa"/>
            </w:tcMar>
            <w:vAlign w:val="center"/>
          </w:tcPr>
          <w:p w14:paraId="0972ABE4" w14:textId="77777777" w:rsidR="009660F8" w:rsidRDefault="00FA6D1C">
            <w:pPr>
              <w:spacing w:after="0" w:line="252" w:lineRule="auto"/>
              <w:jc w:val="left"/>
            </w:pPr>
            <w:r>
              <w:rPr>
                <w:sz w:val="19"/>
              </w:rPr>
              <w:t>Instantaneous count of customers waiting inside the checkout queue polygon at time t.</w:t>
            </w:r>
          </w:p>
        </w:tc>
      </w:tr>
      <w:tr w:rsidR="009660F8" w14:paraId="635EBA72" w14:textId="77777777">
        <w:trPr>
          <w:jc w:val="center"/>
        </w:trPr>
        <w:tc>
          <w:tcPr>
            <w:tcW w:w="2160" w:type="dxa"/>
            <w:shd w:val="clear" w:color="auto" w:fill="F4F6F9"/>
            <w:tcMar>
              <w:top w:w="100" w:type="dxa"/>
              <w:left w:w="120" w:type="dxa"/>
              <w:bottom w:w="100" w:type="dxa"/>
              <w:right w:w="120" w:type="dxa"/>
            </w:tcMar>
            <w:vAlign w:val="center"/>
          </w:tcPr>
          <w:p w14:paraId="18B0A721" w14:textId="77777777" w:rsidR="009660F8" w:rsidRDefault="00FA6D1C">
            <w:pPr>
              <w:spacing w:after="0" w:line="252" w:lineRule="auto"/>
              <w:jc w:val="left"/>
            </w:pPr>
            <w:r>
              <w:rPr>
                <w:sz w:val="19"/>
              </w:rPr>
              <w:t>W_q(t)</w:t>
            </w:r>
          </w:p>
        </w:tc>
        <w:tc>
          <w:tcPr>
            <w:tcW w:w="2160" w:type="dxa"/>
            <w:shd w:val="clear" w:color="auto" w:fill="F4F6F9"/>
            <w:tcMar>
              <w:top w:w="100" w:type="dxa"/>
              <w:left w:w="120" w:type="dxa"/>
              <w:bottom w:w="100" w:type="dxa"/>
              <w:right w:w="120" w:type="dxa"/>
            </w:tcMar>
            <w:vAlign w:val="center"/>
          </w:tcPr>
          <w:p w14:paraId="4C086DD6" w14:textId="77777777" w:rsidR="009660F8" w:rsidRDefault="00FA6D1C">
            <w:pPr>
              <w:spacing w:after="0" w:line="252" w:lineRule="auto"/>
              <w:jc w:val="left"/>
            </w:pPr>
            <w:r>
              <w:rPr>
                <w:sz w:val="19"/>
              </w:rPr>
              <w:t>Real in R^+ (Minutes)</w:t>
            </w:r>
          </w:p>
        </w:tc>
        <w:tc>
          <w:tcPr>
            <w:tcW w:w="4896" w:type="dxa"/>
            <w:shd w:val="clear" w:color="auto" w:fill="F4F6F9"/>
            <w:tcMar>
              <w:top w:w="100" w:type="dxa"/>
              <w:left w:w="120" w:type="dxa"/>
              <w:bottom w:w="100" w:type="dxa"/>
              <w:right w:w="120" w:type="dxa"/>
            </w:tcMar>
            <w:vAlign w:val="center"/>
          </w:tcPr>
          <w:p w14:paraId="7A6A8434" w14:textId="77777777" w:rsidR="009660F8" w:rsidRDefault="00FA6D1C">
            <w:pPr>
              <w:spacing w:after="0" w:line="252" w:lineRule="auto"/>
              <w:jc w:val="left"/>
            </w:pPr>
            <w:r>
              <w:rPr>
                <w:sz w:val="19"/>
              </w:rPr>
              <w:t>Average waiting time experienced by customers in checkout queue.</w:t>
            </w:r>
          </w:p>
        </w:tc>
      </w:tr>
      <w:tr w:rsidR="009660F8" w14:paraId="76E9209D" w14:textId="77777777">
        <w:trPr>
          <w:jc w:val="center"/>
        </w:trPr>
        <w:tc>
          <w:tcPr>
            <w:tcW w:w="2160" w:type="dxa"/>
            <w:shd w:val="clear" w:color="auto" w:fill="FFFFFF"/>
            <w:tcMar>
              <w:top w:w="100" w:type="dxa"/>
              <w:left w:w="120" w:type="dxa"/>
              <w:bottom w:w="100" w:type="dxa"/>
              <w:right w:w="120" w:type="dxa"/>
            </w:tcMar>
            <w:vAlign w:val="center"/>
          </w:tcPr>
          <w:p w14:paraId="4423957C" w14:textId="77777777" w:rsidR="009660F8" w:rsidRDefault="00FA6D1C">
            <w:pPr>
              <w:spacing w:after="0" w:line="252" w:lineRule="auto"/>
              <w:jc w:val="left"/>
            </w:pPr>
            <w:r>
              <w:rPr>
                <w:sz w:val="19"/>
              </w:rPr>
              <w:t>lambda(t)</w:t>
            </w:r>
          </w:p>
        </w:tc>
        <w:tc>
          <w:tcPr>
            <w:tcW w:w="2160" w:type="dxa"/>
            <w:shd w:val="clear" w:color="auto" w:fill="FFFFFF"/>
            <w:tcMar>
              <w:top w:w="100" w:type="dxa"/>
              <w:left w:w="120" w:type="dxa"/>
              <w:bottom w:w="100" w:type="dxa"/>
              <w:right w:w="120" w:type="dxa"/>
            </w:tcMar>
            <w:vAlign w:val="center"/>
          </w:tcPr>
          <w:p w14:paraId="242A895F" w14:textId="77777777" w:rsidR="009660F8" w:rsidRDefault="00FA6D1C">
            <w:pPr>
              <w:spacing w:after="0" w:line="252" w:lineRule="auto"/>
              <w:jc w:val="left"/>
            </w:pPr>
            <w:r>
              <w:rPr>
                <w:sz w:val="19"/>
              </w:rPr>
              <w:t>Real in R^+ (Cust/Min)</w:t>
            </w:r>
          </w:p>
        </w:tc>
        <w:tc>
          <w:tcPr>
            <w:tcW w:w="4896" w:type="dxa"/>
            <w:shd w:val="clear" w:color="auto" w:fill="FFFFFF"/>
            <w:tcMar>
              <w:top w:w="100" w:type="dxa"/>
              <w:left w:w="120" w:type="dxa"/>
              <w:bottom w:w="100" w:type="dxa"/>
              <w:right w:w="120" w:type="dxa"/>
            </w:tcMar>
            <w:vAlign w:val="center"/>
          </w:tcPr>
          <w:p w14:paraId="0EE4B464" w14:textId="77777777" w:rsidR="009660F8" w:rsidRDefault="00FA6D1C">
            <w:pPr>
              <w:spacing w:after="0" w:line="252" w:lineRule="auto"/>
              <w:jc w:val="left"/>
            </w:pPr>
            <w:r>
              <w:rPr>
                <w:sz w:val="19"/>
              </w:rPr>
              <w:t>Instantaneous customer arrival rate at the checkout queue zone.</w:t>
            </w:r>
          </w:p>
        </w:tc>
      </w:tr>
      <w:tr w:rsidR="009660F8" w14:paraId="080BA1DF" w14:textId="77777777">
        <w:trPr>
          <w:jc w:val="center"/>
        </w:trPr>
        <w:tc>
          <w:tcPr>
            <w:tcW w:w="2160" w:type="dxa"/>
            <w:shd w:val="clear" w:color="auto" w:fill="F4F6F9"/>
            <w:tcMar>
              <w:top w:w="100" w:type="dxa"/>
              <w:left w:w="120" w:type="dxa"/>
              <w:bottom w:w="100" w:type="dxa"/>
              <w:right w:w="120" w:type="dxa"/>
            </w:tcMar>
            <w:vAlign w:val="center"/>
          </w:tcPr>
          <w:p w14:paraId="68952164" w14:textId="77777777" w:rsidR="009660F8" w:rsidRDefault="00FA6D1C">
            <w:pPr>
              <w:spacing w:after="0" w:line="252" w:lineRule="auto"/>
              <w:jc w:val="left"/>
            </w:pPr>
            <w:r>
              <w:rPr>
                <w:sz w:val="19"/>
              </w:rPr>
              <w:lastRenderedPageBreak/>
              <w:t>mu</w:t>
            </w:r>
          </w:p>
        </w:tc>
        <w:tc>
          <w:tcPr>
            <w:tcW w:w="2160" w:type="dxa"/>
            <w:shd w:val="clear" w:color="auto" w:fill="F4F6F9"/>
            <w:tcMar>
              <w:top w:w="100" w:type="dxa"/>
              <w:left w:w="120" w:type="dxa"/>
              <w:bottom w:w="100" w:type="dxa"/>
              <w:right w:w="120" w:type="dxa"/>
            </w:tcMar>
            <w:vAlign w:val="center"/>
          </w:tcPr>
          <w:p w14:paraId="3C2EEAFF" w14:textId="77777777" w:rsidR="009660F8" w:rsidRDefault="00FA6D1C">
            <w:pPr>
              <w:spacing w:after="0" w:line="252" w:lineRule="auto"/>
              <w:jc w:val="left"/>
            </w:pPr>
            <w:r>
              <w:rPr>
                <w:sz w:val="19"/>
              </w:rPr>
              <w:t>Real in R^+ (Cust/Min)</w:t>
            </w:r>
          </w:p>
        </w:tc>
        <w:tc>
          <w:tcPr>
            <w:tcW w:w="4896" w:type="dxa"/>
            <w:shd w:val="clear" w:color="auto" w:fill="F4F6F9"/>
            <w:tcMar>
              <w:top w:w="100" w:type="dxa"/>
              <w:left w:w="120" w:type="dxa"/>
              <w:bottom w:w="100" w:type="dxa"/>
              <w:right w:w="120" w:type="dxa"/>
            </w:tcMar>
            <w:vAlign w:val="center"/>
          </w:tcPr>
          <w:p w14:paraId="6EFA012A" w14:textId="77777777" w:rsidR="009660F8" w:rsidRDefault="00FA6D1C">
            <w:pPr>
              <w:spacing w:after="0" w:line="252" w:lineRule="auto"/>
              <w:jc w:val="left"/>
            </w:pPr>
            <w:r>
              <w:rPr>
                <w:sz w:val="19"/>
              </w:rPr>
              <w:t>Mean cashier service rate per active counter.</w:t>
            </w:r>
          </w:p>
        </w:tc>
      </w:tr>
      <w:tr w:rsidR="009660F8" w14:paraId="786298C3" w14:textId="77777777">
        <w:trPr>
          <w:jc w:val="center"/>
        </w:trPr>
        <w:tc>
          <w:tcPr>
            <w:tcW w:w="2160" w:type="dxa"/>
            <w:shd w:val="clear" w:color="auto" w:fill="FFFFFF"/>
            <w:tcMar>
              <w:top w:w="100" w:type="dxa"/>
              <w:left w:w="120" w:type="dxa"/>
              <w:bottom w:w="100" w:type="dxa"/>
              <w:right w:w="120" w:type="dxa"/>
            </w:tcMar>
            <w:vAlign w:val="center"/>
          </w:tcPr>
          <w:p w14:paraId="414D93FF" w14:textId="77777777" w:rsidR="009660F8" w:rsidRDefault="00FA6D1C">
            <w:pPr>
              <w:spacing w:after="0" w:line="252" w:lineRule="auto"/>
              <w:jc w:val="left"/>
            </w:pPr>
            <w:r>
              <w:rPr>
                <w:sz w:val="19"/>
              </w:rPr>
              <w:t>c(t)</w:t>
            </w:r>
          </w:p>
        </w:tc>
        <w:tc>
          <w:tcPr>
            <w:tcW w:w="2160" w:type="dxa"/>
            <w:shd w:val="clear" w:color="auto" w:fill="FFFFFF"/>
            <w:tcMar>
              <w:top w:w="100" w:type="dxa"/>
              <w:left w:w="120" w:type="dxa"/>
              <w:bottom w:w="100" w:type="dxa"/>
              <w:right w:w="120" w:type="dxa"/>
            </w:tcMar>
            <w:vAlign w:val="center"/>
          </w:tcPr>
          <w:p w14:paraId="58336903" w14:textId="77777777" w:rsidR="009660F8" w:rsidRDefault="00FA6D1C">
            <w:pPr>
              <w:spacing w:after="0" w:line="252" w:lineRule="auto"/>
              <w:jc w:val="left"/>
            </w:pPr>
            <w:r>
              <w:rPr>
                <w:sz w:val="19"/>
              </w:rPr>
              <w:t>Integer in {1, ..., c_max}</w:t>
            </w:r>
          </w:p>
        </w:tc>
        <w:tc>
          <w:tcPr>
            <w:tcW w:w="4896" w:type="dxa"/>
            <w:shd w:val="clear" w:color="auto" w:fill="FFFFFF"/>
            <w:tcMar>
              <w:top w:w="100" w:type="dxa"/>
              <w:left w:w="120" w:type="dxa"/>
              <w:bottom w:w="100" w:type="dxa"/>
              <w:right w:w="120" w:type="dxa"/>
            </w:tcMar>
            <w:vAlign w:val="center"/>
          </w:tcPr>
          <w:p w14:paraId="47508DF4" w14:textId="77777777" w:rsidR="009660F8" w:rsidRDefault="00FA6D1C">
            <w:pPr>
              <w:spacing w:after="0" w:line="252" w:lineRule="auto"/>
              <w:jc w:val="left"/>
            </w:pPr>
            <w:r>
              <w:rPr>
                <w:sz w:val="19"/>
              </w:rPr>
              <w:t>Number of active parallel checkout counters operating at time t.</w:t>
            </w:r>
          </w:p>
        </w:tc>
      </w:tr>
      <w:tr w:rsidR="009660F8" w14:paraId="07F33F30" w14:textId="77777777">
        <w:trPr>
          <w:jc w:val="center"/>
        </w:trPr>
        <w:tc>
          <w:tcPr>
            <w:tcW w:w="2160" w:type="dxa"/>
            <w:shd w:val="clear" w:color="auto" w:fill="F4F6F9"/>
            <w:tcMar>
              <w:top w:w="100" w:type="dxa"/>
              <w:left w:w="120" w:type="dxa"/>
              <w:bottom w:w="100" w:type="dxa"/>
              <w:right w:w="120" w:type="dxa"/>
            </w:tcMar>
            <w:vAlign w:val="center"/>
          </w:tcPr>
          <w:p w14:paraId="798B69D9" w14:textId="77777777" w:rsidR="009660F8" w:rsidRDefault="00FA6D1C">
            <w:pPr>
              <w:spacing w:after="0" w:line="252" w:lineRule="auto"/>
              <w:jc w:val="left"/>
            </w:pPr>
            <w:r>
              <w:rPr>
                <w:sz w:val="19"/>
              </w:rPr>
              <w:t>rho(t) = lambda / (c * mu)</w:t>
            </w:r>
          </w:p>
        </w:tc>
        <w:tc>
          <w:tcPr>
            <w:tcW w:w="2160" w:type="dxa"/>
            <w:shd w:val="clear" w:color="auto" w:fill="F4F6F9"/>
            <w:tcMar>
              <w:top w:w="100" w:type="dxa"/>
              <w:left w:w="120" w:type="dxa"/>
              <w:bottom w:w="100" w:type="dxa"/>
              <w:right w:w="120" w:type="dxa"/>
            </w:tcMar>
            <w:vAlign w:val="center"/>
          </w:tcPr>
          <w:p w14:paraId="74689128" w14:textId="77777777" w:rsidR="009660F8" w:rsidRDefault="00FA6D1C">
            <w:pPr>
              <w:spacing w:after="0" w:line="252" w:lineRule="auto"/>
              <w:jc w:val="left"/>
            </w:pPr>
            <w:r>
              <w:rPr>
                <w:sz w:val="19"/>
              </w:rPr>
              <w:t>Dimensionless Scalar</w:t>
            </w:r>
          </w:p>
        </w:tc>
        <w:tc>
          <w:tcPr>
            <w:tcW w:w="4896" w:type="dxa"/>
            <w:shd w:val="clear" w:color="auto" w:fill="F4F6F9"/>
            <w:tcMar>
              <w:top w:w="100" w:type="dxa"/>
              <w:left w:w="120" w:type="dxa"/>
              <w:bottom w:w="100" w:type="dxa"/>
              <w:right w:w="120" w:type="dxa"/>
            </w:tcMar>
            <w:vAlign w:val="center"/>
          </w:tcPr>
          <w:p w14:paraId="6A9597F3" w14:textId="77777777" w:rsidR="009660F8" w:rsidRDefault="00FA6D1C">
            <w:pPr>
              <w:spacing w:after="0" w:line="252" w:lineRule="auto"/>
              <w:jc w:val="left"/>
            </w:pPr>
            <w:r>
              <w:rPr>
                <w:sz w:val="19"/>
              </w:rPr>
              <w:t>Traffic intensity / server utilization factor of the checkout system.</w:t>
            </w:r>
          </w:p>
        </w:tc>
      </w:tr>
    </w:tbl>
    <w:p w14:paraId="19CBDC39" w14:textId="77777777" w:rsidR="009660F8" w:rsidRDefault="009660F8">
      <w:pPr>
        <w:spacing w:before="80" w:after="160"/>
      </w:pPr>
    </w:p>
    <w:p w14:paraId="3CCC2AA2" w14:textId="77777777" w:rsidR="009660F8" w:rsidRDefault="00FA6D1C">
      <w:pPr>
        <w:pStyle w:val="Heading2"/>
        <w:spacing w:before="280" w:after="80"/>
      </w:pPr>
      <w:r>
        <w:rPr>
          <w:rFonts w:ascii="Times New Roman" w:hAnsi="Times New Roman"/>
          <w:color w:val="1B365D"/>
        </w:rPr>
        <w:t>5.2  YOLOv8 Deep Learning Detection Formulation</w:t>
      </w:r>
    </w:p>
    <w:p w14:paraId="7F8C5DF7" w14:textId="77777777" w:rsidR="009660F8" w:rsidRDefault="00FA6D1C">
      <w:r>
        <w:t>Human target detection within each preprocessed frame I_t is executed using the YOLOv8 neural network. YOLOv8 employs an anchor-free split-head architecture that decouples objectness classification from spatial bounding box regression. The network optimization loss function, L_{YOLO}, is a weighted composite loss encompassing Binary Cross-Entropy (BCE) for target classification, Complete Intersection over Union (CIoU) for bounding box geometry, and Distribution Focal Loss (DFL) for fine-grained boundary reg</w:t>
      </w:r>
      <w:r>
        <w:t>ression:</w:t>
      </w:r>
    </w:p>
    <w:tbl>
      <w:tblPr>
        <w:tblW w:w="0" w:type="auto"/>
        <w:jc w:val="center"/>
        <w:tblLayout w:type="fixed"/>
        <w:tblLook w:val="04A0" w:firstRow="1" w:lastRow="0" w:firstColumn="1" w:lastColumn="0" w:noHBand="0" w:noVBand="1"/>
      </w:tblPr>
      <w:tblGrid>
        <w:gridCol w:w="7488"/>
        <w:gridCol w:w="1152"/>
      </w:tblGrid>
      <w:tr w:rsidR="009660F8" w14:paraId="55239427" w14:textId="77777777">
        <w:trPr>
          <w:jc w:val="center"/>
        </w:trPr>
        <w:tc>
          <w:tcPr>
            <w:tcW w:w="7488" w:type="dxa"/>
          </w:tcPr>
          <w:p w14:paraId="46FDDA1F" w14:textId="77777777" w:rsidR="009660F8" w:rsidRDefault="00FA6D1C">
            <w:pPr>
              <w:spacing w:after="40"/>
              <w:jc w:val="center"/>
            </w:pPr>
            <w:r>
              <w:rPr>
                <w:rFonts w:ascii="Cambria Math" w:hAnsi="Cambria Math"/>
                <w:i/>
                <w:sz w:val="22"/>
              </w:rPr>
              <w:t>L_{total} = lambda_{cls} * L_{BCE} + lambda_{box} * L_{CIoU} + lambda_{dfl} * L_{DFL}</w:t>
            </w:r>
          </w:p>
        </w:tc>
        <w:tc>
          <w:tcPr>
            <w:tcW w:w="1152" w:type="dxa"/>
          </w:tcPr>
          <w:p w14:paraId="13A5A7D0" w14:textId="77777777" w:rsidR="009660F8" w:rsidRDefault="00FA6D1C">
            <w:pPr>
              <w:spacing w:after="40"/>
              <w:jc w:val="right"/>
            </w:pPr>
            <w:r>
              <w:rPr>
                <w:b/>
                <w:color w:val="2C3E50"/>
                <w:sz w:val="22"/>
              </w:rPr>
              <w:t>(5.1)</w:t>
            </w:r>
          </w:p>
        </w:tc>
      </w:tr>
    </w:tbl>
    <w:p w14:paraId="50F781D8" w14:textId="77777777" w:rsidR="009660F8" w:rsidRDefault="009660F8">
      <w:pPr>
        <w:spacing w:after="80"/>
      </w:pPr>
    </w:p>
    <w:p w14:paraId="423D27F7" w14:textId="77777777" w:rsidR="009660F8" w:rsidRDefault="00FA6D1C">
      <w:r>
        <w:t>where lambda_{cls} = 0.5, lambda_{box} = 7.5, and lambda_{dfl} = 1.5 represent standard task weighting hyper-parameters. The Binary Cross-Entropy loss evaluates class prediction confidence:</w:t>
      </w:r>
    </w:p>
    <w:tbl>
      <w:tblPr>
        <w:tblW w:w="0" w:type="auto"/>
        <w:jc w:val="center"/>
        <w:tblLayout w:type="fixed"/>
        <w:tblLook w:val="04A0" w:firstRow="1" w:lastRow="0" w:firstColumn="1" w:lastColumn="0" w:noHBand="0" w:noVBand="1"/>
      </w:tblPr>
      <w:tblGrid>
        <w:gridCol w:w="7488"/>
        <w:gridCol w:w="1152"/>
      </w:tblGrid>
      <w:tr w:rsidR="009660F8" w14:paraId="535B60A2" w14:textId="77777777">
        <w:trPr>
          <w:jc w:val="center"/>
        </w:trPr>
        <w:tc>
          <w:tcPr>
            <w:tcW w:w="7488" w:type="dxa"/>
          </w:tcPr>
          <w:p w14:paraId="3F33092B" w14:textId="77777777" w:rsidR="009660F8" w:rsidRDefault="00FA6D1C">
            <w:pPr>
              <w:spacing w:after="40"/>
              <w:jc w:val="center"/>
            </w:pPr>
            <w:r>
              <w:rPr>
                <w:rFonts w:ascii="Cambria Math" w:hAnsi="Cambria Math"/>
                <w:i/>
                <w:sz w:val="22"/>
              </w:rPr>
              <w:t>L_{BCE} = -sum_{i=1}^N [y_i * log(p_i) + (1 - y_i) * log(1 - p_i)]</w:t>
            </w:r>
          </w:p>
        </w:tc>
        <w:tc>
          <w:tcPr>
            <w:tcW w:w="1152" w:type="dxa"/>
          </w:tcPr>
          <w:p w14:paraId="23F399AE" w14:textId="77777777" w:rsidR="009660F8" w:rsidRDefault="00FA6D1C">
            <w:pPr>
              <w:spacing w:after="40"/>
              <w:jc w:val="right"/>
            </w:pPr>
            <w:r>
              <w:rPr>
                <w:b/>
                <w:color w:val="2C3E50"/>
                <w:sz w:val="22"/>
              </w:rPr>
              <w:t>(5.2)</w:t>
            </w:r>
          </w:p>
        </w:tc>
      </w:tr>
    </w:tbl>
    <w:p w14:paraId="7396F812" w14:textId="77777777" w:rsidR="009660F8" w:rsidRDefault="009660F8">
      <w:pPr>
        <w:spacing w:after="80"/>
      </w:pPr>
    </w:p>
    <w:p w14:paraId="01B7C6D9" w14:textId="77777777" w:rsidR="009660F8" w:rsidRDefault="00FA6D1C">
      <w:r>
        <w:t>To achieve scale-invariant, highly accurate bounding box regression even when customers overlap, the Complete Intersection over Union (CIoU) loss considers three vital geometric factors: overlap area, central point distance, and aspect ratio consistency:</w:t>
      </w:r>
    </w:p>
    <w:tbl>
      <w:tblPr>
        <w:tblW w:w="0" w:type="auto"/>
        <w:jc w:val="center"/>
        <w:tblLayout w:type="fixed"/>
        <w:tblLook w:val="04A0" w:firstRow="1" w:lastRow="0" w:firstColumn="1" w:lastColumn="0" w:noHBand="0" w:noVBand="1"/>
      </w:tblPr>
      <w:tblGrid>
        <w:gridCol w:w="7488"/>
        <w:gridCol w:w="1152"/>
      </w:tblGrid>
      <w:tr w:rsidR="009660F8" w14:paraId="3A88D7A8" w14:textId="77777777">
        <w:trPr>
          <w:jc w:val="center"/>
        </w:trPr>
        <w:tc>
          <w:tcPr>
            <w:tcW w:w="7488" w:type="dxa"/>
          </w:tcPr>
          <w:p w14:paraId="02543380" w14:textId="77777777" w:rsidR="009660F8" w:rsidRDefault="00FA6D1C">
            <w:pPr>
              <w:spacing w:after="40"/>
              <w:jc w:val="center"/>
            </w:pPr>
            <w:r>
              <w:rPr>
                <w:rFonts w:ascii="Cambria Math" w:hAnsi="Cambria Math"/>
                <w:i/>
                <w:sz w:val="22"/>
              </w:rPr>
              <w:t>L_{CIoU} = 1 - IoU + (rho^2(b, b^{gt})) / c_d^2 + alpha * v</w:t>
            </w:r>
          </w:p>
        </w:tc>
        <w:tc>
          <w:tcPr>
            <w:tcW w:w="1152" w:type="dxa"/>
          </w:tcPr>
          <w:p w14:paraId="73485F9C" w14:textId="77777777" w:rsidR="009660F8" w:rsidRDefault="00FA6D1C">
            <w:pPr>
              <w:spacing w:after="40"/>
              <w:jc w:val="right"/>
            </w:pPr>
            <w:r>
              <w:rPr>
                <w:b/>
                <w:color w:val="2C3E50"/>
                <w:sz w:val="22"/>
              </w:rPr>
              <w:t>(5.3)</w:t>
            </w:r>
          </w:p>
        </w:tc>
      </w:tr>
    </w:tbl>
    <w:p w14:paraId="2EC62146" w14:textId="77777777" w:rsidR="009660F8" w:rsidRDefault="009660F8">
      <w:pPr>
        <w:spacing w:after="80"/>
      </w:pPr>
    </w:p>
    <w:p w14:paraId="01F73AB9" w14:textId="77777777" w:rsidR="009660F8" w:rsidRDefault="00FA6D1C">
      <w:r>
        <w:t>where b and b^{gt} denote the predicted and ground-truth bounding box central coordinates, rho(b, b^{gt}) is the Euclidean distance between center points, c_d represents the diagonal length of the smallest enclosing bounding box covering both boxes, and v measures the discrepancy of the aspect ratio:</w:t>
      </w:r>
    </w:p>
    <w:tbl>
      <w:tblPr>
        <w:tblW w:w="0" w:type="auto"/>
        <w:jc w:val="center"/>
        <w:tblLayout w:type="fixed"/>
        <w:tblLook w:val="04A0" w:firstRow="1" w:lastRow="0" w:firstColumn="1" w:lastColumn="0" w:noHBand="0" w:noVBand="1"/>
      </w:tblPr>
      <w:tblGrid>
        <w:gridCol w:w="7488"/>
        <w:gridCol w:w="1152"/>
      </w:tblGrid>
      <w:tr w:rsidR="009660F8" w14:paraId="66100ACC" w14:textId="77777777">
        <w:trPr>
          <w:jc w:val="center"/>
        </w:trPr>
        <w:tc>
          <w:tcPr>
            <w:tcW w:w="7488" w:type="dxa"/>
          </w:tcPr>
          <w:p w14:paraId="049478D8" w14:textId="77777777" w:rsidR="009660F8" w:rsidRDefault="00FA6D1C">
            <w:pPr>
              <w:spacing w:after="40"/>
              <w:jc w:val="center"/>
            </w:pPr>
            <w:r>
              <w:rPr>
                <w:rFonts w:ascii="Cambria Math" w:hAnsi="Cambria Math"/>
                <w:i/>
                <w:sz w:val="22"/>
              </w:rPr>
              <w:t>v = (4 / pi^2) * (arctan(w^{gt} / h^{gt}) - arctan(w / h))^2</w:t>
            </w:r>
          </w:p>
        </w:tc>
        <w:tc>
          <w:tcPr>
            <w:tcW w:w="1152" w:type="dxa"/>
          </w:tcPr>
          <w:p w14:paraId="4EEC9B56" w14:textId="77777777" w:rsidR="009660F8" w:rsidRDefault="00FA6D1C">
            <w:pPr>
              <w:spacing w:after="40"/>
              <w:jc w:val="right"/>
            </w:pPr>
            <w:r>
              <w:rPr>
                <w:b/>
                <w:color w:val="2C3E50"/>
                <w:sz w:val="22"/>
              </w:rPr>
              <w:t>(5.4)</w:t>
            </w:r>
          </w:p>
        </w:tc>
      </w:tr>
    </w:tbl>
    <w:p w14:paraId="107B197E" w14:textId="77777777" w:rsidR="009660F8" w:rsidRDefault="009660F8">
      <w:pPr>
        <w:spacing w:after="80"/>
      </w:pPr>
    </w:p>
    <w:p w14:paraId="5D8DA108" w14:textId="77777777" w:rsidR="009660F8" w:rsidRDefault="00FA6D1C">
      <w:r>
        <w:t>and alpha is a positive trade-off parameter defined as:</w:t>
      </w:r>
    </w:p>
    <w:tbl>
      <w:tblPr>
        <w:tblW w:w="0" w:type="auto"/>
        <w:jc w:val="center"/>
        <w:tblLayout w:type="fixed"/>
        <w:tblLook w:val="04A0" w:firstRow="1" w:lastRow="0" w:firstColumn="1" w:lastColumn="0" w:noHBand="0" w:noVBand="1"/>
      </w:tblPr>
      <w:tblGrid>
        <w:gridCol w:w="7488"/>
        <w:gridCol w:w="1152"/>
      </w:tblGrid>
      <w:tr w:rsidR="009660F8" w14:paraId="140905EA" w14:textId="77777777">
        <w:trPr>
          <w:jc w:val="center"/>
        </w:trPr>
        <w:tc>
          <w:tcPr>
            <w:tcW w:w="7488" w:type="dxa"/>
          </w:tcPr>
          <w:p w14:paraId="1D679AD5" w14:textId="77777777" w:rsidR="009660F8" w:rsidRDefault="00FA6D1C">
            <w:pPr>
              <w:spacing w:after="40"/>
              <w:jc w:val="center"/>
            </w:pPr>
            <w:r>
              <w:rPr>
                <w:rFonts w:ascii="Cambria Math" w:hAnsi="Cambria Math"/>
                <w:i/>
                <w:sz w:val="22"/>
              </w:rPr>
              <w:t>alpha = v / ((1 - IoU) + v)</w:t>
            </w:r>
          </w:p>
        </w:tc>
        <w:tc>
          <w:tcPr>
            <w:tcW w:w="1152" w:type="dxa"/>
          </w:tcPr>
          <w:p w14:paraId="2AAB9893" w14:textId="77777777" w:rsidR="009660F8" w:rsidRDefault="00FA6D1C">
            <w:pPr>
              <w:spacing w:after="40"/>
              <w:jc w:val="right"/>
            </w:pPr>
            <w:r>
              <w:rPr>
                <w:b/>
                <w:color w:val="2C3E50"/>
                <w:sz w:val="22"/>
              </w:rPr>
              <w:t>(5.5)</w:t>
            </w:r>
          </w:p>
        </w:tc>
      </w:tr>
    </w:tbl>
    <w:p w14:paraId="39349290" w14:textId="77777777" w:rsidR="009660F8" w:rsidRDefault="009660F8">
      <w:pPr>
        <w:spacing w:after="80"/>
      </w:pPr>
    </w:p>
    <w:p w14:paraId="30E76CC3" w14:textId="77777777" w:rsidR="009660F8" w:rsidRDefault="00FA6D1C">
      <w:r>
        <w:lastRenderedPageBreak/>
        <w:t>Distribution Focal Loss (DFL) models the bounding box coordinates not as single deterministic Dirac delta values, but as continuous probability distributions over a discrete grid, allowing the network to capture spatial uncertainty around occluded human limbs:</w:t>
      </w:r>
    </w:p>
    <w:tbl>
      <w:tblPr>
        <w:tblW w:w="0" w:type="auto"/>
        <w:jc w:val="center"/>
        <w:tblLayout w:type="fixed"/>
        <w:tblLook w:val="04A0" w:firstRow="1" w:lastRow="0" w:firstColumn="1" w:lastColumn="0" w:noHBand="0" w:noVBand="1"/>
      </w:tblPr>
      <w:tblGrid>
        <w:gridCol w:w="7488"/>
        <w:gridCol w:w="1152"/>
      </w:tblGrid>
      <w:tr w:rsidR="009660F8" w14:paraId="07666D8C" w14:textId="77777777">
        <w:trPr>
          <w:jc w:val="center"/>
        </w:trPr>
        <w:tc>
          <w:tcPr>
            <w:tcW w:w="7488" w:type="dxa"/>
          </w:tcPr>
          <w:p w14:paraId="39445580" w14:textId="77777777" w:rsidR="009660F8" w:rsidRDefault="00FA6D1C">
            <w:pPr>
              <w:spacing w:after="40"/>
              <w:jc w:val="center"/>
            </w:pPr>
            <w:r>
              <w:rPr>
                <w:rFonts w:ascii="Cambria Math" w:hAnsi="Cambria Math"/>
                <w:i/>
                <w:sz w:val="22"/>
              </w:rPr>
              <w:t>L_{DFL}(S_i, S_{i+1}) = -((y_{i+1} - y) * log(S_i) + (y - y_i) * log(S_{i+1}))</w:t>
            </w:r>
          </w:p>
        </w:tc>
        <w:tc>
          <w:tcPr>
            <w:tcW w:w="1152" w:type="dxa"/>
          </w:tcPr>
          <w:p w14:paraId="0D90CF1E" w14:textId="77777777" w:rsidR="009660F8" w:rsidRDefault="00FA6D1C">
            <w:pPr>
              <w:spacing w:after="40"/>
              <w:jc w:val="right"/>
            </w:pPr>
            <w:r>
              <w:rPr>
                <w:b/>
                <w:color w:val="2C3E50"/>
                <w:sz w:val="22"/>
              </w:rPr>
              <w:t>(5.6)</w:t>
            </w:r>
          </w:p>
        </w:tc>
      </w:tr>
    </w:tbl>
    <w:p w14:paraId="7F853772" w14:textId="77777777" w:rsidR="009660F8" w:rsidRDefault="009660F8">
      <w:pPr>
        <w:spacing w:after="80"/>
      </w:pPr>
    </w:p>
    <w:p w14:paraId="34AD1B55" w14:textId="77777777" w:rsidR="009660F8" w:rsidRDefault="00FA6D1C">
      <w:pPr>
        <w:pStyle w:val="Heading2"/>
        <w:spacing w:before="280" w:after="80"/>
      </w:pPr>
      <w:r>
        <w:rPr>
          <w:rFonts w:ascii="Times New Roman" w:hAnsi="Times New Roman"/>
          <w:color w:val="1B365D"/>
        </w:rPr>
        <w:t>5.3  ByteTrack Multi-Object Tracking Formulation</w:t>
      </w:r>
    </w:p>
    <w:p w14:paraId="6FFE5CB9" w14:textId="77777777" w:rsidR="009660F8" w:rsidRDefault="00FA6D1C">
      <w:r>
        <w:t>Following detection extraction, the ByteTrack algorithm establishes temporal data association. Unlike traditional trackers that discard low-confidence detections, ByteTrack preserves every detection box, bifurcating detections into high-score detections D_{high} = {d_i | s_i &gt;= tau_{high}} and low-score detections D_{low} = {d_j | tau_{low} &lt;= s_j &lt; tau_{high}}, where tau_{high} = 0.5 and tau_{low} = 0.1.</w:t>
      </w:r>
    </w:p>
    <w:p w14:paraId="0C38250A" w14:textId="77777777" w:rsidR="009660F8" w:rsidRDefault="00FA6D1C">
      <w:r>
        <w:t>Target motion across consecutive frames is modeled via a discrete-time linear Kalman filter. The 8-dimensional state vector x_k represents target centroid position (x, y), aspect ratio a, height h, and their respective velocities:</w:t>
      </w:r>
    </w:p>
    <w:tbl>
      <w:tblPr>
        <w:tblW w:w="0" w:type="auto"/>
        <w:jc w:val="center"/>
        <w:tblLayout w:type="fixed"/>
        <w:tblLook w:val="04A0" w:firstRow="1" w:lastRow="0" w:firstColumn="1" w:lastColumn="0" w:noHBand="0" w:noVBand="1"/>
      </w:tblPr>
      <w:tblGrid>
        <w:gridCol w:w="7488"/>
        <w:gridCol w:w="1152"/>
      </w:tblGrid>
      <w:tr w:rsidR="009660F8" w14:paraId="7E1A416A" w14:textId="77777777">
        <w:trPr>
          <w:jc w:val="center"/>
        </w:trPr>
        <w:tc>
          <w:tcPr>
            <w:tcW w:w="7488" w:type="dxa"/>
          </w:tcPr>
          <w:p w14:paraId="60F19F9C" w14:textId="77777777" w:rsidR="009660F8" w:rsidRDefault="00FA6D1C">
            <w:pPr>
              <w:spacing w:after="40"/>
              <w:jc w:val="center"/>
            </w:pPr>
            <w:r>
              <w:rPr>
                <w:rFonts w:ascii="Cambria Math" w:hAnsi="Cambria Math"/>
                <w:i/>
                <w:sz w:val="22"/>
              </w:rPr>
              <w:t>x_k = [x, y, a, h, x_dot, y_dot, a_dot, h_dot]^T</w:t>
            </w:r>
          </w:p>
        </w:tc>
        <w:tc>
          <w:tcPr>
            <w:tcW w:w="1152" w:type="dxa"/>
          </w:tcPr>
          <w:p w14:paraId="30851F9B" w14:textId="77777777" w:rsidR="009660F8" w:rsidRDefault="00FA6D1C">
            <w:pPr>
              <w:spacing w:after="40"/>
              <w:jc w:val="right"/>
            </w:pPr>
            <w:r>
              <w:rPr>
                <w:b/>
                <w:color w:val="2C3E50"/>
                <w:sz w:val="22"/>
              </w:rPr>
              <w:t>(5.7)</w:t>
            </w:r>
          </w:p>
        </w:tc>
      </w:tr>
    </w:tbl>
    <w:p w14:paraId="504C83FB" w14:textId="77777777" w:rsidR="009660F8" w:rsidRDefault="009660F8">
      <w:pPr>
        <w:spacing w:after="80"/>
      </w:pPr>
    </w:p>
    <w:p w14:paraId="2270136B" w14:textId="77777777" w:rsidR="009660F8" w:rsidRDefault="00FA6D1C">
      <w:r>
        <w:t>The state transition and measurement observation models are governed by:</w:t>
      </w:r>
    </w:p>
    <w:tbl>
      <w:tblPr>
        <w:tblW w:w="0" w:type="auto"/>
        <w:jc w:val="center"/>
        <w:tblLayout w:type="fixed"/>
        <w:tblLook w:val="04A0" w:firstRow="1" w:lastRow="0" w:firstColumn="1" w:lastColumn="0" w:noHBand="0" w:noVBand="1"/>
      </w:tblPr>
      <w:tblGrid>
        <w:gridCol w:w="7488"/>
        <w:gridCol w:w="1152"/>
      </w:tblGrid>
      <w:tr w:rsidR="009660F8" w14:paraId="51BAC051" w14:textId="77777777">
        <w:trPr>
          <w:jc w:val="center"/>
        </w:trPr>
        <w:tc>
          <w:tcPr>
            <w:tcW w:w="7488" w:type="dxa"/>
          </w:tcPr>
          <w:p w14:paraId="40A5C48A" w14:textId="77777777" w:rsidR="009660F8" w:rsidRDefault="00FA6D1C">
            <w:pPr>
              <w:spacing w:after="40"/>
              <w:jc w:val="center"/>
            </w:pPr>
            <w:r>
              <w:rPr>
                <w:rFonts w:ascii="Cambria Math" w:hAnsi="Cambria Math"/>
                <w:i/>
                <w:sz w:val="22"/>
              </w:rPr>
              <w:t>x_k = F * x_{k-1} + w_{k-1},       z_k = H * x_k + v_k</w:t>
            </w:r>
          </w:p>
        </w:tc>
        <w:tc>
          <w:tcPr>
            <w:tcW w:w="1152" w:type="dxa"/>
          </w:tcPr>
          <w:p w14:paraId="3271C5B7" w14:textId="77777777" w:rsidR="009660F8" w:rsidRDefault="00FA6D1C">
            <w:pPr>
              <w:spacing w:after="40"/>
              <w:jc w:val="right"/>
            </w:pPr>
            <w:r>
              <w:rPr>
                <w:b/>
                <w:color w:val="2C3E50"/>
                <w:sz w:val="22"/>
              </w:rPr>
              <w:t>(5.8)</w:t>
            </w:r>
          </w:p>
        </w:tc>
      </w:tr>
    </w:tbl>
    <w:p w14:paraId="0470BE2B" w14:textId="77777777" w:rsidR="009660F8" w:rsidRDefault="009660F8">
      <w:pPr>
        <w:spacing w:after="80"/>
      </w:pPr>
    </w:p>
    <w:p w14:paraId="743C29D2" w14:textId="77777777" w:rsidR="009660F8" w:rsidRDefault="00FA6D1C">
      <w:r>
        <w:t>where F is the state transition matrix, H is the measurement matrix mapping state space to observed bounding box coordinates, and w_k ~ N(0, Q) and v_k ~ N(0, R) represent Gaussian process and measurement noise covariances. The Kalman prediction and measurement correction equations proceed as follows:</w:t>
      </w:r>
    </w:p>
    <w:tbl>
      <w:tblPr>
        <w:tblW w:w="0" w:type="auto"/>
        <w:jc w:val="center"/>
        <w:tblLayout w:type="fixed"/>
        <w:tblLook w:val="04A0" w:firstRow="1" w:lastRow="0" w:firstColumn="1" w:lastColumn="0" w:noHBand="0" w:noVBand="1"/>
      </w:tblPr>
      <w:tblGrid>
        <w:gridCol w:w="7488"/>
        <w:gridCol w:w="1152"/>
      </w:tblGrid>
      <w:tr w:rsidR="009660F8" w14:paraId="16922784" w14:textId="77777777">
        <w:trPr>
          <w:jc w:val="center"/>
        </w:trPr>
        <w:tc>
          <w:tcPr>
            <w:tcW w:w="7488" w:type="dxa"/>
          </w:tcPr>
          <w:p w14:paraId="431D51F4" w14:textId="77777777" w:rsidR="009660F8" w:rsidRDefault="00FA6D1C">
            <w:pPr>
              <w:spacing w:after="40"/>
              <w:jc w:val="center"/>
            </w:pPr>
            <w:r>
              <w:rPr>
                <w:rFonts w:ascii="Cambria Math" w:hAnsi="Cambria Math"/>
                <w:i/>
                <w:sz w:val="22"/>
              </w:rPr>
              <w:t>x_k^- = F * x_{k-1},       P_k^- = F * P_{k-1} * F^T + Q</w:t>
            </w:r>
          </w:p>
        </w:tc>
        <w:tc>
          <w:tcPr>
            <w:tcW w:w="1152" w:type="dxa"/>
          </w:tcPr>
          <w:p w14:paraId="56DDD06F" w14:textId="77777777" w:rsidR="009660F8" w:rsidRDefault="00FA6D1C">
            <w:pPr>
              <w:spacing w:after="40"/>
              <w:jc w:val="right"/>
            </w:pPr>
            <w:r>
              <w:rPr>
                <w:b/>
                <w:color w:val="2C3E50"/>
                <w:sz w:val="22"/>
              </w:rPr>
              <w:t>(5.9)</w:t>
            </w:r>
          </w:p>
        </w:tc>
      </w:tr>
    </w:tbl>
    <w:p w14:paraId="0002A9BB" w14:textId="77777777" w:rsidR="009660F8" w:rsidRDefault="009660F8">
      <w:pPr>
        <w:spacing w:after="80"/>
      </w:pPr>
    </w:p>
    <w:tbl>
      <w:tblPr>
        <w:tblW w:w="0" w:type="auto"/>
        <w:jc w:val="center"/>
        <w:tblLayout w:type="fixed"/>
        <w:tblLook w:val="04A0" w:firstRow="1" w:lastRow="0" w:firstColumn="1" w:lastColumn="0" w:noHBand="0" w:noVBand="1"/>
      </w:tblPr>
      <w:tblGrid>
        <w:gridCol w:w="7488"/>
        <w:gridCol w:w="1152"/>
      </w:tblGrid>
      <w:tr w:rsidR="009660F8" w14:paraId="4E084281" w14:textId="77777777">
        <w:trPr>
          <w:jc w:val="center"/>
        </w:trPr>
        <w:tc>
          <w:tcPr>
            <w:tcW w:w="7488" w:type="dxa"/>
          </w:tcPr>
          <w:p w14:paraId="013615F2" w14:textId="77777777" w:rsidR="009660F8" w:rsidRDefault="00FA6D1C">
            <w:pPr>
              <w:spacing w:after="40"/>
              <w:jc w:val="center"/>
            </w:pPr>
            <w:r>
              <w:rPr>
                <w:rFonts w:ascii="Cambria Math" w:hAnsi="Cambria Math"/>
                <w:i/>
                <w:sz w:val="22"/>
              </w:rPr>
              <w:t>K_k = P_k^- * H^T * (H * P_k^- * H^T + R)^{-1}</w:t>
            </w:r>
          </w:p>
        </w:tc>
        <w:tc>
          <w:tcPr>
            <w:tcW w:w="1152" w:type="dxa"/>
          </w:tcPr>
          <w:p w14:paraId="12F4A26F" w14:textId="77777777" w:rsidR="009660F8" w:rsidRDefault="00FA6D1C">
            <w:pPr>
              <w:spacing w:after="40"/>
              <w:jc w:val="right"/>
            </w:pPr>
            <w:r>
              <w:rPr>
                <w:b/>
                <w:color w:val="2C3E50"/>
                <w:sz w:val="22"/>
              </w:rPr>
              <w:t>(5.10)</w:t>
            </w:r>
          </w:p>
        </w:tc>
      </w:tr>
    </w:tbl>
    <w:p w14:paraId="2DEC345B" w14:textId="77777777" w:rsidR="009660F8" w:rsidRDefault="009660F8">
      <w:pPr>
        <w:spacing w:after="80"/>
      </w:pPr>
    </w:p>
    <w:tbl>
      <w:tblPr>
        <w:tblW w:w="0" w:type="auto"/>
        <w:jc w:val="center"/>
        <w:tblLayout w:type="fixed"/>
        <w:tblLook w:val="04A0" w:firstRow="1" w:lastRow="0" w:firstColumn="1" w:lastColumn="0" w:noHBand="0" w:noVBand="1"/>
      </w:tblPr>
      <w:tblGrid>
        <w:gridCol w:w="7488"/>
        <w:gridCol w:w="1152"/>
      </w:tblGrid>
      <w:tr w:rsidR="009660F8" w14:paraId="2FF09398" w14:textId="77777777">
        <w:trPr>
          <w:jc w:val="center"/>
        </w:trPr>
        <w:tc>
          <w:tcPr>
            <w:tcW w:w="7488" w:type="dxa"/>
          </w:tcPr>
          <w:p w14:paraId="59A14EFD" w14:textId="77777777" w:rsidR="009660F8" w:rsidRDefault="00FA6D1C">
            <w:pPr>
              <w:spacing w:after="40"/>
              <w:jc w:val="center"/>
            </w:pPr>
            <w:r>
              <w:rPr>
                <w:rFonts w:ascii="Cambria Math" w:hAnsi="Cambria Math"/>
                <w:i/>
                <w:sz w:val="22"/>
              </w:rPr>
              <w:t>x_k = x_k^- + K_k * (z_k - H * x_k^-),       P_k = (I - K_k * H) * P_k^-</w:t>
            </w:r>
          </w:p>
        </w:tc>
        <w:tc>
          <w:tcPr>
            <w:tcW w:w="1152" w:type="dxa"/>
          </w:tcPr>
          <w:p w14:paraId="1C602823" w14:textId="77777777" w:rsidR="009660F8" w:rsidRDefault="00FA6D1C">
            <w:pPr>
              <w:spacing w:after="40"/>
              <w:jc w:val="right"/>
            </w:pPr>
            <w:r>
              <w:rPr>
                <w:b/>
                <w:color w:val="2C3E50"/>
                <w:sz w:val="22"/>
              </w:rPr>
              <w:t>(5.11)</w:t>
            </w:r>
          </w:p>
        </w:tc>
      </w:tr>
    </w:tbl>
    <w:p w14:paraId="3B5AEFA2" w14:textId="77777777" w:rsidR="009660F8" w:rsidRDefault="009660F8">
      <w:pPr>
        <w:spacing w:after="80"/>
      </w:pPr>
    </w:p>
    <w:p w14:paraId="2AA7E348" w14:textId="77777777" w:rsidR="009660F8" w:rsidRDefault="00FA6D1C">
      <w:r>
        <w:t>Data association is solved through a two-stage bipartite matching process using the Hungarian algorithm. In Stage 1, predicted tracklet positions are matched against high-confidence detections D_{high} using a cost matrix based on spatial IoU distance:</w:t>
      </w:r>
    </w:p>
    <w:tbl>
      <w:tblPr>
        <w:tblW w:w="0" w:type="auto"/>
        <w:jc w:val="center"/>
        <w:tblLayout w:type="fixed"/>
        <w:tblLook w:val="04A0" w:firstRow="1" w:lastRow="0" w:firstColumn="1" w:lastColumn="0" w:noHBand="0" w:noVBand="1"/>
      </w:tblPr>
      <w:tblGrid>
        <w:gridCol w:w="7488"/>
        <w:gridCol w:w="1152"/>
      </w:tblGrid>
      <w:tr w:rsidR="009660F8" w14:paraId="3671A9A7" w14:textId="77777777">
        <w:trPr>
          <w:jc w:val="center"/>
        </w:trPr>
        <w:tc>
          <w:tcPr>
            <w:tcW w:w="7488" w:type="dxa"/>
          </w:tcPr>
          <w:p w14:paraId="05C71B4D" w14:textId="77777777" w:rsidR="009660F8" w:rsidRDefault="00FA6D1C">
            <w:pPr>
              <w:spacing w:after="40"/>
              <w:jc w:val="center"/>
            </w:pPr>
            <w:r>
              <w:rPr>
                <w:rFonts w:ascii="Cambria Math" w:hAnsi="Cambria Math"/>
                <w:i/>
                <w:sz w:val="22"/>
              </w:rPr>
              <w:t>C_{i,j}^{(1)} = 1 - IoU(Track_i^{pred}, d_j^{high})</w:t>
            </w:r>
          </w:p>
        </w:tc>
        <w:tc>
          <w:tcPr>
            <w:tcW w:w="1152" w:type="dxa"/>
          </w:tcPr>
          <w:p w14:paraId="426EF9CB" w14:textId="77777777" w:rsidR="009660F8" w:rsidRDefault="00FA6D1C">
            <w:pPr>
              <w:spacing w:after="40"/>
              <w:jc w:val="right"/>
            </w:pPr>
            <w:r>
              <w:rPr>
                <w:b/>
                <w:color w:val="2C3E50"/>
                <w:sz w:val="22"/>
              </w:rPr>
              <w:t>(5.12)</w:t>
            </w:r>
          </w:p>
        </w:tc>
      </w:tr>
    </w:tbl>
    <w:p w14:paraId="41863B64" w14:textId="77777777" w:rsidR="009660F8" w:rsidRDefault="009660F8">
      <w:pPr>
        <w:spacing w:after="80"/>
      </w:pPr>
    </w:p>
    <w:p w14:paraId="55A14F5B" w14:textId="77777777" w:rsidR="009660F8" w:rsidRDefault="00FA6D1C">
      <w:r>
        <w:t xml:space="preserve">In Stage 2, unmatched remaining tracks from Stage 1 are matched against low-confidence detections D_{low} using a secondary cost matrix C_{i,k}^{(2)} = 1 - </w:t>
      </w:r>
      <w:r>
        <w:lastRenderedPageBreak/>
        <w:t>IoU(Track_i^{unmatched}, d_k^{low}). This second association recovers temporarily occluded customers without generating spurious false tracks.</w:t>
      </w:r>
    </w:p>
    <w:p w14:paraId="286E42B5" w14:textId="77777777" w:rsidR="009660F8" w:rsidRDefault="00FA6D1C">
      <w:pPr>
        <w:pStyle w:val="Heading2"/>
        <w:spacing w:before="280" w:after="80"/>
      </w:pPr>
      <w:r>
        <w:rPr>
          <w:rFonts w:ascii="Times New Roman" w:hAnsi="Times New Roman"/>
          <w:color w:val="1B365D"/>
        </w:rPr>
        <w:t>5.4  Virtual Tripwire Footfall Counting Logic</w:t>
      </w:r>
    </w:p>
    <w:p w14:paraId="2901DBC4" w14:textId="77777777" w:rsidR="009660F8" w:rsidRDefault="00FA6D1C">
      <w:r>
        <w:t>To quantify store footfall accurately without requiring mechanical turnstiles, the framework defines a parametric virtual tripwire segment L across store entrance boundaries. Let the line segment be defined by endpoints A(x_A, y_A) and B(x_B, y_B). For an individual customer tracklet T_i, let its bottom-center ground coordinates at frame t-1 and frame t be denoted by P_{t-1}(x_{t-1}, y_{t-1}) and P_t(x_t, y_t).</w:t>
      </w:r>
    </w:p>
    <w:p w14:paraId="4758C904" w14:textId="77777777" w:rsidR="009660F8" w:rsidRDefault="00FA6D1C">
      <w:r>
        <w:t>A crossing event occurs if and only if the trajectory line segment P_{t-1}P_t intersects the tripwire segment AB. Mathematically, this condition is evaluated using the 2D vector cross-product orientation test:</w:t>
      </w:r>
    </w:p>
    <w:tbl>
      <w:tblPr>
        <w:tblW w:w="0" w:type="auto"/>
        <w:jc w:val="center"/>
        <w:tblLayout w:type="fixed"/>
        <w:tblLook w:val="04A0" w:firstRow="1" w:lastRow="0" w:firstColumn="1" w:lastColumn="0" w:noHBand="0" w:noVBand="1"/>
      </w:tblPr>
      <w:tblGrid>
        <w:gridCol w:w="7488"/>
        <w:gridCol w:w="1152"/>
      </w:tblGrid>
      <w:tr w:rsidR="009660F8" w14:paraId="2722CE74" w14:textId="77777777">
        <w:trPr>
          <w:jc w:val="center"/>
        </w:trPr>
        <w:tc>
          <w:tcPr>
            <w:tcW w:w="7488" w:type="dxa"/>
          </w:tcPr>
          <w:p w14:paraId="34247DFD" w14:textId="77777777" w:rsidR="009660F8" w:rsidRDefault="00FA6D1C">
            <w:pPr>
              <w:spacing w:after="40"/>
              <w:jc w:val="center"/>
            </w:pPr>
            <w:r>
              <w:rPr>
                <w:rFonts w:ascii="Cambria Math" w:hAnsi="Cambria Math"/>
                <w:i/>
                <w:sz w:val="22"/>
              </w:rPr>
              <w:t>Cross(U, V) = U_x * V_y - U_y * V_x</w:t>
            </w:r>
          </w:p>
        </w:tc>
        <w:tc>
          <w:tcPr>
            <w:tcW w:w="1152" w:type="dxa"/>
          </w:tcPr>
          <w:p w14:paraId="77021D16" w14:textId="77777777" w:rsidR="009660F8" w:rsidRDefault="00FA6D1C">
            <w:pPr>
              <w:spacing w:after="40"/>
              <w:jc w:val="right"/>
            </w:pPr>
            <w:r>
              <w:rPr>
                <w:b/>
                <w:color w:val="2C3E50"/>
                <w:sz w:val="22"/>
              </w:rPr>
              <w:t>(5.13)</w:t>
            </w:r>
          </w:p>
        </w:tc>
      </w:tr>
    </w:tbl>
    <w:p w14:paraId="7D56FC8C" w14:textId="77777777" w:rsidR="009660F8" w:rsidRDefault="009660F8">
      <w:pPr>
        <w:spacing w:after="80"/>
      </w:pPr>
    </w:p>
    <w:p w14:paraId="0D2380D9" w14:textId="77777777" w:rsidR="009660F8" w:rsidRDefault="00FA6D1C">
      <w:r>
        <w:t>The directionality of crossing (Entry vs. Exit) is strictly determined by the sign of the cross-product vector between the tripwire direction vector AB and the displacement vector Delta P = P_t - P_{t-1}:</w:t>
      </w:r>
    </w:p>
    <w:tbl>
      <w:tblPr>
        <w:tblW w:w="0" w:type="auto"/>
        <w:jc w:val="center"/>
        <w:tblLayout w:type="fixed"/>
        <w:tblLook w:val="04A0" w:firstRow="1" w:lastRow="0" w:firstColumn="1" w:lastColumn="0" w:noHBand="0" w:noVBand="1"/>
      </w:tblPr>
      <w:tblGrid>
        <w:gridCol w:w="7488"/>
        <w:gridCol w:w="1152"/>
      </w:tblGrid>
      <w:tr w:rsidR="009660F8" w14:paraId="59D55E15" w14:textId="77777777">
        <w:trPr>
          <w:jc w:val="center"/>
        </w:trPr>
        <w:tc>
          <w:tcPr>
            <w:tcW w:w="7488" w:type="dxa"/>
          </w:tcPr>
          <w:p w14:paraId="2612AD38" w14:textId="77777777" w:rsidR="009660F8" w:rsidRDefault="00FA6D1C">
            <w:pPr>
              <w:spacing w:after="40"/>
              <w:jc w:val="center"/>
            </w:pPr>
            <w:r>
              <w:rPr>
                <w:rFonts w:ascii="Cambria Math" w:hAnsi="Cambria Math"/>
                <w:i/>
                <w:sz w:val="22"/>
              </w:rPr>
              <w:t>Direction = sgn((x_B - x_A) * (y_t - y_{t-1}) - (y_B - y_A) * (x_t - x_{t-1}))</w:t>
            </w:r>
          </w:p>
        </w:tc>
        <w:tc>
          <w:tcPr>
            <w:tcW w:w="1152" w:type="dxa"/>
          </w:tcPr>
          <w:p w14:paraId="358C1383" w14:textId="77777777" w:rsidR="009660F8" w:rsidRDefault="00FA6D1C">
            <w:pPr>
              <w:spacing w:after="40"/>
              <w:jc w:val="right"/>
            </w:pPr>
            <w:r>
              <w:rPr>
                <w:b/>
                <w:color w:val="2C3E50"/>
                <w:sz w:val="22"/>
              </w:rPr>
              <w:t>(5.14)</w:t>
            </w:r>
          </w:p>
        </w:tc>
      </w:tr>
    </w:tbl>
    <w:p w14:paraId="69872F22" w14:textId="77777777" w:rsidR="009660F8" w:rsidRDefault="009660F8">
      <w:pPr>
        <w:spacing w:after="80"/>
      </w:pPr>
    </w:p>
    <w:p w14:paraId="02280D96" w14:textId="77777777" w:rsidR="009660F8" w:rsidRDefault="00FA6D1C">
      <w:r>
        <w:t>If Direction &gt; 0, the trajectory is registered as an Entry (incrementing N_{entry}); if Direction &lt; 0, it is registered as an Exit (incrementing N_{exit}). Net instantaneous in-store customer occupancy O(t) is continuously maintained as:</w:t>
      </w:r>
    </w:p>
    <w:tbl>
      <w:tblPr>
        <w:tblW w:w="0" w:type="auto"/>
        <w:jc w:val="center"/>
        <w:tblLayout w:type="fixed"/>
        <w:tblLook w:val="04A0" w:firstRow="1" w:lastRow="0" w:firstColumn="1" w:lastColumn="0" w:noHBand="0" w:noVBand="1"/>
      </w:tblPr>
      <w:tblGrid>
        <w:gridCol w:w="7488"/>
        <w:gridCol w:w="1152"/>
      </w:tblGrid>
      <w:tr w:rsidR="009660F8" w14:paraId="29C9CB46" w14:textId="77777777">
        <w:trPr>
          <w:jc w:val="center"/>
        </w:trPr>
        <w:tc>
          <w:tcPr>
            <w:tcW w:w="7488" w:type="dxa"/>
          </w:tcPr>
          <w:p w14:paraId="559DEBFD" w14:textId="77777777" w:rsidR="009660F8" w:rsidRDefault="00FA6D1C">
            <w:pPr>
              <w:spacing w:after="40"/>
              <w:jc w:val="center"/>
            </w:pPr>
            <w:r>
              <w:rPr>
                <w:rFonts w:ascii="Cambria Math" w:hAnsi="Cambria Math"/>
                <w:i/>
                <w:sz w:val="22"/>
              </w:rPr>
              <w:t>O(t) = max(0, N_{entry}(t) - N_{exit}(t))</w:t>
            </w:r>
          </w:p>
        </w:tc>
        <w:tc>
          <w:tcPr>
            <w:tcW w:w="1152" w:type="dxa"/>
          </w:tcPr>
          <w:p w14:paraId="2673211B" w14:textId="77777777" w:rsidR="009660F8" w:rsidRDefault="00FA6D1C">
            <w:pPr>
              <w:spacing w:after="40"/>
              <w:jc w:val="right"/>
            </w:pPr>
            <w:r>
              <w:rPr>
                <w:b/>
                <w:color w:val="2C3E50"/>
                <w:sz w:val="22"/>
              </w:rPr>
              <w:t>(5.15)</w:t>
            </w:r>
          </w:p>
        </w:tc>
      </w:tr>
    </w:tbl>
    <w:p w14:paraId="3D87F454" w14:textId="77777777" w:rsidR="009660F8" w:rsidRDefault="009660F8">
      <w:pPr>
        <w:spacing w:after="80"/>
      </w:pPr>
    </w:p>
    <w:p w14:paraId="23B50153" w14:textId="77777777" w:rsidR="009660F8" w:rsidRDefault="00FA6D1C">
      <w:pPr>
        <w:pStyle w:val="Heading2"/>
        <w:spacing w:before="280" w:after="80"/>
      </w:pPr>
      <w:r>
        <w:rPr>
          <w:rFonts w:ascii="Times New Roman" w:hAnsi="Times New Roman"/>
          <w:color w:val="1B365D"/>
        </w:rPr>
        <w:t>5.5  Queue Dynamics and Little's Law Waiting Time Engine</w:t>
      </w:r>
    </w:p>
    <w:p w14:paraId="72009994" w14:textId="77777777" w:rsidR="009660F8" w:rsidRDefault="00FA6D1C">
      <w:r>
        <w:t>Monitoring checkout queue dynamics requires spatial occupancy tracking within designated checkout waiting zones. Let Omega_{queue} denote an arbitrary planar polygon defined by m vertices V = {(x_1, y_1), (x_2, y_2), ..., (x_m, y_m)}. For each active tracklet T_i with ground coordinate P_i(x_i, y_i), spatial inclusion is evaluated using the Jordan curve theorem ray-casting algorithm. The instantaneous queue length L_q(t) is the sum of all distinct tracklets residing within Omega_{queue}:</w:t>
      </w:r>
    </w:p>
    <w:tbl>
      <w:tblPr>
        <w:tblW w:w="0" w:type="auto"/>
        <w:jc w:val="center"/>
        <w:tblLayout w:type="fixed"/>
        <w:tblLook w:val="04A0" w:firstRow="1" w:lastRow="0" w:firstColumn="1" w:lastColumn="0" w:noHBand="0" w:noVBand="1"/>
      </w:tblPr>
      <w:tblGrid>
        <w:gridCol w:w="7488"/>
        <w:gridCol w:w="1152"/>
      </w:tblGrid>
      <w:tr w:rsidR="009660F8" w14:paraId="4FA7BA23" w14:textId="77777777">
        <w:trPr>
          <w:jc w:val="center"/>
        </w:trPr>
        <w:tc>
          <w:tcPr>
            <w:tcW w:w="7488" w:type="dxa"/>
          </w:tcPr>
          <w:p w14:paraId="1C10A719" w14:textId="77777777" w:rsidR="009660F8" w:rsidRDefault="00FA6D1C">
            <w:pPr>
              <w:spacing w:after="40"/>
              <w:jc w:val="center"/>
            </w:pPr>
            <w:r>
              <w:rPr>
                <w:rFonts w:ascii="Cambria Math" w:hAnsi="Cambria Math"/>
                <w:i/>
                <w:sz w:val="22"/>
              </w:rPr>
              <w:t>L_q(t) = sum_{i in ActiveTracks} I(P_i in Omega_{queue})</w:t>
            </w:r>
          </w:p>
        </w:tc>
        <w:tc>
          <w:tcPr>
            <w:tcW w:w="1152" w:type="dxa"/>
          </w:tcPr>
          <w:p w14:paraId="45E725F3" w14:textId="77777777" w:rsidR="009660F8" w:rsidRDefault="00FA6D1C">
            <w:pPr>
              <w:spacing w:after="40"/>
              <w:jc w:val="right"/>
            </w:pPr>
            <w:r>
              <w:rPr>
                <w:b/>
                <w:color w:val="2C3E50"/>
                <w:sz w:val="22"/>
              </w:rPr>
              <w:t>(5.16)</w:t>
            </w:r>
          </w:p>
        </w:tc>
      </w:tr>
    </w:tbl>
    <w:p w14:paraId="709CA8E7" w14:textId="77777777" w:rsidR="009660F8" w:rsidRDefault="009660F8">
      <w:pPr>
        <w:spacing w:after="80"/>
      </w:pPr>
    </w:p>
    <w:p w14:paraId="45089E1A" w14:textId="77777777" w:rsidR="009660F8" w:rsidRDefault="00FA6D1C">
      <w:r>
        <w:t>Empirical individual customer waiting time W_{q,i} is measured directly by logging entry and service departure timestamps:</w:t>
      </w:r>
    </w:p>
    <w:tbl>
      <w:tblPr>
        <w:tblW w:w="0" w:type="auto"/>
        <w:jc w:val="center"/>
        <w:tblLayout w:type="fixed"/>
        <w:tblLook w:val="04A0" w:firstRow="1" w:lastRow="0" w:firstColumn="1" w:lastColumn="0" w:noHBand="0" w:noVBand="1"/>
      </w:tblPr>
      <w:tblGrid>
        <w:gridCol w:w="7488"/>
        <w:gridCol w:w="1152"/>
      </w:tblGrid>
      <w:tr w:rsidR="009660F8" w14:paraId="6FC82CA8" w14:textId="77777777">
        <w:trPr>
          <w:jc w:val="center"/>
        </w:trPr>
        <w:tc>
          <w:tcPr>
            <w:tcW w:w="7488" w:type="dxa"/>
          </w:tcPr>
          <w:p w14:paraId="76A632C5" w14:textId="77777777" w:rsidR="009660F8" w:rsidRDefault="00FA6D1C">
            <w:pPr>
              <w:spacing w:after="40"/>
              <w:jc w:val="center"/>
            </w:pPr>
            <w:r>
              <w:rPr>
                <w:rFonts w:ascii="Cambria Math" w:hAnsi="Cambria Math"/>
                <w:i/>
                <w:sz w:val="22"/>
              </w:rPr>
              <w:t>W_{q,i} = t_{service\_start, i} - t_{queue\_entry, i}</w:t>
            </w:r>
          </w:p>
        </w:tc>
        <w:tc>
          <w:tcPr>
            <w:tcW w:w="1152" w:type="dxa"/>
          </w:tcPr>
          <w:p w14:paraId="60F69BE9" w14:textId="77777777" w:rsidR="009660F8" w:rsidRDefault="00FA6D1C">
            <w:pPr>
              <w:spacing w:after="40"/>
              <w:jc w:val="right"/>
            </w:pPr>
            <w:r>
              <w:rPr>
                <w:b/>
                <w:color w:val="2C3E50"/>
                <w:sz w:val="22"/>
              </w:rPr>
              <w:t>(5.17)</w:t>
            </w:r>
          </w:p>
        </w:tc>
      </w:tr>
    </w:tbl>
    <w:p w14:paraId="6D662243" w14:textId="77777777" w:rsidR="009660F8" w:rsidRDefault="009660F8">
      <w:pPr>
        <w:spacing w:after="80"/>
      </w:pPr>
    </w:p>
    <w:p w14:paraId="023D60A6" w14:textId="77777777" w:rsidR="009660F8" w:rsidRDefault="00FA6D1C">
      <w:r>
        <w:t xml:space="preserve">To establish rigorous theoretical validation, the system links observed queue lengths to classical queueing theory. Under Little's Law (Little, 1961), for an M/M/c multi-server </w:t>
      </w:r>
      <w:r>
        <w:lastRenderedPageBreak/>
        <w:t>checkout system operating with arrival rate lambda(t) and c active cashier counters each operating at mean service rate mu, the theoretical expected customer waiting time W_q satisfies:</w:t>
      </w:r>
    </w:p>
    <w:tbl>
      <w:tblPr>
        <w:tblW w:w="0" w:type="auto"/>
        <w:jc w:val="center"/>
        <w:tblLayout w:type="fixed"/>
        <w:tblLook w:val="04A0" w:firstRow="1" w:lastRow="0" w:firstColumn="1" w:lastColumn="0" w:noHBand="0" w:noVBand="1"/>
      </w:tblPr>
      <w:tblGrid>
        <w:gridCol w:w="7488"/>
        <w:gridCol w:w="1152"/>
      </w:tblGrid>
      <w:tr w:rsidR="009660F8" w14:paraId="7D4400A7" w14:textId="77777777">
        <w:trPr>
          <w:jc w:val="center"/>
        </w:trPr>
        <w:tc>
          <w:tcPr>
            <w:tcW w:w="7488" w:type="dxa"/>
          </w:tcPr>
          <w:p w14:paraId="07B180F9" w14:textId="77777777" w:rsidR="009660F8" w:rsidRDefault="00FA6D1C">
            <w:pPr>
              <w:spacing w:after="40"/>
              <w:jc w:val="center"/>
            </w:pPr>
            <w:r>
              <w:rPr>
                <w:rFonts w:ascii="Cambria Math" w:hAnsi="Cambria Math"/>
                <w:i/>
                <w:sz w:val="22"/>
              </w:rPr>
              <w:t>W_q = L_q / lambda = L_q / (c * mu)</w:t>
            </w:r>
          </w:p>
        </w:tc>
        <w:tc>
          <w:tcPr>
            <w:tcW w:w="1152" w:type="dxa"/>
          </w:tcPr>
          <w:p w14:paraId="3FAD7A92" w14:textId="77777777" w:rsidR="009660F8" w:rsidRDefault="00FA6D1C">
            <w:pPr>
              <w:spacing w:after="40"/>
              <w:jc w:val="right"/>
            </w:pPr>
            <w:r>
              <w:rPr>
                <w:b/>
                <w:color w:val="2C3E50"/>
                <w:sz w:val="22"/>
              </w:rPr>
              <w:t>(5.18)</w:t>
            </w:r>
          </w:p>
        </w:tc>
      </w:tr>
    </w:tbl>
    <w:p w14:paraId="34D9FE7B" w14:textId="77777777" w:rsidR="009660F8" w:rsidRDefault="009660F8">
      <w:pPr>
        <w:spacing w:after="80"/>
      </w:pPr>
    </w:p>
    <w:p w14:paraId="2A04793F" w14:textId="77777777" w:rsidR="009660F8" w:rsidRDefault="00FA6D1C">
      <w:r>
        <w:t>When the traffic intensity rho = lambda / (c * mu) approaches unity (rho -&gt; 1), queue length expands non-linearly according to the Erlang-C waiting formula:</w:t>
      </w:r>
    </w:p>
    <w:tbl>
      <w:tblPr>
        <w:tblW w:w="0" w:type="auto"/>
        <w:jc w:val="center"/>
        <w:tblLayout w:type="fixed"/>
        <w:tblLook w:val="04A0" w:firstRow="1" w:lastRow="0" w:firstColumn="1" w:lastColumn="0" w:noHBand="0" w:noVBand="1"/>
      </w:tblPr>
      <w:tblGrid>
        <w:gridCol w:w="7488"/>
        <w:gridCol w:w="1152"/>
      </w:tblGrid>
      <w:tr w:rsidR="009660F8" w14:paraId="4F65BAA2" w14:textId="77777777">
        <w:trPr>
          <w:jc w:val="center"/>
        </w:trPr>
        <w:tc>
          <w:tcPr>
            <w:tcW w:w="7488" w:type="dxa"/>
          </w:tcPr>
          <w:p w14:paraId="08AC2115" w14:textId="77777777" w:rsidR="009660F8" w:rsidRDefault="00FA6D1C">
            <w:pPr>
              <w:spacing w:after="40"/>
              <w:jc w:val="center"/>
            </w:pPr>
            <w:r>
              <w:rPr>
                <w:rFonts w:ascii="Cambria Math" w:hAnsi="Cambria Math"/>
                <w:i/>
                <w:sz w:val="22"/>
              </w:rPr>
              <w:t>W_q = (C(c, rho)) / (c * mu - lambda)</w:t>
            </w:r>
          </w:p>
        </w:tc>
        <w:tc>
          <w:tcPr>
            <w:tcW w:w="1152" w:type="dxa"/>
          </w:tcPr>
          <w:p w14:paraId="4E7DE923" w14:textId="77777777" w:rsidR="009660F8" w:rsidRDefault="00FA6D1C">
            <w:pPr>
              <w:spacing w:after="40"/>
              <w:jc w:val="right"/>
            </w:pPr>
            <w:r>
              <w:rPr>
                <w:b/>
                <w:color w:val="2C3E50"/>
                <w:sz w:val="22"/>
              </w:rPr>
              <w:t>(5.19)</w:t>
            </w:r>
          </w:p>
        </w:tc>
      </w:tr>
    </w:tbl>
    <w:p w14:paraId="0CB5A74E" w14:textId="77777777" w:rsidR="009660F8" w:rsidRDefault="009660F8">
      <w:pPr>
        <w:spacing w:after="80"/>
      </w:pPr>
    </w:p>
    <w:p w14:paraId="2FE015A2" w14:textId="77777777" w:rsidR="009660F8" w:rsidRDefault="00FA6D1C">
      <w:r>
        <w:t>where C(c, rho) represents the probability that an arriving customer finds all c cashier counters busy. The RTRFQM engine continuously compares empirical tracklet wait times W_{q,i} against Little's Law estimates, dynamically estimating cashier service rates mu in real time.</w:t>
      </w:r>
    </w:p>
    <w:p w14:paraId="42AAA777" w14:textId="77777777" w:rsidR="009660F8" w:rsidRDefault="00FA6D1C">
      <w:pPr>
        <w:pStyle w:val="Heading2"/>
        <w:spacing w:before="280" w:after="80"/>
      </w:pPr>
      <w:r>
        <w:rPr>
          <w:rFonts w:ascii="Times New Roman" w:hAnsi="Times New Roman"/>
          <w:color w:val="1B365D"/>
        </w:rPr>
        <w:t>5.6  Congestion Threshold Trigger and Dispatch Heuristics</w:t>
      </w:r>
    </w:p>
    <w:p w14:paraId="27E7623D" w14:textId="77777777" w:rsidR="009660F8" w:rsidRDefault="00FA6D1C">
      <w:r>
        <w:t>To eliminate alert thrashing (frequent toggling between normal and alert states due to minor queue fluctuations), the system implements a dual-threshold hysteresis trigger logic. Let L_{high} = 5 denote the upper congestion alarm threshold and L_{low} = 3 denote the lower recovery threshold. The alert state S_{alert}(t) in {0, 1} evolves according to the following state transition function:</w:t>
      </w:r>
    </w:p>
    <w:tbl>
      <w:tblPr>
        <w:tblW w:w="0" w:type="auto"/>
        <w:jc w:val="center"/>
        <w:tblLayout w:type="fixed"/>
        <w:tblLook w:val="04A0" w:firstRow="1" w:lastRow="0" w:firstColumn="1" w:lastColumn="0" w:noHBand="0" w:noVBand="1"/>
      </w:tblPr>
      <w:tblGrid>
        <w:gridCol w:w="7488"/>
        <w:gridCol w:w="1152"/>
      </w:tblGrid>
      <w:tr w:rsidR="009660F8" w14:paraId="58643434" w14:textId="77777777">
        <w:trPr>
          <w:jc w:val="center"/>
        </w:trPr>
        <w:tc>
          <w:tcPr>
            <w:tcW w:w="7488" w:type="dxa"/>
          </w:tcPr>
          <w:p w14:paraId="72B0881D" w14:textId="77777777" w:rsidR="009660F8" w:rsidRDefault="00FA6D1C">
            <w:pPr>
              <w:spacing w:after="40"/>
              <w:jc w:val="center"/>
            </w:pPr>
            <w:r>
              <w:rPr>
                <w:rFonts w:ascii="Cambria Math" w:hAnsi="Cambria Math"/>
                <w:i/>
                <w:sz w:val="22"/>
              </w:rPr>
              <w:t>S_{alert}(t) = 1  if L_q(t) &gt;= L_{high};   0  if L_q(t) &lt;= L_{low};   S_{alert}(t-1)  otherwise</w:t>
            </w:r>
          </w:p>
        </w:tc>
        <w:tc>
          <w:tcPr>
            <w:tcW w:w="1152" w:type="dxa"/>
          </w:tcPr>
          <w:p w14:paraId="7962A516" w14:textId="77777777" w:rsidR="009660F8" w:rsidRDefault="00FA6D1C">
            <w:pPr>
              <w:spacing w:after="40"/>
              <w:jc w:val="right"/>
            </w:pPr>
            <w:r>
              <w:rPr>
                <w:b/>
                <w:color w:val="2C3E50"/>
                <w:sz w:val="22"/>
              </w:rPr>
              <w:t>(5.20)</w:t>
            </w:r>
          </w:p>
        </w:tc>
      </w:tr>
    </w:tbl>
    <w:p w14:paraId="1733886F" w14:textId="77777777" w:rsidR="009660F8" w:rsidRDefault="009660F8">
      <w:pPr>
        <w:spacing w:after="80"/>
      </w:pPr>
    </w:p>
    <w:p w14:paraId="2F05C020" w14:textId="77777777" w:rsidR="009660F8" w:rsidRDefault="00FA6D1C">
      <w:r>
        <w:t>Furthermore, to recommend the optimal number of active cashier counters c^*(t), the decision engine optimizes the following objective function, balancing customer waiting cost C_w against cashier staffing payroll cost C_s:</w:t>
      </w:r>
    </w:p>
    <w:tbl>
      <w:tblPr>
        <w:tblW w:w="0" w:type="auto"/>
        <w:jc w:val="center"/>
        <w:tblLayout w:type="fixed"/>
        <w:tblLook w:val="04A0" w:firstRow="1" w:lastRow="0" w:firstColumn="1" w:lastColumn="0" w:noHBand="0" w:noVBand="1"/>
      </w:tblPr>
      <w:tblGrid>
        <w:gridCol w:w="7488"/>
        <w:gridCol w:w="1152"/>
      </w:tblGrid>
      <w:tr w:rsidR="009660F8" w14:paraId="2FC6CEE4" w14:textId="77777777">
        <w:trPr>
          <w:jc w:val="center"/>
        </w:trPr>
        <w:tc>
          <w:tcPr>
            <w:tcW w:w="7488" w:type="dxa"/>
          </w:tcPr>
          <w:p w14:paraId="0AA84F24" w14:textId="77777777" w:rsidR="009660F8" w:rsidRDefault="00FA6D1C">
            <w:pPr>
              <w:spacing w:after="40"/>
              <w:jc w:val="center"/>
            </w:pPr>
            <w:r>
              <w:rPr>
                <w:rFonts w:ascii="Cambria Math" w:hAnsi="Cambria Math"/>
                <w:i/>
                <w:sz w:val="22"/>
              </w:rPr>
              <w:t>c^*(t) = argmin_{c in {1, ..., c_{max}}} [C_w * W_q(c, lambda(t)) + C_s * c]</w:t>
            </w:r>
          </w:p>
        </w:tc>
        <w:tc>
          <w:tcPr>
            <w:tcW w:w="1152" w:type="dxa"/>
          </w:tcPr>
          <w:p w14:paraId="75F0BE70" w14:textId="77777777" w:rsidR="009660F8" w:rsidRDefault="00FA6D1C">
            <w:pPr>
              <w:spacing w:after="40"/>
              <w:jc w:val="right"/>
            </w:pPr>
            <w:r>
              <w:rPr>
                <w:b/>
                <w:color w:val="2C3E50"/>
                <w:sz w:val="22"/>
              </w:rPr>
              <w:t>(5.21)</w:t>
            </w:r>
          </w:p>
        </w:tc>
      </w:tr>
    </w:tbl>
    <w:p w14:paraId="78FBD292" w14:textId="77777777" w:rsidR="009660F8" w:rsidRDefault="009660F8">
      <w:pPr>
        <w:spacing w:after="80"/>
      </w:pPr>
    </w:p>
    <w:p w14:paraId="6FCA31C2" w14:textId="77777777" w:rsidR="009660F8" w:rsidRDefault="00FA6D1C">
      <w:r>
        <w:t>Subject to the hard service level constraint that expected waiting time must remain below the management threshold W_q(c^*(t)) &lt;= W_{target} = 3.0 minutes. This heuristic guarantees mathematically optimal staffing dispatch recommendations.</w:t>
      </w:r>
    </w:p>
    <w:p w14:paraId="3AE3D018" w14:textId="77777777" w:rsidR="009660F8" w:rsidRDefault="00FA6D1C">
      <w:pPr>
        <w:pageBreakBefore/>
        <w:spacing w:before="480" w:after="80"/>
        <w:jc w:val="center"/>
      </w:pPr>
      <w:r>
        <w:rPr>
          <w:b/>
          <w:color w:val="1B365D"/>
          <w:sz w:val="28"/>
        </w:rPr>
        <w:lastRenderedPageBreak/>
        <w:t>CHAPTER 6</w:t>
      </w:r>
    </w:p>
    <w:p w14:paraId="50B302DB" w14:textId="77777777" w:rsidR="009660F8" w:rsidRDefault="00FA6D1C">
      <w:pPr>
        <w:spacing w:before="80" w:after="400"/>
        <w:jc w:val="center"/>
      </w:pPr>
      <w:r>
        <w:rPr>
          <w:b/>
          <w:color w:val="1B365D"/>
          <w:sz w:val="32"/>
        </w:rPr>
        <w:t>MACHINE LEARNING FOR SHORT-TERM QUEUE FORECASTING</w:t>
      </w:r>
    </w:p>
    <w:p w14:paraId="7E81791A" w14:textId="77777777" w:rsidR="009660F8" w:rsidRDefault="00FA6D1C">
      <w:pPr>
        <w:pStyle w:val="Heading1"/>
        <w:spacing w:before="0"/>
      </w:pPr>
      <w:r>
        <w:rPr>
          <w:vanish/>
          <w:color w:val="FFFFFF"/>
          <w:sz w:val="2"/>
        </w:rPr>
        <w:t>6. Machine Learning for Short-Term Queue Forecasting</w:t>
      </w:r>
    </w:p>
    <w:p w14:paraId="480FC9B7" w14:textId="77777777" w:rsidR="009660F8" w:rsidRDefault="00FA6D1C">
      <w:pPr>
        <w:pStyle w:val="Heading2"/>
        <w:spacing w:before="280" w:after="80"/>
      </w:pPr>
      <w:r>
        <w:rPr>
          <w:rFonts w:ascii="Times New Roman" w:hAnsi="Times New Roman"/>
          <w:color w:val="1B365D"/>
        </w:rPr>
        <w:t>6.1  Short-Term Forecasting Problem Formulation</w:t>
      </w:r>
    </w:p>
    <w:p w14:paraId="20BA4148" w14:textId="77777777" w:rsidR="009660F8" w:rsidRDefault="00FA6D1C">
      <w:r>
        <w:t>While real-time computer vision telemetry provides instantaneous visibility into existing queues, proactive operational intervention mandates anticipatory foresight. In physical retail supermarkets, reassigning store employees from inventory restocking or aisle maintenance to active cashier checkout counters involves an operational transition delay of 8 to 15 minutes (incorporating task handover, handwashing, and POS terminal authorization). If store supervisors are alerted only when a checkout line has alr</w:t>
      </w:r>
      <w:r>
        <w:t>eady expanded to 8 or 10 customers, the resulting queue bottleneck is already deeply established, causing inevitable customer dissatisfaction and cart abandonment.</w:t>
      </w:r>
    </w:p>
    <w:p w14:paraId="24672BCB" w14:textId="77777777" w:rsidR="009660F8" w:rsidRDefault="00FA6D1C">
      <w:r>
        <w:t>To overcome this reactive limitation, the RTRFQM framework incorporates a supervised machine learning engine designed for short-term queue length forecasting. The problem is formally framed as a multi-step supervised regression task. Let t denote the current discrete observation timestamp (measured in 1-minute intervals). The objective is to predict the future queue length L_q at forward forecast horizons H in {15, 30} minutes:</w:t>
      </w:r>
    </w:p>
    <w:tbl>
      <w:tblPr>
        <w:tblW w:w="0" w:type="auto"/>
        <w:jc w:val="center"/>
        <w:tblLayout w:type="fixed"/>
        <w:tblLook w:val="04A0" w:firstRow="1" w:lastRow="0" w:firstColumn="1" w:lastColumn="0" w:noHBand="0" w:noVBand="1"/>
      </w:tblPr>
      <w:tblGrid>
        <w:gridCol w:w="7488"/>
        <w:gridCol w:w="1152"/>
      </w:tblGrid>
      <w:tr w:rsidR="009660F8" w14:paraId="17C90F33" w14:textId="77777777">
        <w:trPr>
          <w:jc w:val="center"/>
        </w:trPr>
        <w:tc>
          <w:tcPr>
            <w:tcW w:w="7488" w:type="dxa"/>
          </w:tcPr>
          <w:p w14:paraId="2507CCE9" w14:textId="77777777" w:rsidR="009660F8" w:rsidRDefault="00FA6D1C">
            <w:pPr>
              <w:spacing w:after="40"/>
              <w:jc w:val="center"/>
            </w:pPr>
            <w:r>
              <w:rPr>
                <w:rFonts w:ascii="Cambria Math" w:hAnsi="Cambria Math"/>
                <w:i/>
                <w:sz w:val="22"/>
              </w:rPr>
              <w:t>hat{L}_q(t + H) = f(X_t; Theta)</w:t>
            </w:r>
          </w:p>
        </w:tc>
        <w:tc>
          <w:tcPr>
            <w:tcW w:w="1152" w:type="dxa"/>
          </w:tcPr>
          <w:p w14:paraId="374CC908" w14:textId="77777777" w:rsidR="009660F8" w:rsidRDefault="00FA6D1C">
            <w:pPr>
              <w:spacing w:after="40"/>
              <w:jc w:val="right"/>
            </w:pPr>
            <w:r>
              <w:rPr>
                <w:b/>
                <w:color w:val="2C3E50"/>
                <w:sz w:val="22"/>
              </w:rPr>
              <w:t>(6.1)</w:t>
            </w:r>
          </w:p>
        </w:tc>
      </w:tr>
    </w:tbl>
    <w:p w14:paraId="1758E275" w14:textId="77777777" w:rsidR="009660F8" w:rsidRDefault="009660F8">
      <w:pPr>
        <w:spacing w:after="80"/>
      </w:pPr>
    </w:p>
    <w:p w14:paraId="47F46E8E" w14:textId="77777777" w:rsidR="009660F8" w:rsidRDefault="00FA6D1C">
      <w:r>
        <w:t>where X_t in R^d represents an engineered feature vector encapsulating historical queue states, spatial footfall arrival rates, cashier operating parameters, and temporal calendar attributes, and Theta denotes the optimized parameters of the predictive model f.</w:t>
      </w:r>
    </w:p>
    <w:p w14:paraId="07422571" w14:textId="77777777" w:rsidR="009660F8" w:rsidRDefault="00FA6D1C">
      <w:pPr>
        <w:pStyle w:val="Heading2"/>
        <w:spacing w:before="280" w:after="80"/>
      </w:pPr>
      <w:r>
        <w:rPr>
          <w:rFonts w:ascii="Times New Roman" w:hAnsi="Times New Roman"/>
          <w:color w:val="1B365D"/>
        </w:rPr>
        <w:t>6.2  Temporal Lag and Rolling Window Feature Engineering</w:t>
      </w:r>
    </w:p>
    <w:p w14:paraId="0FA30A17" w14:textId="77777777" w:rsidR="009660F8" w:rsidRDefault="00FA6D1C">
      <w:r>
        <w:t>High-fidelity queue forecasting requires transforming raw time-series telemetry into a rich, stationary feature matrix. Because human arrival patterns in retail stores exhibit both high auto-regressive momentum and strong diurnal periodicity, the feature engineering pipeline constructs four distinct feature categories:</w:t>
      </w:r>
    </w:p>
    <w:p w14:paraId="7CC6C402" w14:textId="77777777" w:rsidR="009660F8" w:rsidRDefault="00FA6D1C">
      <w:pPr>
        <w:pStyle w:val="ListBullet"/>
        <w:spacing w:after="80"/>
      </w:pPr>
      <w:r>
        <w:rPr>
          <w:b/>
        </w:rPr>
        <w:t xml:space="preserve">1. Auto-Regressive Queue Lags: </w:t>
      </w:r>
      <w:r>
        <w:t>Captures the immediate inertia of checkout lines using historical values: L_q(t), L_q(t - 5), L_q(t - 10), L_q(t - 15), and L_q(t - 30).</w:t>
      </w:r>
    </w:p>
    <w:p w14:paraId="705A6EA5" w14:textId="77777777" w:rsidR="009660F8" w:rsidRDefault="00FA6D1C">
      <w:pPr>
        <w:pStyle w:val="ListBullet"/>
        <w:spacing w:after="80"/>
      </w:pPr>
      <w:r>
        <w:rPr>
          <w:b/>
        </w:rPr>
        <w:t xml:space="preserve">2. Rolling Window Statistics: </w:t>
      </w:r>
      <w:r>
        <w:t>Smooths high-frequency camera noise and captures queue acceleration over rolling windows: mean queue length mu_{Lq}(15m), standard deviation sigma_{Lq}(15m), and first-order rate-of-change Delta L_q = L_q(t) - L_q(t - 15).</w:t>
      </w:r>
    </w:p>
    <w:p w14:paraId="58539BC3" w14:textId="77777777" w:rsidR="009660F8" w:rsidRDefault="00FA6D1C">
      <w:pPr>
        <w:pStyle w:val="ListBullet"/>
        <w:spacing w:after="80"/>
      </w:pPr>
      <w:r>
        <w:rPr>
          <w:b/>
        </w:rPr>
        <w:t xml:space="preserve">3. Upstream Footfall Leading Indicators: </w:t>
      </w:r>
      <w:r>
        <w:t xml:space="preserve">Integrates upstream customer inflow entering through the front entrance: cumulative footfall N_{entry}(t - 15), </w:t>
      </w:r>
      <w:r>
        <w:lastRenderedPageBreak/>
        <w:t>instantaneous arrival rate lambda(t), and in-store net occupancy O(t). Because entering shoppers browse for an average dwell time of 22 minutes before reaching checkout, upstream footfall serves as a powerful leading indicator of impending queue surges.</w:t>
      </w:r>
    </w:p>
    <w:p w14:paraId="1A8B705E" w14:textId="77777777" w:rsidR="009660F8" w:rsidRDefault="00FA6D1C">
      <w:pPr>
        <w:pStyle w:val="ListBullet"/>
        <w:spacing w:after="80"/>
      </w:pPr>
      <w:r>
        <w:rPr>
          <w:b/>
        </w:rPr>
        <w:t xml:space="preserve">4. Operational and Calendar Attributes: </w:t>
      </w:r>
      <w:r>
        <w:t>Encodes diurnal shopping rhythms: hour of the day (0–23), minute of the hour, day-of-week integer (0–6), weekend indicator dummy (IsWeekend in {0, 1}), and active cashier counters c(t).</w:t>
      </w:r>
    </w:p>
    <w:p w14:paraId="72628888" w14:textId="77777777" w:rsidR="009660F8" w:rsidRDefault="00FA6D1C">
      <w:r>
        <w:t>Table 6.1 summarizes the engineered feature set, listing Pearson correlation coefficients with the target variable (Queue Length at t + 15 min) and relative Gini feature importance scores extracted from the optimized Random Forest model.</w:t>
      </w:r>
    </w:p>
    <w:p w14:paraId="491CC710" w14:textId="77777777" w:rsidR="009660F8" w:rsidRDefault="00FA6D1C">
      <w:pPr>
        <w:keepNext/>
        <w:spacing w:before="200" w:after="80"/>
        <w:jc w:val="center"/>
      </w:pPr>
      <w:r>
        <w:rPr>
          <w:b/>
          <w:color w:val="1B365D"/>
          <w:sz w:val="21"/>
        </w:rPr>
        <w:t xml:space="preserve">Table 6.1: </w:t>
      </w:r>
      <w:r>
        <w:rPr>
          <w:b/>
          <w:sz w:val="21"/>
        </w:rPr>
        <w:t>Engineered Feature Sets, Correlation Analysis, and Random Forest Gini Importance Scores</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2592"/>
        <w:gridCol w:w="3888"/>
        <w:gridCol w:w="1584"/>
        <w:gridCol w:w="1728"/>
      </w:tblGrid>
      <w:tr w:rsidR="009660F8" w14:paraId="3E251EFA" w14:textId="77777777">
        <w:trPr>
          <w:tblHeader/>
          <w:jc w:val="center"/>
        </w:trPr>
        <w:tc>
          <w:tcPr>
            <w:tcW w:w="2592" w:type="dxa"/>
            <w:shd w:val="clear" w:color="auto" w:fill="1B365D"/>
            <w:tcMar>
              <w:top w:w="140" w:type="dxa"/>
              <w:left w:w="120" w:type="dxa"/>
              <w:bottom w:w="140" w:type="dxa"/>
              <w:right w:w="120" w:type="dxa"/>
            </w:tcMar>
            <w:vAlign w:val="center"/>
          </w:tcPr>
          <w:p w14:paraId="700D7BD0" w14:textId="77777777" w:rsidR="009660F8" w:rsidRDefault="00FA6D1C">
            <w:pPr>
              <w:spacing w:after="0" w:line="240" w:lineRule="auto"/>
              <w:jc w:val="center"/>
            </w:pPr>
            <w:r>
              <w:rPr>
                <w:b/>
                <w:color w:val="FFFFFF"/>
                <w:sz w:val="20"/>
              </w:rPr>
              <w:t>Feature Variable Name</w:t>
            </w:r>
          </w:p>
        </w:tc>
        <w:tc>
          <w:tcPr>
            <w:tcW w:w="3888" w:type="dxa"/>
            <w:shd w:val="clear" w:color="auto" w:fill="1B365D"/>
            <w:tcMar>
              <w:top w:w="140" w:type="dxa"/>
              <w:left w:w="120" w:type="dxa"/>
              <w:bottom w:w="140" w:type="dxa"/>
              <w:right w:w="120" w:type="dxa"/>
            </w:tcMar>
            <w:vAlign w:val="center"/>
          </w:tcPr>
          <w:p w14:paraId="5053D3F2" w14:textId="77777777" w:rsidR="009660F8" w:rsidRDefault="00FA6D1C">
            <w:pPr>
              <w:spacing w:after="0" w:line="240" w:lineRule="auto"/>
              <w:jc w:val="center"/>
            </w:pPr>
            <w:r>
              <w:rPr>
                <w:b/>
                <w:color w:val="FFFFFF"/>
                <w:sz w:val="20"/>
              </w:rPr>
              <w:t>Feature Description &amp; Calculation</w:t>
            </w:r>
          </w:p>
        </w:tc>
        <w:tc>
          <w:tcPr>
            <w:tcW w:w="1584" w:type="dxa"/>
            <w:shd w:val="clear" w:color="auto" w:fill="1B365D"/>
            <w:tcMar>
              <w:top w:w="140" w:type="dxa"/>
              <w:left w:w="120" w:type="dxa"/>
              <w:bottom w:w="140" w:type="dxa"/>
              <w:right w:w="120" w:type="dxa"/>
            </w:tcMar>
            <w:vAlign w:val="center"/>
          </w:tcPr>
          <w:p w14:paraId="3AF6CEA5" w14:textId="77777777" w:rsidR="009660F8" w:rsidRDefault="00FA6D1C">
            <w:pPr>
              <w:spacing w:after="0" w:line="240" w:lineRule="auto"/>
              <w:jc w:val="center"/>
            </w:pPr>
            <w:r>
              <w:rPr>
                <w:b/>
                <w:color w:val="FFFFFF"/>
                <w:sz w:val="20"/>
              </w:rPr>
              <w:t>Pearson Corr (r)</w:t>
            </w:r>
          </w:p>
        </w:tc>
        <w:tc>
          <w:tcPr>
            <w:tcW w:w="1728" w:type="dxa"/>
            <w:shd w:val="clear" w:color="auto" w:fill="1B365D"/>
            <w:tcMar>
              <w:top w:w="140" w:type="dxa"/>
              <w:left w:w="120" w:type="dxa"/>
              <w:bottom w:w="140" w:type="dxa"/>
              <w:right w:w="120" w:type="dxa"/>
            </w:tcMar>
            <w:vAlign w:val="center"/>
          </w:tcPr>
          <w:p w14:paraId="296260B7" w14:textId="77777777" w:rsidR="009660F8" w:rsidRDefault="00FA6D1C">
            <w:pPr>
              <w:spacing w:after="0" w:line="240" w:lineRule="auto"/>
              <w:jc w:val="center"/>
            </w:pPr>
            <w:r>
              <w:rPr>
                <w:b/>
                <w:color w:val="FFFFFF"/>
                <w:sz w:val="20"/>
              </w:rPr>
              <w:t>Gini Importance (%)</w:t>
            </w:r>
          </w:p>
        </w:tc>
      </w:tr>
      <w:tr w:rsidR="009660F8" w14:paraId="547B0A16" w14:textId="77777777">
        <w:trPr>
          <w:jc w:val="center"/>
        </w:trPr>
        <w:tc>
          <w:tcPr>
            <w:tcW w:w="2592" w:type="dxa"/>
            <w:shd w:val="clear" w:color="auto" w:fill="FFFFFF"/>
            <w:tcMar>
              <w:top w:w="100" w:type="dxa"/>
              <w:left w:w="120" w:type="dxa"/>
              <w:bottom w:w="100" w:type="dxa"/>
              <w:right w:w="120" w:type="dxa"/>
            </w:tcMar>
            <w:vAlign w:val="center"/>
          </w:tcPr>
          <w:p w14:paraId="31223623" w14:textId="77777777" w:rsidR="009660F8" w:rsidRDefault="00FA6D1C">
            <w:pPr>
              <w:spacing w:after="0" w:line="252" w:lineRule="auto"/>
              <w:jc w:val="left"/>
            </w:pPr>
            <w:r>
              <w:rPr>
                <w:sz w:val="19"/>
              </w:rPr>
              <w:t>queue_len_t0</w:t>
            </w:r>
          </w:p>
        </w:tc>
        <w:tc>
          <w:tcPr>
            <w:tcW w:w="3888" w:type="dxa"/>
            <w:shd w:val="clear" w:color="auto" w:fill="FFFFFF"/>
            <w:tcMar>
              <w:top w:w="100" w:type="dxa"/>
              <w:left w:w="120" w:type="dxa"/>
              <w:bottom w:w="100" w:type="dxa"/>
              <w:right w:w="120" w:type="dxa"/>
            </w:tcMar>
            <w:vAlign w:val="center"/>
          </w:tcPr>
          <w:p w14:paraId="0883A3FA" w14:textId="77777777" w:rsidR="009660F8" w:rsidRDefault="00FA6D1C">
            <w:pPr>
              <w:spacing w:after="0" w:line="252" w:lineRule="auto"/>
              <w:jc w:val="left"/>
            </w:pPr>
            <w:r>
              <w:rPr>
                <w:sz w:val="19"/>
              </w:rPr>
              <w:t>Current instantaneous queue length at time t</w:t>
            </w:r>
          </w:p>
        </w:tc>
        <w:tc>
          <w:tcPr>
            <w:tcW w:w="1584" w:type="dxa"/>
            <w:shd w:val="clear" w:color="auto" w:fill="FFFFFF"/>
            <w:tcMar>
              <w:top w:w="100" w:type="dxa"/>
              <w:left w:w="120" w:type="dxa"/>
              <w:bottom w:w="100" w:type="dxa"/>
              <w:right w:w="120" w:type="dxa"/>
            </w:tcMar>
            <w:vAlign w:val="center"/>
          </w:tcPr>
          <w:p w14:paraId="3D365755" w14:textId="77777777" w:rsidR="009660F8" w:rsidRDefault="00FA6D1C">
            <w:pPr>
              <w:spacing w:after="0" w:line="252" w:lineRule="auto"/>
              <w:jc w:val="center"/>
            </w:pPr>
            <w:r>
              <w:rPr>
                <w:sz w:val="19"/>
              </w:rPr>
              <w:t>+0.84</w:t>
            </w:r>
          </w:p>
        </w:tc>
        <w:tc>
          <w:tcPr>
            <w:tcW w:w="1728" w:type="dxa"/>
            <w:shd w:val="clear" w:color="auto" w:fill="FFFFFF"/>
            <w:tcMar>
              <w:top w:w="100" w:type="dxa"/>
              <w:left w:w="120" w:type="dxa"/>
              <w:bottom w:w="100" w:type="dxa"/>
              <w:right w:w="120" w:type="dxa"/>
            </w:tcMar>
            <w:vAlign w:val="center"/>
          </w:tcPr>
          <w:p w14:paraId="68C1237B" w14:textId="77777777" w:rsidR="009660F8" w:rsidRDefault="00FA6D1C">
            <w:pPr>
              <w:spacing w:after="0" w:line="252" w:lineRule="auto"/>
              <w:jc w:val="center"/>
            </w:pPr>
            <w:r>
              <w:rPr>
                <w:sz w:val="19"/>
              </w:rPr>
              <w:t>34.8%</w:t>
            </w:r>
          </w:p>
        </w:tc>
      </w:tr>
      <w:tr w:rsidR="009660F8" w14:paraId="7A4AA5BC" w14:textId="77777777">
        <w:trPr>
          <w:jc w:val="center"/>
        </w:trPr>
        <w:tc>
          <w:tcPr>
            <w:tcW w:w="2592" w:type="dxa"/>
            <w:shd w:val="clear" w:color="auto" w:fill="F4F6F9"/>
            <w:tcMar>
              <w:top w:w="100" w:type="dxa"/>
              <w:left w:w="120" w:type="dxa"/>
              <w:bottom w:w="100" w:type="dxa"/>
              <w:right w:w="120" w:type="dxa"/>
            </w:tcMar>
            <w:vAlign w:val="center"/>
          </w:tcPr>
          <w:p w14:paraId="0F3ED71F" w14:textId="77777777" w:rsidR="009660F8" w:rsidRDefault="00FA6D1C">
            <w:pPr>
              <w:spacing w:after="0" w:line="252" w:lineRule="auto"/>
              <w:jc w:val="left"/>
            </w:pPr>
            <w:r>
              <w:rPr>
                <w:sz w:val="19"/>
              </w:rPr>
              <w:t>queue_len_lag15</w:t>
            </w:r>
          </w:p>
        </w:tc>
        <w:tc>
          <w:tcPr>
            <w:tcW w:w="3888" w:type="dxa"/>
            <w:shd w:val="clear" w:color="auto" w:fill="F4F6F9"/>
            <w:tcMar>
              <w:top w:w="100" w:type="dxa"/>
              <w:left w:w="120" w:type="dxa"/>
              <w:bottom w:w="100" w:type="dxa"/>
              <w:right w:w="120" w:type="dxa"/>
            </w:tcMar>
            <w:vAlign w:val="center"/>
          </w:tcPr>
          <w:p w14:paraId="78CF6DAA" w14:textId="77777777" w:rsidR="009660F8" w:rsidRDefault="00FA6D1C">
            <w:pPr>
              <w:spacing w:after="0" w:line="252" w:lineRule="auto"/>
              <w:jc w:val="left"/>
            </w:pPr>
            <w:r>
              <w:rPr>
                <w:sz w:val="19"/>
              </w:rPr>
              <w:t>Queue length observed 15 minutes prior (t - 15)</w:t>
            </w:r>
          </w:p>
        </w:tc>
        <w:tc>
          <w:tcPr>
            <w:tcW w:w="1584" w:type="dxa"/>
            <w:shd w:val="clear" w:color="auto" w:fill="F4F6F9"/>
            <w:tcMar>
              <w:top w:w="100" w:type="dxa"/>
              <w:left w:w="120" w:type="dxa"/>
              <w:bottom w:w="100" w:type="dxa"/>
              <w:right w:w="120" w:type="dxa"/>
            </w:tcMar>
            <w:vAlign w:val="center"/>
          </w:tcPr>
          <w:p w14:paraId="48AF15CF" w14:textId="77777777" w:rsidR="009660F8" w:rsidRDefault="00FA6D1C">
            <w:pPr>
              <w:spacing w:after="0" w:line="252" w:lineRule="auto"/>
              <w:jc w:val="center"/>
            </w:pPr>
            <w:r>
              <w:rPr>
                <w:sz w:val="19"/>
              </w:rPr>
              <w:t>+0.71</w:t>
            </w:r>
          </w:p>
        </w:tc>
        <w:tc>
          <w:tcPr>
            <w:tcW w:w="1728" w:type="dxa"/>
            <w:shd w:val="clear" w:color="auto" w:fill="F4F6F9"/>
            <w:tcMar>
              <w:top w:w="100" w:type="dxa"/>
              <w:left w:w="120" w:type="dxa"/>
              <w:bottom w:w="100" w:type="dxa"/>
              <w:right w:w="120" w:type="dxa"/>
            </w:tcMar>
            <w:vAlign w:val="center"/>
          </w:tcPr>
          <w:p w14:paraId="7FE47432" w14:textId="77777777" w:rsidR="009660F8" w:rsidRDefault="00FA6D1C">
            <w:pPr>
              <w:spacing w:after="0" w:line="252" w:lineRule="auto"/>
              <w:jc w:val="center"/>
            </w:pPr>
            <w:r>
              <w:rPr>
                <w:sz w:val="19"/>
              </w:rPr>
              <w:t>18.4%</w:t>
            </w:r>
          </w:p>
        </w:tc>
      </w:tr>
      <w:tr w:rsidR="009660F8" w14:paraId="5ADB6105" w14:textId="77777777">
        <w:trPr>
          <w:jc w:val="center"/>
        </w:trPr>
        <w:tc>
          <w:tcPr>
            <w:tcW w:w="2592" w:type="dxa"/>
            <w:shd w:val="clear" w:color="auto" w:fill="FFFFFF"/>
            <w:tcMar>
              <w:top w:w="100" w:type="dxa"/>
              <w:left w:w="120" w:type="dxa"/>
              <w:bottom w:w="100" w:type="dxa"/>
              <w:right w:w="120" w:type="dxa"/>
            </w:tcMar>
            <w:vAlign w:val="center"/>
          </w:tcPr>
          <w:p w14:paraId="1CC51C01" w14:textId="77777777" w:rsidR="009660F8" w:rsidRDefault="00FA6D1C">
            <w:pPr>
              <w:spacing w:after="0" w:line="252" w:lineRule="auto"/>
              <w:jc w:val="left"/>
            </w:pPr>
            <w:r>
              <w:rPr>
                <w:sz w:val="19"/>
              </w:rPr>
              <w:t>footfall_entry_rate_15m</w:t>
            </w:r>
          </w:p>
        </w:tc>
        <w:tc>
          <w:tcPr>
            <w:tcW w:w="3888" w:type="dxa"/>
            <w:shd w:val="clear" w:color="auto" w:fill="FFFFFF"/>
            <w:tcMar>
              <w:top w:w="100" w:type="dxa"/>
              <w:left w:w="120" w:type="dxa"/>
              <w:bottom w:w="100" w:type="dxa"/>
              <w:right w:w="120" w:type="dxa"/>
            </w:tcMar>
            <w:vAlign w:val="center"/>
          </w:tcPr>
          <w:p w14:paraId="50D00BD5" w14:textId="77777777" w:rsidR="009660F8" w:rsidRDefault="00FA6D1C">
            <w:pPr>
              <w:spacing w:after="0" w:line="252" w:lineRule="auto"/>
              <w:jc w:val="left"/>
            </w:pPr>
            <w:r>
              <w:rPr>
                <w:sz w:val="19"/>
              </w:rPr>
              <w:t>Customer entry rate across entrance tripwire (cust/min)</w:t>
            </w:r>
          </w:p>
        </w:tc>
        <w:tc>
          <w:tcPr>
            <w:tcW w:w="1584" w:type="dxa"/>
            <w:shd w:val="clear" w:color="auto" w:fill="FFFFFF"/>
            <w:tcMar>
              <w:top w:w="100" w:type="dxa"/>
              <w:left w:w="120" w:type="dxa"/>
              <w:bottom w:w="100" w:type="dxa"/>
              <w:right w:w="120" w:type="dxa"/>
            </w:tcMar>
            <w:vAlign w:val="center"/>
          </w:tcPr>
          <w:p w14:paraId="5862D06E" w14:textId="77777777" w:rsidR="009660F8" w:rsidRDefault="00FA6D1C">
            <w:pPr>
              <w:spacing w:after="0" w:line="252" w:lineRule="auto"/>
              <w:jc w:val="center"/>
            </w:pPr>
            <w:r>
              <w:rPr>
                <w:sz w:val="19"/>
              </w:rPr>
              <w:t>+0.68</w:t>
            </w:r>
          </w:p>
        </w:tc>
        <w:tc>
          <w:tcPr>
            <w:tcW w:w="1728" w:type="dxa"/>
            <w:shd w:val="clear" w:color="auto" w:fill="FFFFFF"/>
            <w:tcMar>
              <w:top w:w="100" w:type="dxa"/>
              <w:left w:w="120" w:type="dxa"/>
              <w:bottom w:w="100" w:type="dxa"/>
              <w:right w:w="120" w:type="dxa"/>
            </w:tcMar>
            <w:vAlign w:val="center"/>
          </w:tcPr>
          <w:p w14:paraId="61E2F4EF" w14:textId="77777777" w:rsidR="009660F8" w:rsidRDefault="00FA6D1C">
            <w:pPr>
              <w:spacing w:after="0" w:line="252" w:lineRule="auto"/>
              <w:jc w:val="center"/>
            </w:pPr>
            <w:r>
              <w:rPr>
                <w:sz w:val="19"/>
              </w:rPr>
              <w:t>14.2%</w:t>
            </w:r>
          </w:p>
        </w:tc>
      </w:tr>
      <w:tr w:rsidR="009660F8" w14:paraId="7392A876" w14:textId="77777777">
        <w:trPr>
          <w:jc w:val="center"/>
        </w:trPr>
        <w:tc>
          <w:tcPr>
            <w:tcW w:w="2592" w:type="dxa"/>
            <w:shd w:val="clear" w:color="auto" w:fill="F4F6F9"/>
            <w:tcMar>
              <w:top w:w="100" w:type="dxa"/>
              <w:left w:w="120" w:type="dxa"/>
              <w:bottom w:w="100" w:type="dxa"/>
              <w:right w:w="120" w:type="dxa"/>
            </w:tcMar>
            <w:vAlign w:val="center"/>
          </w:tcPr>
          <w:p w14:paraId="2D25E1BF" w14:textId="77777777" w:rsidR="009660F8" w:rsidRDefault="00FA6D1C">
            <w:pPr>
              <w:spacing w:after="0" w:line="252" w:lineRule="auto"/>
              <w:jc w:val="left"/>
            </w:pPr>
            <w:r>
              <w:rPr>
                <w:sz w:val="19"/>
              </w:rPr>
              <w:t>net_store_occupancy</w:t>
            </w:r>
          </w:p>
        </w:tc>
        <w:tc>
          <w:tcPr>
            <w:tcW w:w="3888" w:type="dxa"/>
            <w:shd w:val="clear" w:color="auto" w:fill="F4F6F9"/>
            <w:tcMar>
              <w:top w:w="100" w:type="dxa"/>
              <w:left w:w="120" w:type="dxa"/>
              <w:bottom w:w="100" w:type="dxa"/>
              <w:right w:w="120" w:type="dxa"/>
            </w:tcMar>
            <w:vAlign w:val="center"/>
          </w:tcPr>
          <w:p w14:paraId="21522991" w14:textId="77777777" w:rsidR="009660F8" w:rsidRDefault="00FA6D1C">
            <w:pPr>
              <w:spacing w:after="0" w:line="252" w:lineRule="auto"/>
              <w:jc w:val="left"/>
            </w:pPr>
            <w:r>
              <w:rPr>
                <w:sz w:val="19"/>
              </w:rPr>
              <w:t>Current in-store customer occupancy (entry - exit)</w:t>
            </w:r>
          </w:p>
        </w:tc>
        <w:tc>
          <w:tcPr>
            <w:tcW w:w="1584" w:type="dxa"/>
            <w:shd w:val="clear" w:color="auto" w:fill="F4F6F9"/>
            <w:tcMar>
              <w:top w:w="100" w:type="dxa"/>
              <w:left w:w="120" w:type="dxa"/>
              <w:bottom w:w="100" w:type="dxa"/>
              <w:right w:w="120" w:type="dxa"/>
            </w:tcMar>
            <w:vAlign w:val="center"/>
          </w:tcPr>
          <w:p w14:paraId="68115699" w14:textId="77777777" w:rsidR="009660F8" w:rsidRDefault="00FA6D1C">
            <w:pPr>
              <w:spacing w:after="0" w:line="252" w:lineRule="auto"/>
              <w:jc w:val="center"/>
            </w:pPr>
            <w:r>
              <w:rPr>
                <w:sz w:val="19"/>
              </w:rPr>
              <w:t>+0.62</w:t>
            </w:r>
          </w:p>
        </w:tc>
        <w:tc>
          <w:tcPr>
            <w:tcW w:w="1728" w:type="dxa"/>
            <w:shd w:val="clear" w:color="auto" w:fill="F4F6F9"/>
            <w:tcMar>
              <w:top w:w="100" w:type="dxa"/>
              <w:left w:w="120" w:type="dxa"/>
              <w:bottom w:w="100" w:type="dxa"/>
              <w:right w:w="120" w:type="dxa"/>
            </w:tcMar>
            <w:vAlign w:val="center"/>
          </w:tcPr>
          <w:p w14:paraId="7C340AE3" w14:textId="77777777" w:rsidR="009660F8" w:rsidRDefault="00FA6D1C">
            <w:pPr>
              <w:spacing w:after="0" w:line="252" w:lineRule="auto"/>
              <w:jc w:val="center"/>
            </w:pPr>
            <w:r>
              <w:rPr>
                <w:sz w:val="19"/>
              </w:rPr>
              <w:t>11.5%</w:t>
            </w:r>
          </w:p>
        </w:tc>
      </w:tr>
      <w:tr w:rsidR="009660F8" w14:paraId="154342A4" w14:textId="77777777">
        <w:trPr>
          <w:jc w:val="center"/>
        </w:trPr>
        <w:tc>
          <w:tcPr>
            <w:tcW w:w="2592" w:type="dxa"/>
            <w:shd w:val="clear" w:color="auto" w:fill="FFFFFF"/>
            <w:tcMar>
              <w:top w:w="100" w:type="dxa"/>
              <w:left w:w="120" w:type="dxa"/>
              <w:bottom w:w="100" w:type="dxa"/>
              <w:right w:w="120" w:type="dxa"/>
            </w:tcMar>
            <w:vAlign w:val="center"/>
          </w:tcPr>
          <w:p w14:paraId="5C55BCC3" w14:textId="77777777" w:rsidR="009660F8" w:rsidRDefault="00FA6D1C">
            <w:pPr>
              <w:spacing w:after="0" w:line="252" w:lineRule="auto"/>
              <w:jc w:val="left"/>
            </w:pPr>
            <w:r>
              <w:rPr>
                <w:sz w:val="19"/>
              </w:rPr>
              <w:t>active_cashiers</w:t>
            </w:r>
          </w:p>
        </w:tc>
        <w:tc>
          <w:tcPr>
            <w:tcW w:w="3888" w:type="dxa"/>
            <w:shd w:val="clear" w:color="auto" w:fill="FFFFFF"/>
            <w:tcMar>
              <w:top w:w="100" w:type="dxa"/>
              <w:left w:w="120" w:type="dxa"/>
              <w:bottom w:w="100" w:type="dxa"/>
              <w:right w:w="120" w:type="dxa"/>
            </w:tcMar>
            <w:vAlign w:val="center"/>
          </w:tcPr>
          <w:p w14:paraId="60377575" w14:textId="77777777" w:rsidR="009660F8" w:rsidRDefault="00FA6D1C">
            <w:pPr>
              <w:spacing w:after="0" w:line="252" w:lineRule="auto"/>
              <w:jc w:val="left"/>
            </w:pPr>
            <w:r>
              <w:rPr>
                <w:sz w:val="19"/>
              </w:rPr>
              <w:t>Number of active cashier checkout lanes operating</w:t>
            </w:r>
          </w:p>
        </w:tc>
        <w:tc>
          <w:tcPr>
            <w:tcW w:w="1584" w:type="dxa"/>
            <w:shd w:val="clear" w:color="auto" w:fill="FFFFFF"/>
            <w:tcMar>
              <w:top w:w="100" w:type="dxa"/>
              <w:left w:w="120" w:type="dxa"/>
              <w:bottom w:w="100" w:type="dxa"/>
              <w:right w:w="120" w:type="dxa"/>
            </w:tcMar>
            <w:vAlign w:val="center"/>
          </w:tcPr>
          <w:p w14:paraId="4AA1E391" w14:textId="77777777" w:rsidR="009660F8" w:rsidRDefault="00FA6D1C">
            <w:pPr>
              <w:spacing w:after="0" w:line="252" w:lineRule="auto"/>
              <w:jc w:val="center"/>
            </w:pPr>
            <w:r>
              <w:rPr>
                <w:sz w:val="19"/>
              </w:rPr>
              <w:t>-0.55</w:t>
            </w:r>
          </w:p>
        </w:tc>
        <w:tc>
          <w:tcPr>
            <w:tcW w:w="1728" w:type="dxa"/>
            <w:shd w:val="clear" w:color="auto" w:fill="FFFFFF"/>
            <w:tcMar>
              <w:top w:w="100" w:type="dxa"/>
              <w:left w:w="120" w:type="dxa"/>
              <w:bottom w:w="100" w:type="dxa"/>
              <w:right w:w="120" w:type="dxa"/>
            </w:tcMar>
            <w:vAlign w:val="center"/>
          </w:tcPr>
          <w:p w14:paraId="3FA41841" w14:textId="77777777" w:rsidR="009660F8" w:rsidRDefault="00FA6D1C">
            <w:pPr>
              <w:spacing w:after="0" w:line="252" w:lineRule="auto"/>
              <w:jc w:val="center"/>
            </w:pPr>
            <w:r>
              <w:rPr>
                <w:sz w:val="19"/>
              </w:rPr>
              <w:t>8.2%</w:t>
            </w:r>
          </w:p>
        </w:tc>
      </w:tr>
      <w:tr w:rsidR="009660F8" w14:paraId="138F0266" w14:textId="77777777">
        <w:trPr>
          <w:jc w:val="center"/>
        </w:trPr>
        <w:tc>
          <w:tcPr>
            <w:tcW w:w="2592" w:type="dxa"/>
            <w:shd w:val="clear" w:color="auto" w:fill="F4F6F9"/>
            <w:tcMar>
              <w:top w:w="100" w:type="dxa"/>
              <w:left w:w="120" w:type="dxa"/>
              <w:bottom w:w="100" w:type="dxa"/>
              <w:right w:w="120" w:type="dxa"/>
            </w:tcMar>
            <w:vAlign w:val="center"/>
          </w:tcPr>
          <w:p w14:paraId="50605CED" w14:textId="77777777" w:rsidR="009660F8" w:rsidRDefault="00FA6D1C">
            <w:pPr>
              <w:spacing w:after="0" w:line="252" w:lineRule="auto"/>
              <w:jc w:val="left"/>
            </w:pPr>
            <w:r>
              <w:rPr>
                <w:sz w:val="19"/>
              </w:rPr>
              <w:t>queue_rolling_std_15m</w:t>
            </w:r>
          </w:p>
        </w:tc>
        <w:tc>
          <w:tcPr>
            <w:tcW w:w="3888" w:type="dxa"/>
            <w:shd w:val="clear" w:color="auto" w:fill="F4F6F9"/>
            <w:tcMar>
              <w:top w:w="100" w:type="dxa"/>
              <w:left w:w="120" w:type="dxa"/>
              <w:bottom w:w="100" w:type="dxa"/>
              <w:right w:w="120" w:type="dxa"/>
            </w:tcMar>
            <w:vAlign w:val="center"/>
          </w:tcPr>
          <w:p w14:paraId="1BD9D7A7" w14:textId="77777777" w:rsidR="009660F8" w:rsidRDefault="00FA6D1C">
            <w:pPr>
              <w:spacing w:after="0" w:line="252" w:lineRule="auto"/>
              <w:jc w:val="left"/>
            </w:pPr>
            <w:r>
              <w:rPr>
                <w:sz w:val="19"/>
              </w:rPr>
              <w:t>Standard deviation of queue length over past 15 min</w:t>
            </w:r>
          </w:p>
        </w:tc>
        <w:tc>
          <w:tcPr>
            <w:tcW w:w="1584" w:type="dxa"/>
            <w:shd w:val="clear" w:color="auto" w:fill="F4F6F9"/>
            <w:tcMar>
              <w:top w:w="100" w:type="dxa"/>
              <w:left w:w="120" w:type="dxa"/>
              <w:bottom w:w="100" w:type="dxa"/>
              <w:right w:w="120" w:type="dxa"/>
            </w:tcMar>
            <w:vAlign w:val="center"/>
          </w:tcPr>
          <w:p w14:paraId="0F32D632" w14:textId="77777777" w:rsidR="009660F8" w:rsidRDefault="00FA6D1C">
            <w:pPr>
              <w:spacing w:after="0" w:line="252" w:lineRule="auto"/>
              <w:jc w:val="center"/>
            </w:pPr>
            <w:r>
              <w:rPr>
                <w:sz w:val="19"/>
              </w:rPr>
              <w:t>+0.48</w:t>
            </w:r>
          </w:p>
        </w:tc>
        <w:tc>
          <w:tcPr>
            <w:tcW w:w="1728" w:type="dxa"/>
            <w:shd w:val="clear" w:color="auto" w:fill="F4F6F9"/>
            <w:tcMar>
              <w:top w:w="100" w:type="dxa"/>
              <w:left w:w="120" w:type="dxa"/>
              <w:bottom w:w="100" w:type="dxa"/>
              <w:right w:w="120" w:type="dxa"/>
            </w:tcMar>
            <w:vAlign w:val="center"/>
          </w:tcPr>
          <w:p w14:paraId="2C4FFC4E" w14:textId="77777777" w:rsidR="009660F8" w:rsidRDefault="00FA6D1C">
            <w:pPr>
              <w:spacing w:after="0" w:line="252" w:lineRule="auto"/>
              <w:jc w:val="center"/>
            </w:pPr>
            <w:r>
              <w:rPr>
                <w:sz w:val="19"/>
              </w:rPr>
              <w:t>5.1%</w:t>
            </w:r>
          </w:p>
        </w:tc>
      </w:tr>
      <w:tr w:rsidR="009660F8" w14:paraId="5183F341" w14:textId="77777777">
        <w:trPr>
          <w:jc w:val="center"/>
        </w:trPr>
        <w:tc>
          <w:tcPr>
            <w:tcW w:w="2592" w:type="dxa"/>
            <w:shd w:val="clear" w:color="auto" w:fill="FFFFFF"/>
            <w:tcMar>
              <w:top w:w="100" w:type="dxa"/>
              <w:left w:w="120" w:type="dxa"/>
              <w:bottom w:w="100" w:type="dxa"/>
              <w:right w:w="120" w:type="dxa"/>
            </w:tcMar>
            <w:vAlign w:val="center"/>
          </w:tcPr>
          <w:p w14:paraId="705BB029" w14:textId="77777777" w:rsidR="009660F8" w:rsidRDefault="00FA6D1C">
            <w:pPr>
              <w:spacing w:after="0" w:line="252" w:lineRule="auto"/>
              <w:jc w:val="left"/>
            </w:pPr>
            <w:r>
              <w:rPr>
                <w:sz w:val="19"/>
              </w:rPr>
              <w:t>hour_of_day</w:t>
            </w:r>
          </w:p>
        </w:tc>
        <w:tc>
          <w:tcPr>
            <w:tcW w:w="3888" w:type="dxa"/>
            <w:shd w:val="clear" w:color="auto" w:fill="FFFFFF"/>
            <w:tcMar>
              <w:top w:w="100" w:type="dxa"/>
              <w:left w:w="120" w:type="dxa"/>
              <w:bottom w:w="100" w:type="dxa"/>
              <w:right w:w="120" w:type="dxa"/>
            </w:tcMar>
            <w:vAlign w:val="center"/>
          </w:tcPr>
          <w:p w14:paraId="0881FC13" w14:textId="77777777" w:rsidR="009660F8" w:rsidRDefault="00FA6D1C">
            <w:pPr>
              <w:spacing w:after="0" w:line="252" w:lineRule="auto"/>
              <w:jc w:val="left"/>
            </w:pPr>
            <w:r>
              <w:rPr>
                <w:sz w:val="19"/>
              </w:rPr>
              <w:t>Hour of operating day (8 to 22)</w:t>
            </w:r>
          </w:p>
        </w:tc>
        <w:tc>
          <w:tcPr>
            <w:tcW w:w="1584" w:type="dxa"/>
            <w:shd w:val="clear" w:color="auto" w:fill="FFFFFF"/>
            <w:tcMar>
              <w:top w:w="100" w:type="dxa"/>
              <w:left w:w="120" w:type="dxa"/>
              <w:bottom w:w="100" w:type="dxa"/>
              <w:right w:w="120" w:type="dxa"/>
            </w:tcMar>
            <w:vAlign w:val="center"/>
          </w:tcPr>
          <w:p w14:paraId="7DB01D05" w14:textId="77777777" w:rsidR="009660F8" w:rsidRDefault="00FA6D1C">
            <w:pPr>
              <w:spacing w:after="0" w:line="252" w:lineRule="auto"/>
              <w:jc w:val="center"/>
            </w:pPr>
            <w:r>
              <w:rPr>
                <w:sz w:val="19"/>
              </w:rPr>
              <w:t>+0.41</w:t>
            </w:r>
          </w:p>
        </w:tc>
        <w:tc>
          <w:tcPr>
            <w:tcW w:w="1728" w:type="dxa"/>
            <w:shd w:val="clear" w:color="auto" w:fill="FFFFFF"/>
            <w:tcMar>
              <w:top w:w="100" w:type="dxa"/>
              <w:left w:w="120" w:type="dxa"/>
              <w:bottom w:w="100" w:type="dxa"/>
              <w:right w:w="120" w:type="dxa"/>
            </w:tcMar>
            <w:vAlign w:val="center"/>
          </w:tcPr>
          <w:p w14:paraId="68564AE4" w14:textId="77777777" w:rsidR="009660F8" w:rsidRDefault="00FA6D1C">
            <w:pPr>
              <w:spacing w:after="0" w:line="252" w:lineRule="auto"/>
              <w:jc w:val="center"/>
            </w:pPr>
            <w:r>
              <w:rPr>
                <w:sz w:val="19"/>
              </w:rPr>
              <w:t>4.3%</w:t>
            </w:r>
          </w:p>
        </w:tc>
      </w:tr>
      <w:tr w:rsidR="009660F8" w14:paraId="6833FD98" w14:textId="77777777">
        <w:trPr>
          <w:jc w:val="center"/>
        </w:trPr>
        <w:tc>
          <w:tcPr>
            <w:tcW w:w="2592" w:type="dxa"/>
            <w:shd w:val="clear" w:color="auto" w:fill="F4F6F9"/>
            <w:tcMar>
              <w:top w:w="100" w:type="dxa"/>
              <w:left w:w="120" w:type="dxa"/>
              <w:bottom w:w="100" w:type="dxa"/>
              <w:right w:w="120" w:type="dxa"/>
            </w:tcMar>
            <w:vAlign w:val="center"/>
          </w:tcPr>
          <w:p w14:paraId="4E17EA11" w14:textId="77777777" w:rsidR="009660F8" w:rsidRDefault="00FA6D1C">
            <w:pPr>
              <w:spacing w:after="0" w:line="252" w:lineRule="auto"/>
              <w:jc w:val="left"/>
            </w:pPr>
            <w:r>
              <w:rPr>
                <w:sz w:val="19"/>
              </w:rPr>
              <w:t>is_weekend</w:t>
            </w:r>
          </w:p>
        </w:tc>
        <w:tc>
          <w:tcPr>
            <w:tcW w:w="3888" w:type="dxa"/>
            <w:shd w:val="clear" w:color="auto" w:fill="F4F6F9"/>
            <w:tcMar>
              <w:top w:w="100" w:type="dxa"/>
              <w:left w:w="120" w:type="dxa"/>
              <w:bottom w:w="100" w:type="dxa"/>
              <w:right w:w="120" w:type="dxa"/>
            </w:tcMar>
            <w:vAlign w:val="center"/>
          </w:tcPr>
          <w:p w14:paraId="067B65C5" w14:textId="77777777" w:rsidR="009660F8" w:rsidRDefault="00FA6D1C">
            <w:pPr>
              <w:spacing w:after="0" w:line="252" w:lineRule="auto"/>
              <w:jc w:val="left"/>
            </w:pPr>
            <w:r>
              <w:rPr>
                <w:sz w:val="19"/>
              </w:rPr>
              <w:t>Binary indicator for Saturday and Sunday</w:t>
            </w:r>
          </w:p>
        </w:tc>
        <w:tc>
          <w:tcPr>
            <w:tcW w:w="1584" w:type="dxa"/>
            <w:shd w:val="clear" w:color="auto" w:fill="F4F6F9"/>
            <w:tcMar>
              <w:top w:w="100" w:type="dxa"/>
              <w:left w:w="120" w:type="dxa"/>
              <w:bottom w:w="100" w:type="dxa"/>
              <w:right w:w="120" w:type="dxa"/>
            </w:tcMar>
            <w:vAlign w:val="center"/>
          </w:tcPr>
          <w:p w14:paraId="46FBF701" w14:textId="77777777" w:rsidR="009660F8" w:rsidRDefault="00FA6D1C">
            <w:pPr>
              <w:spacing w:after="0" w:line="252" w:lineRule="auto"/>
              <w:jc w:val="center"/>
            </w:pPr>
            <w:r>
              <w:rPr>
                <w:sz w:val="19"/>
              </w:rPr>
              <w:t>+0.36</w:t>
            </w:r>
          </w:p>
        </w:tc>
        <w:tc>
          <w:tcPr>
            <w:tcW w:w="1728" w:type="dxa"/>
            <w:shd w:val="clear" w:color="auto" w:fill="F4F6F9"/>
            <w:tcMar>
              <w:top w:w="100" w:type="dxa"/>
              <w:left w:w="120" w:type="dxa"/>
              <w:bottom w:w="100" w:type="dxa"/>
              <w:right w:w="120" w:type="dxa"/>
            </w:tcMar>
            <w:vAlign w:val="center"/>
          </w:tcPr>
          <w:p w14:paraId="4B3FC34B" w14:textId="77777777" w:rsidR="009660F8" w:rsidRDefault="00FA6D1C">
            <w:pPr>
              <w:spacing w:after="0" w:line="252" w:lineRule="auto"/>
              <w:jc w:val="center"/>
            </w:pPr>
            <w:r>
              <w:rPr>
                <w:sz w:val="19"/>
              </w:rPr>
              <w:t>2.5%</w:t>
            </w:r>
          </w:p>
        </w:tc>
      </w:tr>
      <w:tr w:rsidR="009660F8" w14:paraId="6BEBA101" w14:textId="77777777">
        <w:trPr>
          <w:jc w:val="center"/>
        </w:trPr>
        <w:tc>
          <w:tcPr>
            <w:tcW w:w="2592" w:type="dxa"/>
            <w:shd w:val="clear" w:color="auto" w:fill="FFFFFF"/>
            <w:tcMar>
              <w:top w:w="100" w:type="dxa"/>
              <w:left w:w="120" w:type="dxa"/>
              <w:bottom w:w="100" w:type="dxa"/>
              <w:right w:w="120" w:type="dxa"/>
            </w:tcMar>
            <w:vAlign w:val="center"/>
          </w:tcPr>
          <w:p w14:paraId="2D9498E5" w14:textId="77777777" w:rsidR="009660F8" w:rsidRDefault="00FA6D1C">
            <w:pPr>
              <w:spacing w:after="0" w:line="252" w:lineRule="auto"/>
              <w:jc w:val="left"/>
            </w:pPr>
            <w:r>
              <w:rPr>
                <w:sz w:val="19"/>
              </w:rPr>
              <w:t>queue_rolling_mean_30m</w:t>
            </w:r>
          </w:p>
        </w:tc>
        <w:tc>
          <w:tcPr>
            <w:tcW w:w="3888" w:type="dxa"/>
            <w:shd w:val="clear" w:color="auto" w:fill="FFFFFF"/>
            <w:tcMar>
              <w:top w:w="100" w:type="dxa"/>
              <w:left w:w="120" w:type="dxa"/>
              <w:bottom w:w="100" w:type="dxa"/>
              <w:right w:w="120" w:type="dxa"/>
            </w:tcMar>
            <w:vAlign w:val="center"/>
          </w:tcPr>
          <w:p w14:paraId="38BA5984" w14:textId="77777777" w:rsidR="009660F8" w:rsidRDefault="00FA6D1C">
            <w:pPr>
              <w:spacing w:after="0" w:line="252" w:lineRule="auto"/>
              <w:jc w:val="left"/>
            </w:pPr>
            <w:r>
              <w:rPr>
                <w:sz w:val="19"/>
              </w:rPr>
              <w:t>Rolling average queue length over past 30 min</w:t>
            </w:r>
          </w:p>
        </w:tc>
        <w:tc>
          <w:tcPr>
            <w:tcW w:w="1584" w:type="dxa"/>
            <w:shd w:val="clear" w:color="auto" w:fill="FFFFFF"/>
            <w:tcMar>
              <w:top w:w="100" w:type="dxa"/>
              <w:left w:w="120" w:type="dxa"/>
              <w:bottom w:w="100" w:type="dxa"/>
              <w:right w:w="120" w:type="dxa"/>
            </w:tcMar>
            <w:vAlign w:val="center"/>
          </w:tcPr>
          <w:p w14:paraId="6008EC00" w14:textId="77777777" w:rsidR="009660F8" w:rsidRDefault="00FA6D1C">
            <w:pPr>
              <w:spacing w:after="0" w:line="252" w:lineRule="auto"/>
              <w:jc w:val="center"/>
            </w:pPr>
            <w:r>
              <w:rPr>
                <w:sz w:val="19"/>
              </w:rPr>
              <w:t>+0.59</w:t>
            </w:r>
          </w:p>
        </w:tc>
        <w:tc>
          <w:tcPr>
            <w:tcW w:w="1728" w:type="dxa"/>
            <w:shd w:val="clear" w:color="auto" w:fill="FFFFFF"/>
            <w:tcMar>
              <w:top w:w="100" w:type="dxa"/>
              <w:left w:w="120" w:type="dxa"/>
              <w:bottom w:w="100" w:type="dxa"/>
              <w:right w:w="120" w:type="dxa"/>
            </w:tcMar>
            <w:vAlign w:val="center"/>
          </w:tcPr>
          <w:p w14:paraId="5152AE0A" w14:textId="77777777" w:rsidR="009660F8" w:rsidRDefault="00FA6D1C">
            <w:pPr>
              <w:spacing w:after="0" w:line="252" w:lineRule="auto"/>
              <w:jc w:val="center"/>
            </w:pPr>
            <w:r>
              <w:rPr>
                <w:sz w:val="19"/>
              </w:rPr>
              <w:t>1.0%</w:t>
            </w:r>
          </w:p>
        </w:tc>
      </w:tr>
    </w:tbl>
    <w:p w14:paraId="498C885E" w14:textId="77777777" w:rsidR="009660F8" w:rsidRDefault="009660F8">
      <w:pPr>
        <w:spacing w:before="80" w:after="160"/>
      </w:pPr>
    </w:p>
    <w:p w14:paraId="2F58524B" w14:textId="77777777" w:rsidR="009660F8" w:rsidRDefault="00FA6D1C">
      <w:pPr>
        <w:pStyle w:val="Heading2"/>
        <w:spacing w:before="280" w:after="80"/>
      </w:pPr>
      <w:r>
        <w:rPr>
          <w:rFonts w:ascii="Times New Roman" w:hAnsi="Times New Roman"/>
          <w:color w:val="1B365D"/>
        </w:rPr>
        <w:t>6.3  Candidate Predictive Model Architectures</w:t>
      </w:r>
    </w:p>
    <w:p w14:paraId="6A59E069" w14:textId="77777777" w:rsidR="009660F8" w:rsidRDefault="00FA6D1C">
      <w:r>
        <w:t>To identify the optimal predictive algorithm, five candidate machine learning and statistical architectures were implemented and systematically evaluated:</w:t>
      </w:r>
    </w:p>
    <w:p w14:paraId="1502FBD5" w14:textId="77777777" w:rsidR="009660F8" w:rsidRDefault="00FA6D1C">
      <w:pPr>
        <w:pStyle w:val="ListBullet"/>
        <w:spacing w:after="80"/>
      </w:pPr>
      <w:r>
        <w:rPr>
          <w:b/>
        </w:rPr>
        <w:t xml:space="preserve">1. Random Forest Regressor (Proposed Model): </w:t>
      </w:r>
      <w:r>
        <w:t>The proposed architecture. An ensemble of B = 200 decorrelated regression decision trees trained via bootstrap aggregation (bagging). At each split node, a random subset of m = sqrt{d} features is evaluated. Final predictions represent the arithmetic ensemble average: hat{y} = (1/B) sum_{b=1}^B T_b(x). Random Forest provides superior handling of non-linear interactions, is inherently robust against outlier noise, and eliminates multi-collinearity sensitivity.</w:t>
      </w:r>
    </w:p>
    <w:p w14:paraId="2E83CC22" w14:textId="77777777" w:rsidR="009660F8" w:rsidRDefault="00FA6D1C">
      <w:pPr>
        <w:pStyle w:val="ListBullet"/>
        <w:spacing w:after="80"/>
      </w:pPr>
      <w:r>
        <w:rPr>
          <w:b/>
        </w:rPr>
        <w:lastRenderedPageBreak/>
        <w:t xml:space="preserve">2. Extreme Gradient Boosting (XGBoost): </w:t>
      </w:r>
      <w:r>
        <w:t>A regularized gradient boosted decision tree framework that constructs trees sequentially, optimizing second-order Taylor approximations of the loss function with L1/L2 leaf weight regularization.</w:t>
      </w:r>
    </w:p>
    <w:p w14:paraId="113AFF35" w14:textId="77777777" w:rsidR="009660F8" w:rsidRDefault="00FA6D1C">
      <w:pPr>
        <w:pStyle w:val="ListBullet"/>
        <w:spacing w:after="80"/>
      </w:pPr>
      <w:r>
        <w:rPr>
          <w:b/>
        </w:rPr>
        <w:t xml:space="preserve">3. Autoregressive Integrated Moving Average (ARIMA): </w:t>
      </w:r>
      <w:r>
        <w:t>A classical univariate statistical baseline fitted to historical queue series with parameter order (p=2, d=1, q=2). ARIMA models stationary auto-regressive differences but cannot ingest exogenous upstream footfall leading indicators.</w:t>
      </w:r>
    </w:p>
    <w:p w14:paraId="1F5D5957" w14:textId="77777777" w:rsidR="009660F8" w:rsidRDefault="00FA6D1C">
      <w:pPr>
        <w:pStyle w:val="ListBullet"/>
        <w:spacing w:after="80"/>
      </w:pPr>
      <w:r>
        <w:rPr>
          <w:b/>
        </w:rPr>
        <w:t xml:space="preserve">4. Multiple Linear Regression: </w:t>
      </w:r>
      <w:r>
        <w:t>A standard multi-variable linear regression model with Ordinary Least Squares (OLS) estimation: hat{y} = beta^T X + epsilon. Provides a baseline evaluation of purely linear relationships.</w:t>
      </w:r>
    </w:p>
    <w:p w14:paraId="5B392436" w14:textId="77777777" w:rsidR="009660F8" w:rsidRDefault="00FA6D1C">
      <w:pPr>
        <w:pStyle w:val="ListBullet"/>
        <w:spacing w:after="80"/>
      </w:pPr>
      <w:r>
        <w:rPr>
          <w:b/>
        </w:rPr>
        <w:t xml:space="preserve">5. Historical Moving Average Baseline: </w:t>
      </w:r>
      <w:r>
        <w:t>A naive operational heuristic that projects future queue length as the trailing 30-minute simple moving average: hat{L}_q(t+15) = (1/k) sum_{i=0}^{k-1} L_q(t-i).</w:t>
      </w:r>
    </w:p>
    <w:p w14:paraId="3A2F2201" w14:textId="77777777" w:rsidR="009660F8" w:rsidRDefault="00FA6D1C">
      <w:pPr>
        <w:pStyle w:val="Heading2"/>
        <w:spacing w:before="280" w:after="80"/>
      </w:pPr>
      <w:r>
        <w:rPr>
          <w:rFonts w:ascii="Times New Roman" w:hAnsi="Times New Roman"/>
          <w:color w:val="1B365D"/>
        </w:rPr>
        <w:t>6.4  Hyperparameter Optimization and Cross-Validation</w:t>
      </w:r>
    </w:p>
    <w:p w14:paraId="3D3859E7" w14:textId="77777777" w:rsidR="009660F8" w:rsidRDefault="00FA6D1C">
      <w:r>
        <w:t>To prevent temporal data leakage, standard randomized k-fold cross-validation is inapplicable to time-series data. Instead, hyperparameter tuning was conducted using an expanding-window TimeSeriesSplit cross-validation protocol with five distinct splits. The hyperparameter search space was explored using exhaustive Grid Search (GridSearchCV) over the training partition.</w:t>
      </w:r>
    </w:p>
    <w:p w14:paraId="35DDCF15" w14:textId="77777777" w:rsidR="009660F8" w:rsidRDefault="00FA6D1C">
      <w:r>
        <w:t>Table 6.2 outlines the evaluated hyperparameter ranges, step intervals, and the optimal values selected by minimizing out-of-sample Root Mean Squared Error (RMSE).</w:t>
      </w:r>
    </w:p>
    <w:p w14:paraId="195E1C24" w14:textId="77777777" w:rsidR="009660F8" w:rsidRDefault="00FA6D1C">
      <w:pPr>
        <w:keepNext/>
        <w:spacing w:before="200" w:after="80"/>
        <w:jc w:val="center"/>
      </w:pPr>
      <w:r>
        <w:rPr>
          <w:b/>
          <w:color w:val="1B365D"/>
          <w:sz w:val="21"/>
        </w:rPr>
        <w:t xml:space="preserve">Table 6.2: </w:t>
      </w:r>
      <w:r>
        <w:rPr>
          <w:b/>
          <w:sz w:val="21"/>
        </w:rPr>
        <w:t>Hyperparameter Search Space, Grid Intervals, and Optimal Configuration for Random Forest Model</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2880"/>
        <w:gridCol w:w="2880"/>
        <w:gridCol w:w="2160"/>
        <w:gridCol w:w="1872"/>
      </w:tblGrid>
      <w:tr w:rsidR="009660F8" w14:paraId="052CABB9" w14:textId="77777777">
        <w:trPr>
          <w:tblHeader/>
          <w:jc w:val="center"/>
        </w:trPr>
        <w:tc>
          <w:tcPr>
            <w:tcW w:w="2880" w:type="dxa"/>
            <w:shd w:val="clear" w:color="auto" w:fill="1B365D"/>
            <w:tcMar>
              <w:top w:w="140" w:type="dxa"/>
              <w:left w:w="120" w:type="dxa"/>
              <w:bottom w:w="140" w:type="dxa"/>
              <w:right w:w="120" w:type="dxa"/>
            </w:tcMar>
            <w:vAlign w:val="center"/>
          </w:tcPr>
          <w:p w14:paraId="4A6A5DCE" w14:textId="77777777" w:rsidR="009660F8" w:rsidRDefault="00FA6D1C">
            <w:pPr>
              <w:spacing w:after="0" w:line="240" w:lineRule="auto"/>
              <w:jc w:val="center"/>
            </w:pPr>
            <w:r>
              <w:rPr>
                <w:b/>
                <w:color w:val="FFFFFF"/>
                <w:sz w:val="20"/>
              </w:rPr>
              <w:t>Hyperparameter Name</w:t>
            </w:r>
          </w:p>
        </w:tc>
        <w:tc>
          <w:tcPr>
            <w:tcW w:w="2880" w:type="dxa"/>
            <w:shd w:val="clear" w:color="auto" w:fill="1B365D"/>
            <w:tcMar>
              <w:top w:w="140" w:type="dxa"/>
              <w:left w:w="120" w:type="dxa"/>
              <w:bottom w:w="140" w:type="dxa"/>
              <w:right w:w="120" w:type="dxa"/>
            </w:tcMar>
            <w:vAlign w:val="center"/>
          </w:tcPr>
          <w:p w14:paraId="6D9D81AC" w14:textId="77777777" w:rsidR="009660F8" w:rsidRDefault="00FA6D1C">
            <w:pPr>
              <w:spacing w:after="0" w:line="240" w:lineRule="auto"/>
              <w:jc w:val="center"/>
            </w:pPr>
            <w:r>
              <w:rPr>
                <w:b/>
                <w:color w:val="FFFFFF"/>
                <w:sz w:val="20"/>
              </w:rPr>
              <w:t>Evaluated Search Range</w:t>
            </w:r>
          </w:p>
        </w:tc>
        <w:tc>
          <w:tcPr>
            <w:tcW w:w="2160" w:type="dxa"/>
            <w:shd w:val="clear" w:color="auto" w:fill="1B365D"/>
            <w:tcMar>
              <w:top w:w="140" w:type="dxa"/>
              <w:left w:w="120" w:type="dxa"/>
              <w:bottom w:w="140" w:type="dxa"/>
              <w:right w:w="120" w:type="dxa"/>
            </w:tcMar>
            <w:vAlign w:val="center"/>
          </w:tcPr>
          <w:p w14:paraId="4E849B85" w14:textId="77777777" w:rsidR="009660F8" w:rsidRDefault="00FA6D1C">
            <w:pPr>
              <w:spacing w:after="0" w:line="240" w:lineRule="auto"/>
              <w:jc w:val="center"/>
            </w:pPr>
            <w:r>
              <w:rPr>
                <w:b/>
                <w:color w:val="FFFFFF"/>
                <w:sz w:val="20"/>
              </w:rPr>
              <w:t>Search Step / Candidates</w:t>
            </w:r>
          </w:p>
        </w:tc>
        <w:tc>
          <w:tcPr>
            <w:tcW w:w="1872" w:type="dxa"/>
            <w:shd w:val="clear" w:color="auto" w:fill="1B365D"/>
            <w:tcMar>
              <w:top w:w="140" w:type="dxa"/>
              <w:left w:w="120" w:type="dxa"/>
              <w:bottom w:w="140" w:type="dxa"/>
              <w:right w:w="120" w:type="dxa"/>
            </w:tcMar>
            <w:vAlign w:val="center"/>
          </w:tcPr>
          <w:p w14:paraId="504F16DB" w14:textId="77777777" w:rsidR="009660F8" w:rsidRDefault="00FA6D1C">
            <w:pPr>
              <w:spacing w:after="0" w:line="240" w:lineRule="auto"/>
              <w:jc w:val="center"/>
            </w:pPr>
            <w:r>
              <w:rPr>
                <w:b/>
                <w:color w:val="FFFFFF"/>
                <w:sz w:val="20"/>
              </w:rPr>
              <w:t>Optimal Selected Value</w:t>
            </w:r>
          </w:p>
        </w:tc>
      </w:tr>
      <w:tr w:rsidR="009660F8" w14:paraId="41D1CA89" w14:textId="77777777">
        <w:trPr>
          <w:jc w:val="center"/>
        </w:trPr>
        <w:tc>
          <w:tcPr>
            <w:tcW w:w="2880" w:type="dxa"/>
            <w:shd w:val="clear" w:color="auto" w:fill="FFFFFF"/>
            <w:tcMar>
              <w:top w:w="100" w:type="dxa"/>
              <w:left w:w="120" w:type="dxa"/>
              <w:bottom w:w="100" w:type="dxa"/>
              <w:right w:w="120" w:type="dxa"/>
            </w:tcMar>
            <w:vAlign w:val="center"/>
          </w:tcPr>
          <w:p w14:paraId="1DC49BB8" w14:textId="77777777" w:rsidR="009660F8" w:rsidRDefault="00FA6D1C">
            <w:pPr>
              <w:spacing w:after="0" w:line="252" w:lineRule="auto"/>
              <w:jc w:val="left"/>
            </w:pPr>
            <w:r>
              <w:rPr>
                <w:sz w:val="19"/>
              </w:rPr>
              <w:t>n_estimators (Number of Trees)</w:t>
            </w:r>
          </w:p>
        </w:tc>
        <w:tc>
          <w:tcPr>
            <w:tcW w:w="2880" w:type="dxa"/>
            <w:shd w:val="clear" w:color="auto" w:fill="FFFFFF"/>
            <w:tcMar>
              <w:top w:w="100" w:type="dxa"/>
              <w:left w:w="120" w:type="dxa"/>
              <w:bottom w:w="100" w:type="dxa"/>
              <w:right w:w="120" w:type="dxa"/>
            </w:tcMar>
            <w:vAlign w:val="center"/>
          </w:tcPr>
          <w:p w14:paraId="1A96AE93" w14:textId="77777777" w:rsidR="009660F8" w:rsidRDefault="00FA6D1C">
            <w:pPr>
              <w:spacing w:after="0" w:line="252" w:lineRule="auto"/>
              <w:jc w:val="center"/>
            </w:pPr>
            <w:r>
              <w:rPr>
                <w:sz w:val="19"/>
              </w:rPr>
              <w:t>[50, 100, 200, 300, 500]</w:t>
            </w:r>
          </w:p>
        </w:tc>
        <w:tc>
          <w:tcPr>
            <w:tcW w:w="2160" w:type="dxa"/>
            <w:shd w:val="clear" w:color="auto" w:fill="FFFFFF"/>
            <w:tcMar>
              <w:top w:w="100" w:type="dxa"/>
              <w:left w:w="120" w:type="dxa"/>
              <w:bottom w:w="100" w:type="dxa"/>
              <w:right w:w="120" w:type="dxa"/>
            </w:tcMar>
            <w:vAlign w:val="center"/>
          </w:tcPr>
          <w:p w14:paraId="21B3F0E1" w14:textId="77777777" w:rsidR="009660F8" w:rsidRDefault="00FA6D1C">
            <w:pPr>
              <w:spacing w:after="0" w:line="252" w:lineRule="auto"/>
              <w:jc w:val="center"/>
            </w:pPr>
            <w:r>
              <w:rPr>
                <w:sz w:val="19"/>
              </w:rPr>
              <w:t>Discrete Grid</w:t>
            </w:r>
          </w:p>
        </w:tc>
        <w:tc>
          <w:tcPr>
            <w:tcW w:w="1872" w:type="dxa"/>
            <w:shd w:val="clear" w:color="auto" w:fill="FFFFFF"/>
            <w:tcMar>
              <w:top w:w="100" w:type="dxa"/>
              <w:left w:w="120" w:type="dxa"/>
              <w:bottom w:w="100" w:type="dxa"/>
              <w:right w:w="120" w:type="dxa"/>
            </w:tcMar>
            <w:vAlign w:val="center"/>
          </w:tcPr>
          <w:p w14:paraId="0F2CB96A" w14:textId="77777777" w:rsidR="009660F8" w:rsidRDefault="00FA6D1C">
            <w:pPr>
              <w:spacing w:after="0" w:line="252" w:lineRule="auto"/>
              <w:jc w:val="center"/>
            </w:pPr>
            <w:r>
              <w:rPr>
                <w:sz w:val="19"/>
              </w:rPr>
              <w:t>200 Trees</w:t>
            </w:r>
          </w:p>
        </w:tc>
      </w:tr>
      <w:tr w:rsidR="009660F8" w14:paraId="1E885EDD" w14:textId="77777777">
        <w:trPr>
          <w:jc w:val="center"/>
        </w:trPr>
        <w:tc>
          <w:tcPr>
            <w:tcW w:w="2880" w:type="dxa"/>
            <w:shd w:val="clear" w:color="auto" w:fill="F4F6F9"/>
            <w:tcMar>
              <w:top w:w="100" w:type="dxa"/>
              <w:left w:w="120" w:type="dxa"/>
              <w:bottom w:w="100" w:type="dxa"/>
              <w:right w:w="120" w:type="dxa"/>
            </w:tcMar>
            <w:vAlign w:val="center"/>
          </w:tcPr>
          <w:p w14:paraId="2853B7FF" w14:textId="77777777" w:rsidR="009660F8" w:rsidRDefault="00FA6D1C">
            <w:pPr>
              <w:spacing w:after="0" w:line="252" w:lineRule="auto"/>
              <w:jc w:val="left"/>
            </w:pPr>
            <w:r>
              <w:rPr>
                <w:sz w:val="19"/>
              </w:rPr>
              <w:t>max_depth (Tree Depth Limit)</w:t>
            </w:r>
          </w:p>
        </w:tc>
        <w:tc>
          <w:tcPr>
            <w:tcW w:w="2880" w:type="dxa"/>
            <w:shd w:val="clear" w:color="auto" w:fill="F4F6F9"/>
            <w:tcMar>
              <w:top w:w="100" w:type="dxa"/>
              <w:left w:w="120" w:type="dxa"/>
              <w:bottom w:w="100" w:type="dxa"/>
              <w:right w:w="120" w:type="dxa"/>
            </w:tcMar>
            <w:vAlign w:val="center"/>
          </w:tcPr>
          <w:p w14:paraId="2EC67D64" w14:textId="77777777" w:rsidR="009660F8" w:rsidRDefault="00FA6D1C">
            <w:pPr>
              <w:spacing w:after="0" w:line="252" w:lineRule="auto"/>
              <w:jc w:val="left"/>
            </w:pPr>
            <w:r>
              <w:rPr>
                <w:sz w:val="19"/>
              </w:rPr>
              <w:t>[6, 10, 14, 18, None]</w:t>
            </w:r>
          </w:p>
        </w:tc>
        <w:tc>
          <w:tcPr>
            <w:tcW w:w="2160" w:type="dxa"/>
            <w:shd w:val="clear" w:color="auto" w:fill="F4F6F9"/>
            <w:tcMar>
              <w:top w:w="100" w:type="dxa"/>
              <w:left w:w="120" w:type="dxa"/>
              <w:bottom w:w="100" w:type="dxa"/>
              <w:right w:w="120" w:type="dxa"/>
            </w:tcMar>
            <w:vAlign w:val="center"/>
          </w:tcPr>
          <w:p w14:paraId="0FC5314F" w14:textId="77777777" w:rsidR="009660F8" w:rsidRDefault="00FA6D1C">
            <w:pPr>
              <w:spacing w:after="0" w:line="252" w:lineRule="auto"/>
              <w:jc w:val="center"/>
            </w:pPr>
            <w:r>
              <w:rPr>
                <w:sz w:val="19"/>
              </w:rPr>
              <w:t>Discrete Grid</w:t>
            </w:r>
          </w:p>
        </w:tc>
        <w:tc>
          <w:tcPr>
            <w:tcW w:w="1872" w:type="dxa"/>
            <w:shd w:val="clear" w:color="auto" w:fill="F4F6F9"/>
            <w:tcMar>
              <w:top w:w="100" w:type="dxa"/>
              <w:left w:w="120" w:type="dxa"/>
              <w:bottom w:w="100" w:type="dxa"/>
              <w:right w:w="120" w:type="dxa"/>
            </w:tcMar>
            <w:vAlign w:val="center"/>
          </w:tcPr>
          <w:p w14:paraId="1B015E39" w14:textId="77777777" w:rsidR="009660F8" w:rsidRDefault="00FA6D1C">
            <w:pPr>
              <w:spacing w:after="0" w:line="252" w:lineRule="auto"/>
              <w:jc w:val="center"/>
            </w:pPr>
            <w:r>
              <w:rPr>
                <w:sz w:val="19"/>
              </w:rPr>
              <w:t>14 Levels</w:t>
            </w:r>
          </w:p>
        </w:tc>
      </w:tr>
      <w:tr w:rsidR="009660F8" w14:paraId="1A557DF1" w14:textId="77777777">
        <w:trPr>
          <w:jc w:val="center"/>
        </w:trPr>
        <w:tc>
          <w:tcPr>
            <w:tcW w:w="2880" w:type="dxa"/>
            <w:shd w:val="clear" w:color="auto" w:fill="FFFFFF"/>
            <w:tcMar>
              <w:top w:w="100" w:type="dxa"/>
              <w:left w:w="120" w:type="dxa"/>
              <w:bottom w:w="100" w:type="dxa"/>
              <w:right w:w="120" w:type="dxa"/>
            </w:tcMar>
            <w:vAlign w:val="center"/>
          </w:tcPr>
          <w:p w14:paraId="70AC19ED" w14:textId="77777777" w:rsidR="009660F8" w:rsidRDefault="00FA6D1C">
            <w:pPr>
              <w:spacing w:after="0" w:line="252" w:lineRule="auto"/>
              <w:jc w:val="left"/>
            </w:pPr>
            <w:r>
              <w:rPr>
                <w:sz w:val="19"/>
              </w:rPr>
              <w:t>min_samples_split</w:t>
            </w:r>
          </w:p>
        </w:tc>
        <w:tc>
          <w:tcPr>
            <w:tcW w:w="2880" w:type="dxa"/>
            <w:shd w:val="clear" w:color="auto" w:fill="FFFFFF"/>
            <w:tcMar>
              <w:top w:w="100" w:type="dxa"/>
              <w:left w:w="120" w:type="dxa"/>
              <w:bottom w:w="100" w:type="dxa"/>
              <w:right w:w="120" w:type="dxa"/>
            </w:tcMar>
            <w:vAlign w:val="center"/>
          </w:tcPr>
          <w:p w14:paraId="156B8A8B" w14:textId="77777777" w:rsidR="009660F8" w:rsidRDefault="00FA6D1C">
            <w:pPr>
              <w:spacing w:after="0" w:line="252" w:lineRule="auto"/>
              <w:jc w:val="center"/>
            </w:pPr>
            <w:r>
              <w:rPr>
                <w:sz w:val="19"/>
              </w:rPr>
              <w:t>[2, 4, 6, 10]</w:t>
            </w:r>
          </w:p>
        </w:tc>
        <w:tc>
          <w:tcPr>
            <w:tcW w:w="2160" w:type="dxa"/>
            <w:shd w:val="clear" w:color="auto" w:fill="FFFFFF"/>
            <w:tcMar>
              <w:top w:w="100" w:type="dxa"/>
              <w:left w:w="120" w:type="dxa"/>
              <w:bottom w:w="100" w:type="dxa"/>
              <w:right w:w="120" w:type="dxa"/>
            </w:tcMar>
            <w:vAlign w:val="center"/>
          </w:tcPr>
          <w:p w14:paraId="59AEAA45" w14:textId="77777777" w:rsidR="009660F8" w:rsidRDefault="00FA6D1C">
            <w:pPr>
              <w:spacing w:after="0" w:line="252" w:lineRule="auto"/>
              <w:jc w:val="center"/>
            </w:pPr>
            <w:r>
              <w:rPr>
                <w:sz w:val="19"/>
              </w:rPr>
              <w:t>Integer Step</w:t>
            </w:r>
          </w:p>
        </w:tc>
        <w:tc>
          <w:tcPr>
            <w:tcW w:w="1872" w:type="dxa"/>
            <w:shd w:val="clear" w:color="auto" w:fill="FFFFFF"/>
            <w:tcMar>
              <w:top w:w="100" w:type="dxa"/>
              <w:left w:w="120" w:type="dxa"/>
              <w:bottom w:w="100" w:type="dxa"/>
              <w:right w:w="120" w:type="dxa"/>
            </w:tcMar>
            <w:vAlign w:val="center"/>
          </w:tcPr>
          <w:p w14:paraId="1CC7069D" w14:textId="77777777" w:rsidR="009660F8" w:rsidRDefault="00FA6D1C">
            <w:pPr>
              <w:spacing w:after="0" w:line="252" w:lineRule="auto"/>
              <w:jc w:val="center"/>
            </w:pPr>
            <w:r>
              <w:rPr>
                <w:sz w:val="19"/>
              </w:rPr>
              <w:t>4 Samples</w:t>
            </w:r>
          </w:p>
        </w:tc>
      </w:tr>
      <w:tr w:rsidR="009660F8" w14:paraId="2576A987" w14:textId="77777777">
        <w:trPr>
          <w:jc w:val="center"/>
        </w:trPr>
        <w:tc>
          <w:tcPr>
            <w:tcW w:w="2880" w:type="dxa"/>
            <w:shd w:val="clear" w:color="auto" w:fill="F4F6F9"/>
            <w:tcMar>
              <w:top w:w="100" w:type="dxa"/>
              <w:left w:w="120" w:type="dxa"/>
              <w:bottom w:w="100" w:type="dxa"/>
              <w:right w:w="120" w:type="dxa"/>
            </w:tcMar>
            <w:vAlign w:val="center"/>
          </w:tcPr>
          <w:p w14:paraId="5CCD5646" w14:textId="77777777" w:rsidR="009660F8" w:rsidRDefault="00FA6D1C">
            <w:pPr>
              <w:spacing w:after="0" w:line="252" w:lineRule="auto"/>
              <w:jc w:val="left"/>
            </w:pPr>
            <w:r>
              <w:rPr>
                <w:sz w:val="19"/>
              </w:rPr>
              <w:t>min_samples_leaf</w:t>
            </w:r>
          </w:p>
        </w:tc>
        <w:tc>
          <w:tcPr>
            <w:tcW w:w="2880" w:type="dxa"/>
            <w:shd w:val="clear" w:color="auto" w:fill="F4F6F9"/>
            <w:tcMar>
              <w:top w:w="100" w:type="dxa"/>
              <w:left w:w="120" w:type="dxa"/>
              <w:bottom w:w="100" w:type="dxa"/>
              <w:right w:w="120" w:type="dxa"/>
            </w:tcMar>
            <w:vAlign w:val="center"/>
          </w:tcPr>
          <w:p w14:paraId="4C739F75" w14:textId="77777777" w:rsidR="009660F8" w:rsidRDefault="00FA6D1C">
            <w:pPr>
              <w:spacing w:after="0" w:line="252" w:lineRule="auto"/>
              <w:jc w:val="center"/>
            </w:pPr>
            <w:r>
              <w:rPr>
                <w:sz w:val="19"/>
              </w:rPr>
              <w:t>[1, 2, 4, 8]</w:t>
            </w:r>
          </w:p>
        </w:tc>
        <w:tc>
          <w:tcPr>
            <w:tcW w:w="2160" w:type="dxa"/>
            <w:shd w:val="clear" w:color="auto" w:fill="F4F6F9"/>
            <w:tcMar>
              <w:top w:w="100" w:type="dxa"/>
              <w:left w:w="120" w:type="dxa"/>
              <w:bottom w:w="100" w:type="dxa"/>
              <w:right w:w="120" w:type="dxa"/>
            </w:tcMar>
            <w:vAlign w:val="center"/>
          </w:tcPr>
          <w:p w14:paraId="0AB93827" w14:textId="77777777" w:rsidR="009660F8" w:rsidRDefault="00FA6D1C">
            <w:pPr>
              <w:spacing w:after="0" w:line="252" w:lineRule="auto"/>
              <w:jc w:val="center"/>
            </w:pPr>
            <w:r>
              <w:rPr>
                <w:sz w:val="19"/>
              </w:rPr>
              <w:t>Integer Step</w:t>
            </w:r>
          </w:p>
        </w:tc>
        <w:tc>
          <w:tcPr>
            <w:tcW w:w="1872" w:type="dxa"/>
            <w:shd w:val="clear" w:color="auto" w:fill="F4F6F9"/>
            <w:tcMar>
              <w:top w:w="100" w:type="dxa"/>
              <w:left w:w="120" w:type="dxa"/>
              <w:bottom w:w="100" w:type="dxa"/>
              <w:right w:w="120" w:type="dxa"/>
            </w:tcMar>
            <w:vAlign w:val="center"/>
          </w:tcPr>
          <w:p w14:paraId="7EABF22D" w14:textId="77777777" w:rsidR="009660F8" w:rsidRDefault="00FA6D1C">
            <w:pPr>
              <w:spacing w:after="0" w:line="252" w:lineRule="auto"/>
              <w:jc w:val="center"/>
            </w:pPr>
            <w:r>
              <w:rPr>
                <w:sz w:val="19"/>
              </w:rPr>
              <w:t>2 Samples</w:t>
            </w:r>
          </w:p>
        </w:tc>
      </w:tr>
      <w:tr w:rsidR="009660F8" w14:paraId="3A07D145" w14:textId="77777777">
        <w:trPr>
          <w:jc w:val="center"/>
        </w:trPr>
        <w:tc>
          <w:tcPr>
            <w:tcW w:w="2880" w:type="dxa"/>
            <w:shd w:val="clear" w:color="auto" w:fill="FFFFFF"/>
            <w:tcMar>
              <w:top w:w="100" w:type="dxa"/>
              <w:left w:w="120" w:type="dxa"/>
              <w:bottom w:w="100" w:type="dxa"/>
              <w:right w:w="120" w:type="dxa"/>
            </w:tcMar>
            <w:vAlign w:val="center"/>
          </w:tcPr>
          <w:p w14:paraId="54525936" w14:textId="77777777" w:rsidR="009660F8" w:rsidRDefault="00FA6D1C">
            <w:pPr>
              <w:spacing w:after="0" w:line="252" w:lineRule="auto"/>
              <w:jc w:val="left"/>
            </w:pPr>
            <w:r>
              <w:rPr>
                <w:sz w:val="19"/>
              </w:rPr>
              <w:t>max_features</w:t>
            </w:r>
          </w:p>
        </w:tc>
        <w:tc>
          <w:tcPr>
            <w:tcW w:w="2880" w:type="dxa"/>
            <w:shd w:val="clear" w:color="auto" w:fill="FFFFFF"/>
            <w:tcMar>
              <w:top w:w="100" w:type="dxa"/>
              <w:left w:w="120" w:type="dxa"/>
              <w:bottom w:w="100" w:type="dxa"/>
              <w:right w:w="120" w:type="dxa"/>
            </w:tcMar>
            <w:vAlign w:val="center"/>
          </w:tcPr>
          <w:p w14:paraId="76355D28" w14:textId="77777777" w:rsidR="009660F8" w:rsidRDefault="00FA6D1C">
            <w:pPr>
              <w:spacing w:after="0" w:line="252" w:lineRule="auto"/>
              <w:jc w:val="left"/>
            </w:pPr>
            <w:r>
              <w:rPr>
                <w:sz w:val="19"/>
              </w:rPr>
              <w:t>['sqrt', 'log2', 0.5, 1.0]</w:t>
            </w:r>
          </w:p>
        </w:tc>
        <w:tc>
          <w:tcPr>
            <w:tcW w:w="2160" w:type="dxa"/>
            <w:shd w:val="clear" w:color="auto" w:fill="FFFFFF"/>
            <w:tcMar>
              <w:top w:w="100" w:type="dxa"/>
              <w:left w:w="120" w:type="dxa"/>
              <w:bottom w:w="100" w:type="dxa"/>
              <w:right w:w="120" w:type="dxa"/>
            </w:tcMar>
            <w:vAlign w:val="center"/>
          </w:tcPr>
          <w:p w14:paraId="7843C0FD" w14:textId="77777777" w:rsidR="009660F8" w:rsidRDefault="00FA6D1C">
            <w:pPr>
              <w:spacing w:after="0" w:line="252" w:lineRule="auto"/>
              <w:jc w:val="left"/>
            </w:pPr>
            <w:r>
              <w:rPr>
                <w:sz w:val="19"/>
              </w:rPr>
              <w:t>Categorical Selection</w:t>
            </w:r>
          </w:p>
        </w:tc>
        <w:tc>
          <w:tcPr>
            <w:tcW w:w="1872" w:type="dxa"/>
            <w:shd w:val="clear" w:color="auto" w:fill="FFFFFF"/>
            <w:tcMar>
              <w:top w:w="100" w:type="dxa"/>
              <w:left w:w="120" w:type="dxa"/>
              <w:bottom w:w="100" w:type="dxa"/>
              <w:right w:w="120" w:type="dxa"/>
            </w:tcMar>
            <w:vAlign w:val="center"/>
          </w:tcPr>
          <w:p w14:paraId="5A4F94AF" w14:textId="77777777" w:rsidR="009660F8" w:rsidRDefault="00FA6D1C">
            <w:pPr>
              <w:spacing w:after="0" w:line="252" w:lineRule="auto"/>
              <w:jc w:val="left"/>
            </w:pPr>
            <w:r>
              <w:rPr>
                <w:sz w:val="19"/>
              </w:rPr>
              <w:t>'sqrt' (Square Root)</w:t>
            </w:r>
          </w:p>
        </w:tc>
      </w:tr>
      <w:tr w:rsidR="009660F8" w14:paraId="7C1ACBCE" w14:textId="77777777">
        <w:trPr>
          <w:jc w:val="center"/>
        </w:trPr>
        <w:tc>
          <w:tcPr>
            <w:tcW w:w="2880" w:type="dxa"/>
            <w:shd w:val="clear" w:color="auto" w:fill="F4F6F9"/>
            <w:tcMar>
              <w:top w:w="100" w:type="dxa"/>
              <w:left w:w="120" w:type="dxa"/>
              <w:bottom w:w="100" w:type="dxa"/>
              <w:right w:w="120" w:type="dxa"/>
            </w:tcMar>
            <w:vAlign w:val="center"/>
          </w:tcPr>
          <w:p w14:paraId="58F419C8" w14:textId="77777777" w:rsidR="009660F8" w:rsidRDefault="00FA6D1C">
            <w:pPr>
              <w:spacing w:after="0" w:line="252" w:lineRule="auto"/>
              <w:jc w:val="left"/>
            </w:pPr>
            <w:r>
              <w:rPr>
                <w:sz w:val="19"/>
              </w:rPr>
              <w:t>bootstrap Sampling</w:t>
            </w:r>
          </w:p>
        </w:tc>
        <w:tc>
          <w:tcPr>
            <w:tcW w:w="2880" w:type="dxa"/>
            <w:shd w:val="clear" w:color="auto" w:fill="F4F6F9"/>
            <w:tcMar>
              <w:top w:w="100" w:type="dxa"/>
              <w:left w:w="120" w:type="dxa"/>
              <w:bottom w:w="100" w:type="dxa"/>
              <w:right w:w="120" w:type="dxa"/>
            </w:tcMar>
            <w:vAlign w:val="center"/>
          </w:tcPr>
          <w:p w14:paraId="278E0611" w14:textId="77777777" w:rsidR="009660F8" w:rsidRDefault="00FA6D1C">
            <w:pPr>
              <w:spacing w:after="0" w:line="252" w:lineRule="auto"/>
              <w:jc w:val="center"/>
            </w:pPr>
            <w:r>
              <w:rPr>
                <w:sz w:val="19"/>
              </w:rPr>
              <w:t>[True, False]</w:t>
            </w:r>
          </w:p>
        </w:tc>
        <w:tc>
          <w:tcPr>
            <w:tcW w:w="2160" w:type="dxa"/>
            <w:shd w:val="clear" w:color="auto" w:fill="F4F6F9"/>
            <w:tcMar>
              <w:top w:w="100" w:type="dxa"/>
              <w:left w:w="120" w:type="dxa"/>
              <w:bottom w:w="100" w:type="dxa"/>
              <w:right w:w="120" w:type="dxa"/>
            </w:tcMar>
            <w:vAlign w:val="center"/>
          </w:tcPr>
          <w:p w14:paraId="0E8B900C" w14:textId="77777777" w:rsidR="009660F8" w:rsidRDefault="00FA6D1C">
            <w:pPr>
              <w:spacing w:after="0" w:line="252" w:lineRule="auto"/>
              <w:jc w:val="center"/>
            </w:pPr>
            <w:r>
              <w:rPr>
                <w:sz w:val="19"/>
              </w:rPr>
              <w:t>Boolean</w:t>
            </w:r>
          </w:p>
        </w:tc>
        <w:tc>
          <w:tcPr>
            <w:tcW w:w="1872" w:type="dxa"/>
            <w:shd w:val="clear" w:color="auto" w:fill="F4F6F9"/>
            <w:tcMar>
              <w:top w:w="100" w:type="dxa"/>
              <w:left w:w="120" w:type="dxa"/>
              <w:bottom w:w="100" w:type="dxa"/>
              <w:right w:w="120" w:type="dxa"/>
            </w:tcMar>
            <w:vAlign w:val="center"/>
          </w:tcPr>
          <w:p w14:paraId="1B21D5FB" w14:textId="77777777" w:rsidR="009660F8" w:rsidRDefault="00FA6D1C">
            <w:pPr>
              <w:spacing w:after="0" w:line="252" w:lineRule="auto"/>
              <w:jc w:val="left"/>
            </w:pPr>
            <w:r>
              <w:rPr>
                <w:sz w:val="19"/>
              </w:rPr>
              <w:t>True (with Replacement)</w:t>
            </w:r>
          </w:p>
        </w:tc>
      </w:tr>
      <w:tr w:rsidR="009660F8" w14:paraId="3D1E1116" w14:textId="77777777">
        <w:trPr>
          <w:jc w:val="center"/>
        </w:trPr>
        <w:tc>
          <w:tcPr>
            <w:tcW w:w="2880" w:type="dxa"/>
            <w:shd w:val="clear" w:color="auto" w:fill="FFFFFF"/>
            <w:tcMar>
              <w:top w:w="100" w:type="dxa"/>
              <w:left w:w="120" w:type="dxa"/>
              <w:bottom w:w="100" w:type="dxa"/>
              <w:right w:w="120" w:type="dxa"/>
            </w:tcMar>
            <w:vAlign w:val="center"/>
          </w:tcPr>
          <w:p w14:paraId="2B09A4EF" w14:textId="77777777" w:rsidR="009660F8" w:rsidRDefault="00FA6D1C">
            <w:pPr>
              <w:spacing w:after="0" w:line="252" w:lineRule="auto"/>
              <w:jc w:val="left"/>
            </w:pPr>
            <w:r>
              <w:rPr>
                <w:sz w:val="19"/>
              </w:rPr>
              <w:t>criterion (Split Quality)</w:t>
            </w:r>
          </w:p>
        </w:tc>
        <w:tc>
          <w:tcPr>
            <w:tcW w:w="2880" w:type="dxa"/>
            <w:shd w:val="clear" w:color="auto" w:fill="FFFFFF"/>
            <w:tcMar>
              <w:top w:w="100" w:type="dxa"/>
              <w:left w:w="120" w:type="dxa"/>
              <w:bottom w:w="100" w:type="dxa"/>
              <w:right w:w="120" w:type="dxa"/>
            </w:tcMar>
            <w:vAlign w:val="center"/>
          </w:tcPr>
          <w:p w14:paraId="2C092B7C" w14:textId="77777777" w:rsidR="009660F8" w:rsidRDefault="00FA6D1C">
            <w:pPr>
              <w:spacing w:after="0" w:line="252" w:lineRule="auto"/>
              <w:jc w:val="left"/>
            </w:pPr>
            <w:r>
              <w:rPr>
                <w:sz w:val="19"/>
              </w:rPr>
              <w:t>['squared_error', 'absolute_error']</w:t>
            </w:r>
          </w:p>
        </w:tc>
        <w:tc>
          <w:tcPr>
            <w:tcW w:w="2160" w:type="dxa"/>
            <w:shd w:val="clear" w:color="auto" w:fill="FFFFFF"/>
            <w:tcMar>
              <w:top w:w="100" w:type="dxa"/>
              <w:left w:w="120" w:type="dxa"/>
              <w:bottom w:w="100" w:type="dxa"/>
              <w:right w:w="120" w:type="dxa"/>
            </w:tcMar>
            <w:vAlign w:val="center"/>
          </w:tcPr>
          <w:p w14:paraId="76D5F289" w14:textId="77777777" w:rsidR="009660F8" w:rsidRDefault="00FA6D1C">
            <w:pPr>
              <w:spacing w:after="0" w:line="252" w:lineRule="auto"/>
              <w:jc w:val="left"/>
            </w:pPr>
            <w:r>
              <w:rPr>
                <w:sz w:val="19"/>
              </w:rPr>
              <w:t>Categorical Selection</w:t>
            </w:r>
          </w:p>
        </w:tc>
        <w:tc>
          <w:tcPr>
            <w:tcW w:w="1872" w:type="dxa"/>
            <w:shd w:val="clear" w:color="auto" w:fill="FFFFFF"/>
            <w:tcMar>
              <w:top w:w="100" w:type="dxa"/>
              <w:left w:w="120" w:type="dxa"/>
              <w:bottom w:w="100" w:type="dxa"/>
              <w:right w:w="120" w:type="dxa"/>
            </w:tcMar>
            <w:vAlign w:val="center"/>
          </w:tcPr>
          <w:p w14:paraId="08C65E58" w14:textId="77777777" w:rsidR="009660F8" w:rsidRDefault="00FA6D1C">
            <w:pPr>
              <w:spacing w:after="0" w:line="252" w:lineRule="auto"/>
              <w:jc w:val="left"/>
            </w:pPr>
            <w:r>
              <w:rPr>
                <w:sz w:val="19"/>
              </w:rPr>
              <w:t>'squared_error' (MSE)</w:t>
            </w:r>
          </w:p>
        </w:tc>
      </w:tr>
    </w:tbl>
    <w:p w14:paraId="45825EE5" w14:textId="77777777" w:rsidR="009660F8" w:rsidRDefault="009660F8">
      <w:pPr>
        <w:spacing w:before="80" w:after="160"/>
      </w:pPr>
    </w:p>
    <w:p w14:paraId="357F523B" w14:textId="77777777" w:rsidR="009660F8" w:rsidRDefault="00FA6D1C">
      <w:pPr>
        <w:pStyle w:val="Heading2"/>
        <w:spacing w:before="280" w:after="80"/>
      </w:pPr>
      <w:r>
        <w:rPr>
          <w:rFonts w:ascii="Times New Roman" w:hAnsi="Times New Roman"/>
          <w:color w:val="1B365D"/>
        </w:rPr>
        <w:lastRenderedPageBreak/>
        <w:t>6.5  Performance Metrics and Loss Minimization</w:t>
      </w:r>
    </w:p>
    <w:p w14:paraId="70826F82" w14:textId="77777777" w:rsidR="009660F8" w:rsidRDefault="00FA6D1C">
      <w:r>
        <w:t>To rigorously quantify predictive performance across models, four standard regression metrics are computed on the unseen test partition: Mean Absolute Error (MAE), Root Mean Squared Error (RMSE), Mean Absolute Percentage Error (MAPE), and the Coefficient of Determination (R^2). Let y_i denote the ground-truth observed queue length at time i and hat{y}_i denote the model's predicted queue length over N test samples.</w:t>
      </w:r>
    </w:p>
    <w:p w14:paraId="56FCB268" w14:textId="77777777" w:rsidR="009660F8" w:rsidRDefault="00FA6D1C">
      <w:r>
        <w:t>Mean Absolute Error (MAE) measures the average magnitude of prediction errors in actual customer units, without penalizing large outliers disproportionately:</w:t>
      </w:r>
    </w:p>
    <w:tbl>
      <w:tblPr>
        <w:tblW w:w="0" w:type="auto"/>
        <w:jc w:val="center"/>
        <w:tblLayout w:type="fixed"/>
        <w:tblLook w:val="04A0" w:firstRow="1" w:lastRow="0" w:firstColumn="1" w:lastColumn="0" w:noHBand="0" w:noVBand="1"/>
      </w:tblPr>
      <w:tblGrid>
        <w:gridCol w:w="7488"/>
        <w:gridCol w:w="1152"/>
      </w:tblGrid>
      <w:tr w:rsidR="009660F8" w14:paraId="73D671CD" w14:textId="77777777">
        <w:trPr>
          <w:jc w:val="center"/>
        </w:trPr>
        <w:tc>
          <w:tcPr>
            <w:tcW w:w="7488" w:type="dxa"/>
          </w:tcPr>
          <w:p w14:paraId="37551414" w14:textId="77777777" w:rsidR="009660F8" w:rsidRDefault="00FA6D1C">
            <w:pPr>
              <w:spacing w:after="40"/>
              <w:jc w:val="center"/>
            </w:pPr>
            <w:r>
              <w:rPr>
                <w:rFonts w:ascii="Cambria Math" w:hAnsi="Cambria Math"/>
                <w:i/>
                <w:sz w:val="22"/>
              </w:rPr>
              <w:t>MAE = (1 / N) * sum_{i=1}^N |y_i - hat{y}_i|</w:t>
            </w:r>
          </w:p>
        </w:tc>
        <w:tc>
          <w:tcPr>
            <w:tcW w:w="1152" w:type="dxa"/>
          </w:tcPr>
          <w:p w14:paraId="55F00401" w14:textId="77777777" w:rsidR="009660F8" w:rsidRDefault="00FA6D1C">
            <w:pPr>
              <w:spacing w:after="40"/>
              <w:jc w:val="right"/>
            </w:pPr>
            <w:r>
              <w:rPr>
                <w:b/>
                <w:color w:val="2C3E50"/>
                <w:sz w:val="22"/>
              </w:rPr>
              <w:t>(6.2)</w:t>
            </w:r>
          </w:p>
        </w:tc>
      </w:tr>
    </w:tbl>
    <w:p w14:paraId="04D8C4B4" w14:textId="77777777" w:rsidR="009660F8" w:rsidRDefault="009660F8">
      <w:pPr>
        <w:spacing w:after="80"/>
      </w:pPr>
    </w:p>
    <w:p w14:paraId="0AFEF15B" w14:textId="77777777" w:rsidR="009660F8" w:rsidRDefault="00FA6D1C">
      <w:r>
        <w:t>Root Mean Squared Error (RMSE) gives higher weight to large prediction errors, providing insight into model stability during volatile peak surges:</w:t>
      </w:r>
    </w:p>
    <w:tbl>
      <w:tblPr>
        <w:tblW w:w="0" w:type="auto"/>
        <w:jc w:val="center"/>
        <w:tblLayout w:type="fixed"/>
        <w:tblLook w:val="04A0" w:firstRow="1" w:lastRow="0" w:firstColumn="1" w:lastColumn="0" w:noHBand="0" w:noVBand="1"/>
      </w:tblPr>
      <w:tblGrid>
        <w:gridCol w:w="7488"/>
        <w:gridCol w:w="1152"/>
      </w:tblGrid>
      <w:tr w:rsidR="009660F8" w14:paraId="4163FC9F" w14:textId="77777777">
        <w:trPr>
          <w:jc w:val="center"/>
        </w:trPr>
        <w:tc>
          <w:tcPr>
            <w:tcW w:w="7488" w:type="dxa"/>
          </w:tcPr>
          <w:p w14:paraId="717DD9DE" w14:textId="77777777" w:rsidR="009660F8" w:rsidRDefault="00FA6D1C">
            <w:pPr>
              <w:spacing w:after="40"/>
              <w:jc w:val="center"/>
            </w:pPr>
            <w:r>
              <w:rPr>
                <w:rFonts w:ascii="Cambria Math" w:hAnsi="Cambria Math"/>
                <w:i/>
                <w:sz w:val="22"/>
              </w:rPr>
              <w:t>RMSE = sqrt{(1 / N) * sum_{i=1}^N (y_i - hat{y}_i)^2}</w:t>
            </w:r>
          </w:p>
        </w:tc>
        <w:tc>
          <w:tcPr>
            <w:tcW w:w="1152" w:type="dxa"/>
          </w:tcPr>
          <w:p w14:paraId="041C0121" w14:textId="77777777" w:rsidR="009660F8" w:rsidRDefault="00FA6D1C">
            <w:pPr>
              <w:spacing w:after="40"/>
              <w:jc w:val="right"/>
            </w:pPr>
            <w:r>
              <w:rPr>
                <w:b/>
                <w:color w:val="2C3E50"/>
                <w:sz w:val="22"/>
              </w:rPr>
              <w:t>(6.3)</w:t>
            </w:r>
          </w:p>
        </w:tc>
      </w:tr>
    </w:tbl>
    <w:p w14:paraId="33DF2AFE" w14:textId="77777777" w:rsidR="009660F8" w:rsidRDefault="009660F8">
      <w:pPr>
        <w:spacing w:after="80"/>
      </w:pPr>
    </w:p>
    <w:p w14:paraId="138113D7" w14:textId="77777777" w:rsidR="009660F8" w:rsidRDefault="00FA6D1C">
      <w:r>
        <w:t>Mean Absolute Percentage Error (MAPE) expresses error relative to actual queue magnitude, providing scale-independent interpretability for store supervisors:</w:t>
      </w:r>
    </w:p>
    <w:tbl>
      <w:tblPr>
        <w:tblW w:w="0" w:type="auto"/>
        <w:jc w:val="center"/>
        <w:tblLayout w:type="fixed"/>
        <w:tblLook w:val="04A0" w:firstRow="1" w:lastRow="0" w:firstColumn="1" w:lastColumn="0" w:noHBand="0" w:noVBand="1"/>
      </w:tblPr>
      <w:tblGrid>
        <w:gridCol w:w="7488"/>
        <w:gridCol w:w="1152"/>
      </w:tblGrid>
      <w:tr w:rsidR="009660F8" w14:paraId="2D7B3E79" w14:textId="77777777">
        <w:trPr>
          <w:jc w:val="center"/>
        </w:trPr>
        <w:tc>
          <w:tcPr>
            <w:tcW w:w="7488" w:type="dxa"/>
          </w:tcPr>
          <w:p w14:paraId="59E2D01B" w14:textId="77777777" w:rsidR="009660F8" w:rsidRDefault="00FA6D1C">
            <w:pPr>
              <w:spacing w:after="40"/>
              <w:jc w:val="center"/>
            </w:pPr>
            <w:r>
              <w:rPr>
                <w:rFonts w:ascii="Cambria Math" w:hAnsi="Cambria Math"/>
                <w:i/>
                <w:sz w:val="22"/>
              </w:rPr>
              <w:t>MAPE = (100% / N) * sum_{i=1}^N |(y_i - hat{y}_i) / y_i|</w:t>
            </w:r>
          </w:p>
        </w:tc>
        <w:tc>
          <w:tcPr>
            <w:tcW w:w="1152" w:type="dxa"/>
          </w:tcPr>
          <w:p w14:paraId="6D569411" w14:textId="77777777" w:rsidR="009660F8" w:rsidRDefault="00FA6D1C">
            <w:pPr>
              <w:spacing w:after="40"/>
              <w:jc w:val="right"/>
            </w:pPr>
            <w:r>
              <w:rPr>
                <w:b/>
                <w:color w:val="2C3E50"/>
                <w:sz w:val="22"/>
              </w:rPr>
              <w:t>(6.4)</w:t>
            </w:r>
          </w:p>
        </w:tc>
      </w:tr>
    </w:tbl>
    <w:p w14:paraId="6C1869D1" w14:textId="77777777" w:rsidR="009660F8" w:rsidRDefault="009660F8">
      <w:pPr>
        <w:spacing w:after="80"/>
      </w:pPr>
    </w:p>
    <w:p w14:paraId="7FA06A29" w14:textId="77777777" w:rsidR="009660F8" w:rsidRDefault="00FA6D1C">
      <w:r>
        <w:t>The Coefficient of Determination (R^2) quantifies the proportion of total variance explained by the model relative to a naive mean predictor (where bar{y} represents sample mean):</w:t>
      </w:r>
    </w:p>
    <w:tbl>
      <w:tblPr>
        <w:tblW w:w="0" w:type="auto"/>
        <w:jc w:val="center"/>
        <w:tblLayout w:type="fixed"/>
        <w:tblLook w:val="04A0" w:firstRow="1" w:lastRow="0" w:firstColumn="1" w:lastColumn="0" w:noHBand="0" w:noVBand="1"/>
      </w:tblPr>
      <w:tblGrid>
        <w:gridCol w:w="7488"/>
        <w:gridCol w:w="1152"/>
      </w:tblGrid>
      <w:tr w:rsidR="009660F8" w14:paraId="0F91D7D2" w14:textId="77777777">
        <w:trPr>
          <w:jc w:val="center"/>
        </w:trPr>
        <w:tc>
          <w:tcPr>
            <w:tcW w:w="7488" w:type="dxa"/>
          </w:tcPr>
          <w:p w14:paraId="4815B52F" w14:textId="77777777" w:rsidR="009660F8" w:rsidRDefault="00FA6D1C">
            <w:pPr>
              <w:spacing w:after="40"/>
              <w:jc w:val="center"/>
            </w:pPr>
            <w:r>
              <w:rPr>
                <w:rFonts w:ascii="Cambria Math" w:hAnsi="Cambria Math"/>
                <w:i/>
                <w:sz w:val="22"/>
              </w:rPr>
              <w:t>R^2 = 1 - (sum_{i=1}^N (y_i - hat{y}_i)^2) / (sum_{i=1}^N (y_i - bar{y})^2)</w:t>
            </w:r>
          </w:p>
        </w:tc>
        <w:tc>
          <w:tcPr>
            <w:tcW w:w="1152" w:type="dxa"/>
          </w:tcPr>
          <w:p w14:paraId="03D4A385" w14:textId="77777777" w:rsidR="009660F8" w:rsidRDefault="00FA6D1C">
            <w:pPr>
              <w:spacing w:after="40"/>
              <w:jc w:val="right"/>
            </w:pPr>
            <w:r>
              <w:rPr>
                <w:b/>
                <w:color w:val="2C3E50"/>
                <w:sz w:val="22"/>
              </w:rPr>
              <w:t>(6.5)</w:t>
            </w:r>
          </w:p>
        </w:tc>
      </w:tr>
    </w:tbl>
    <w:p w14:paraId="69115719" w14:textId="77777777" w:rsidR="009660F8" w:rsidRDefault="009660F8">
      <w:pPr>
        <w:spacing w:after="80"/>
      </w:pPr>
    </w:p>
    <w:p w14:paraId="594742AE" w14:textId="77777777" w:rsidR="009660F8" w:rsidRDefault="00FA6D1C">
      <w:r>
        <w:t>An optimal forecasting model minimizes MAE, RMSE, and MAPE while maximizing R^2 towards 1.0. Comparative results across all candidate models are presented and analyzed in Chapter 9.</w:t>
      </w:r>
    </w:p>
    <w:p w14:paraId="1DD5FCEE" w14:textId="77777777" w:rsidR="009660F8" w:rsidRDefault="00FA6D1C">
      <w:pPr>
        <w:pageBreakBefore/>
        <w:spacing w:before="480" w:after="80"/>
        <w:jc w:val="center"/>
      </w:pPr>
      <w:r>
        <w:rPr>
          <w:b/>
          <w:color w:val="1B365D"/>
          <w:sz w:val="28"/>
        </w:rPr>
        <w:lastRenderedPageBreak/>
        <w:t>CHAPTER 7</w:t>
      </w:r>
    </w:p>
    <w:p w14:paraId="355509A2" w14:textId="77777777" w:rsidR="009660F8" w:rsidRDefault="00FA6D1C">
      <w:pPr>
        <w:spacing w:before="80" w:after="400"/>
        <w:jc w:val="center"/>
      </w:pPr>
      <w:r>
        <w:rPr>
          <w:b/>
          <w:color w:val="1B365D"/>
          <w:sz w:val="32"/>
        </w:rPr>
        <w:t>DATASET DESCRIPTION AND EXPLORATORY DATA ANALYSIS</w:t>
      </w:r>
    </w:p>
    <w:p w14:paraId="1A5F5728" w14:textId="77777777" w:rsidR="009660F8" w:rsidRDefault="00FA6D1C">
      <w:pPr>
        <w:pStyle w:val="Heading1"/>
        <w:spacing w:before="0"/>
      </w:pPr>
      <w:r>
        <w:rPr>
          <w:vanish/>
          <w:color w:val="FFFFFF"/>
          <w:sz w:val="2"/>
        </w:rPr>
        <w:t>7. Dataset Description and Exploratory Data Analysis</w:t>
      </w:r>
    </w:p>
    <w:p w14:paraId="569F6210" w14:textId="77777777" w:rsidR="009660F8" w:rsidRDefault="00FA6D1C">
      <w:pPr>
        <w:pStyle w:val="Heading2"/>
        <w:spacing w:before="280" w:after="80"/>
      </w:pPr>
      <w:r>
        <w:rPr>
          <w:rFonts w:ascii="Times New Roman" w:hAnsi="Times New Roman"/>
          <w:color w:val="1B365D"/>
        </w:rPr>
        <w:t>7.1  Surveillance Footage and Retail Transactional Dataset Overview</w:t>
      </w:r>
    </w:p>
    <w:p w14:paraId="3B81D30F" w14:textId="77777777" w:rsidR="009660F8" w:rsidRDefault="00FA6D1C">
      <w:r>
        <w:t>Empirical validation of the RTRFQM framework requires two complementary data modalities: high-resolution overhead video surveillance streams for validating computer vision detection, tracking, and spatial line-crossing accuracy, and structured time-series retail transactional telemetry for evaluating queue dynamics, Little's Law relationships, and supervised machine learning forecasting models.</w:t>
      </w:r>
    </w:p>
    <w:p w14:paraId="7E8AB8B8" w14:textId="77777777" w:rsidR="009660F8" w:rsidRDefault="00FA6D1C">
      <w:r>
        <w:t>The computer vision validation corpus incorporates standardized public benchmark sequences from the Multiple Object Tracking Benchmark (MOT17 and MOT20), specifically selecting elevated overhead indoor sequences (e.g., MOT17-04, MOT17-09, and MOT20-02) representing indoor pedestrian concourses and retail corridors recorded at 1080p and 720p resolutions at 30 FPS under naturalistic crowd densities (ranging from 12 to 85 individuals per frame). To benchmark checkout queueing specifically, specialized overhead</w:t>
      </w:r>
      <w:r>
        <w:t xml:space="preserve"> supermarket surveillance sequences recorded at 3.5-meter ceiling heights were annotated with polygonal queue regions.</w:t>
      </w:r>
    </w:p>
    <w:p w14:paraId="2ADD559E" w14:textId="77777777" w:rsidR="009660F8" w:rsidRDefault="00FA6D1C">
      <w:r>
        <w:t>The retail operational dataset comprises longitudinal supermarket transactional and footfall telemetry spanning continuous 90-day trading periods across store operating hours (08:00 to 22:00 daily). Attributes capture timestamped customer entry and exit counts, register transaction durations, active cashier counter counts, queue lengths, and item basket sizes across six parallel checkout lanes. Table 7.1 provides a detailed statistical profile of the datasets.</w:t>
      </w:r>
    </w:p>
    <w:p w14:paraId="082A6219" w14:textId="77777777" w:rsidR="009660F8" w:rsidRDefault="00FA6D1C">
      <w:pPr>
        <w:keepNext/>
        <w:spacing w:before="200" w:after="80"/>
        <w:jc w:val="center"/>
      </w:pPr>
      <w:r>
        <w:rPr>
          <w:b/>
          <w:color w:val="1B365D"/>
          <w:sz w:val="21"/>
        </w:rPr>
        <w:t xml:space="preserve">Table 7.1: </w:t>
      </w:r>
      <w:r>
        <w:rPr>
          <w:b/>
          <w:sz w:val="21"/>
        </w:rPr>
        <w:t>Statistical Profile and Key Attributes of Surveillance and Store Datasets</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2160"/>
        <w:gridCol w:w="1728"/>
        <w:gridCol w:w="1872"/>
        <w:gridCol w:w="2160"/>
        <w:gridCol w:w="1872"/>
      </w:tblGrid>
      <w:tr w:rsidR="009660F8" w14:paraId="43B4398A" w14:textId="77777777">
        <w:trPr>
          <w:tblHeader/>
          <w:jc w:val="center"/>
        </w:trPr>
        <w:tc>
          <w:tcPr>
            <w:tcW w:w="2160" w:type="dxa"/>
            <w:shd w:val="clear" w:color="auto" w:fill="1B365D"/>
            <w:tcMar>
              <w:top w:w="140" w:type="dxa"/>
              <w:left w:w="120" w:type="dxa"/>
              <w:bottom w:w="140" w:type="dxa"/>
              <w:right w:w="120" w:type="dxa"/>
            </w:tcMar>
            <w:vAlign w:val="center"/>
          </w:tcPr>
          <w:p w14:paraId="5D02086F" w14:textId="77777777" w:rsidR="009660F8" w:rsidRDefault="00FA6D1C">
            <w:pPr>
              <w:spacing w:after="0" w:line="240" w:lineRule="auto"/>
              <w:jc w:val="center"/>
            </w:pPr>
            <w:r>
              <w:rPr>
                <w:b/>
                <w:color w:val="FFFFFF"/>
                <w:sz w:val="20"/>
              </w:rPr>
              <w:t>Dataset Component</w:t>
            </w:r>
          </w:p>
        </w:tc>
        <w:tc>
          <w:tcPr>
            <w:tcW w:w="1728" w:type="dxa"/>
            <w:shd w:val="clear" w:color="auto" w:fill="1B365D"/>
            <w:tcMar>
              <w:top w:w="140" w:type="dxa"/>
              <w:left w:w="120" w:type="dxa"/>
              <w:bottom w:w="140" w:type="dxa"/>
              <w:right w:w="120" w:type="dxa"/>
            </w:tcMar>
            <w:vAlign w:val="center"/>
          </w:tcPr>
          <w:p w14:paraId="320A82BC" w14:textId="77777777" w:rsidR="009660F8" w:rsidRDefault="00FA6D1C">
            <w:pPr>
              <w:spacing w:after="0" w:line="240" w:lineRule="auto"/>
              <w:jc w:val="center"/>
            </w:pPr>
            <w:r>
              <w:rPr>
                <w:b/>
                <w:color w:val="FFFFFF"/>
                <w:sz w:val="20"/>
              </w:rPr>
              <w:t>Modality / Format</w:t>
            </w:r>
          </w:p>
        </w:tc>
        <w:tc>
          <w:tcPr>
            <w:tcW w:w="1872" w:type="dxa"/>
            <w:shd w:val="clear" w:color="auto" w:fill="1B365D"/>
            <w:tcMar>
              <w:top w:w="140" w:type="dxa"/>
              <w:left w:w="120" w:type="dxa"/>
              <w:bottom w:w="140" w:type="dxa"/>
              <w:right w:w="120" w:type="dxa"/>
            </w:tcMar>
            <w:vAlign w:val="center"/>
          </w:tcPr>
          <w:p w14:paraId="58463C2A" w14:textId="77777777" w:rsidR="009660F8" w:rsidRDefault="00FA6D1C">
            <w:pPr>
              <w:spacing w:after="0" w:line="240" w:lineRule="auto"/>
              <w:jc w:val="center"/>
            </w:pPr>
            <w:r>
              <w:rPr>
                <w:b/>
                <w:color w:val="FFFFFF"/>
                <w:sz w:val="20"/>
              </w:rPr>
              <w:t>Total Volume / Duration</w:t>
            </w:r>
          </w:p>
        </w:tc>
        <w:tc>
          <w:tcPr>
            <w:tcW w:w="2160" w:type="dxa"/>
            <w:shd w:val="clear" w:color="auto" w:fill="1B365D"/>
            <w:tcMar>
              <w:top w:w="140" w:type="dxa"/>
              <w:left w:w="120" w:type="dxa"/>
              <w:bottom w:w="140" w:type="dxa"/>
              <w:right w:w="120" w:type="dxa"/>
            </w:tcMar>
            <w:vAlign w:val="center"/>
          </w:tcPr>
          <w:p w14:paraId="197EF73E" w14:textId="77777777" w:rsidR="009660F8" w:rsidRDefault="00FA6D1C">
            <w:pPr>
              <w:spacing w:after="0" w:line="240" w:lineRule="auto"/>
              <w:jc w:val="center"/>
            </w:pPr>
            <w:r>
              <w:rPr>
                <w:b/>
                <w:color w:val="FFFFFF"/>
                <w:sz w:val="20"/>
              </w:rPr>
              <w:t>Key Observed Attributes</w:t>
            </w:r>
          </w:p>
        </w:tc>
        <w:tc>
          <w:tcPr>
            <w:tcW w:w="1872" w:type="dxa"/>
            <w:shd w:val="clear" w:color="auto" w:fill="1B365D"/>
            <w:tcMar>
              <w:top w:w="140" w:type="dxa"/>
              <w:left w:w="120" w:type="dxa"/>
              <w:bottom w:w="140" w:type="dxa"/>
              <w:right w:w="120" w:type="dxa"/>
            </w:tcMar>
            <w:vAlign w:val="center"/>
          </w:tcPr>
          <w:p w14:paraId="36DFD326" w14:textId="77777777" w:rsidR="009660F8" w:rsidRDefault="00FA6D1C">
            <w:pPr>
              <w:spacing w:after="0" w:line="240" w:lineRule="auto"/>
              <w:jc w:val="center"/>
            </w:pPr>
            <w:r>
              <w:rPr>
                <w:b/>
                <w:color w:val="FFFFFF"/>
                <w:sz w:val="20"/>
              </w:rPr>
              <w:t>Operational Application</w:t>
            </w:r>
          </w:p>
        </w:tc>
      </w:tr>
      <w:tr w:rsidR="009660F8" w14:paraId="3C0C68C6" w14:textId="77777777">
        <w:trPr>
          <w:jc w:val="center"/>
        </w:trPr>
        <w:tc>
          <w:tcPr>
            <w:tcW w:w="2160" w:type="dxa"/>
            <w:shd w:val="clear" w:color="auto" w:fill="FFFFFF"/>
            <w:tcMar>
              <w:top w:w="100" w:type="dxa"/>
              <w:left w:w="120" w:type="dxa"/>
              <w:bottom w:w="100" w:type="dxa"/>
              <w:right w:w="120" w:type="dxa"/>
            </w:tcMar>
            <w:vAlign w:val="center"/>
          </w:tcPr>
          <w:p w14:paraId="741029B6" w14:textId="77777777" w:rsidR="009660F8" w:rsidRDefault="00FA6D1C">
            <w:pPr>
              <w:spacing w:after="0" w:line="252" w:lineRule="auto"/>
              <w:jc w:val="left"/>
            </w:pPr>
            <w:r>
              <w:rPr>
                <w:sz w:val="19"/>
              </w:rPr>
              <w:t>Indoor Surveillance Benchmark (MOT17/20)</w:t>
            </w:r>
          </w:p>
        </w:tc>
        <w:tc>
          <w:tcPr>
            <w:tcW w:w="1728" w:type="dxa"/>
            <w:shd w:val="clear" w:color="auto" w:fill="FFFFFF"/>
            <w:tcMar>
              <w:top w:w="100" w:type="dxa"/>
              <w:left w:w="120" w:type="dxa"/>
              <w:bottom w:w="100" w:type="dxa"/>
              <w:right w:w="120" w:type="dxa"/>
            </w:tcMar>
            <w:vAlign w:val="center"/>
          </w:tcPr>
          <w:p w14:paraId="2B1D2F5E" w14:textId="77777777" w:rsidR="009660F8" w:rsidRDefault="00FA6D1C">
            <w:pPr>
              <w:spacing w:after="0" w:line="252" w:lineRule="auto"/>
              <w:jc w:val="left"/>
            </w:pPr>
            <w:r>
              <w:rPr>
                <w:sz w:val="19"/>
              </w:rPr>
              <w:t>Video Frames (PNG/MP4), 30 FPS</w:t>
            </w:r>
          </w:p>
        </w:tc>
        <w:tc>
          <w:tcPr>
            <w:tcW w:w="1872" w:type="dxa"/>
            <w:shd w:val="clear" w:color="auto" w:fill="FFFFFF"/>
            <w:tcMar>
              <w:top w:w="100" w:type="dxa"/>
              <w:left w:w="120" w:type="dxa"/>
              <w:bottom w:w="100" w:type="dxa"/>
              <w:right w:w="120" w:type="dxa"/>
            </w:tcMar>
            <w:vAlign w:val="center"/>
          </w:tcPr>
          <w:p w14:paraId="19AEF38E" w14:textId="77777777" w:rsidR="009660F8" w:rsidRDefault="00FA6D1C">
            <w:pPr>
              <w:spacing w:after="0" w:line="252" w:lineRule="auto"/>
              <w:jc w:val="left"/>
            </w:pPr>
            <w:r>
              <w:rPr>
                <w:sz w:val="19"/>
              </w:rPr>
              <w:t>18,450 annotated video frames</w:t>
            </w:r>
          </w:p>
        </w:tc>
        <w:tc>
          <w:tcPr>
            <w:tcW w:w="2160" w:type="dxa"/>
            <w:shd w:val="clear" w:color="auto" w:fill="FFFFFF"/>
            <w:tcMar>
              <w:top w:w="100" w:type="dxa"/>
              <w:left w:w="120" w:type="dxa"/>
              <w:bottom w:w="100" w:type="dxa"/>
              <w:right w:w="120" w:type="dxa"/>
            </w:tcMar>
            <w:vAlign w:val="center"/>
          </w:tcPr>
          <w:p w14:paraId="67C25039" w14:textId="77777777" w:rsidR="009660F8" w:rsidRDefault="00FA6D1C">
            <w:pPr>
              <w:spacing w:after="0" w:line="252" w:lineRule="auto"/>
              <w:jc w:val="left"/>
            </w:pPr>
            <w:r>
              <w:rPr>
                <w:sz w:val="19"/>
              </w:rPr>
              <w:t>Bounding boxes, ground-truth track IDs, visibility ratios</w:t>
            </w:r>
          </w:p>
        </w:tc>
        <w:tc>
          <w:tcPr>
            <w:tcW w:w="1872" w:type="dxa"/>
            <w:shd w:val="clear" w:color="auto" w:fill="FFFFFF"/>
            <w:tcMar>
              <w:top w:w="100" w:type="dxa"/>
              <w:left w:w="120" w:type="dxa"/>
              <w:bottom w:w="100" w:type="dxa"/>
              <w:right w:w="120" w:type="dxa"/>
            </w:tcMar>
            <w:vAlign w:val="center"/>
          </w:tcPr>
          <w:p w14:paraId="248C790B" w14:textId="77777777" w:rsidR="009660F8" w:rsidRDefault="00FA6D1C">
            <w:pPr>
              <w:spacing w:after="0" w:line="252" w:lineRule="auto"/>
              <w:jc w:val="left"/>
            </w:pPr>
            <w:r>
              <w:rPr>
                <w:sz w:val="19"/>
              </w:rPr>
              <w:t>Evaluation of YOLOv8 detector &amp; ByteTrack MOTA/IDF1 metrics</w:t>
            </w:r>
          </w:p>
        </w:tc>
      </w:tr>
      <w:tr w:rsidR="009660F8" w14:paraId="7B1F3804" w14:textId="77777777">
        <w:trPr>
          <w:jc w:val="center"/>
        </w:trPr>
        <w:tc>
          <w:tcPr>
            <w:tcW w:w="2160" w:type="dxa"/>
            <w:shd w:val="clear" w:color="auto" w:fill="F4F6F9"/>
            <w:tcMar>
              <w:top w:w="100" w:type="dxa"/>
              <w:left w:w="120" w:type="dxa"/>
              <w:bottom w:w="100" w:type="dxa"/>
              <w:right w:w="120" w:type="dxa"/>
            </w:tcMar>
            <w:vAlign w:val="center"/>
          </w:tcPr>
          <w:p w14:paraId="431C3C3C" w14:textId="77777777" w:rsidR="009660F8" w:rsidRDefault="00FA6D1C">
            <w:pPr>
              <w:spacing w:after="0" w:line="252" w:lineRule="auto"/>
              <w:jc w:val="left"/>
            </w:pPr>
            <w:r>
              <w:rPr>
                <w:sz w:val="19"/>
              </w:rPr>
              <w:t>Supermarket Checkout Camera Sequences</w:t>
            </w:r>
          </w:p>
        </w:tc>
        <w:tc>
          <w:tcPr>
            <w:tcW w:w="1728" w:type="dxa"/>
            <w:shd w:val="clear" w:color="auto" w:fill="F4F6F9"/>
            <w:tcMar>
              <w:top w:w="100" w:type="dxa"/>
              <w:left w:w="120" w:type="dxa"/>
              <w:bottom w:w="100" w:type="dxa"/>
              <w:right w:w="120" w:type="dxa"/>
            </w:tcMar>
            <w:vAlign w:val="center"/>
          </w:tcPr>
          <w:p w14:paraId="2D3FAE81" w14:textId="77777777" w:rsidR="009660F8" w:rsidRDefault="00FA6D1C">
            <w:pPr>
              <w:spacing w:after="0" w:line="252" w:lineRule="auto"/>
              <w:jc w:val="left"/>
            </w:pPr>
            <w:r>
              <w:rPr>
                <w:sz w:val="19"/>
              </w:rPr>
              <w:t>CCTV RTSP Video Streams</w:t>
            </w:r>
          </w:p>
        </w:tc>
        <w:tc>
          <w:tcPr>
            <w:tcW w:w="1872" w:type="dxa"/>
            <w:shd w:val="clear" w:color="auto" w:fill="F4F6F9"/>
            <w:tcMar>
              <w:top w:w="100" w:type="dxa"/>
              <w:left w:w="120" w:type="dxa"/>
              <w:bottom w:w="100" w:type="dxa"/>
              <w:right w:w="120" w:type="dxa"/>
            </w:tcMar>
            <w:vAlign w:val="center"/>
          </w:tcPr>
          <w:p w14:paraId="7F164322" w14:textId="77777777" w:rsidR="009660F8" w:rsidRDefault="00FA6D1C">
            <w:pPr>
              <w:spacing w:after="0" w:line="252" w:lineRule="auto"/>
              <w:jc w:val="left"/>
            </w:pPr>
            <w:r>
              <w:rPr>
                <w:sz w:val="19"/>
              </w:rPr>
              <w:t>45 hours total overhead video</w:t>
            </w:r>
          </w:p>
        </w:tc>
        <w:tc>
          <w:tcPr>
            <w:tcW w:w="2160" w:type="dxa"/>
            <w:shd w:val="clear" w:color="auto" w:fill="F4F6F9"/>
            <w:tcMar>
              <w:top w:w="100" w:type="dxa"/>
              <w:left w:w="120" w:type="dxa"/>
              <w:bottom w:w="100" w:type="dxa"/>
              <w:right w:w="120" w:type="dxa"/>
            </w:tcMar>
            <w:vAlign w:val="center"/>
          </w:tcPr>
          <w:p w14:paraId="141A5901" w14:textId="77777777" w:rsidR="009660F8" w:rsidRDefault="00FA6D1C">
            <w:pPr>
              <w:spacing w:after="0" w:line="252" w:lineRule="auto"/>
              <w:jc w:val="left"/>
            </w:pPr>
            <w:r>
              <w:rPr>
                <w:sz w:val="19"/>
              </w:rPr>
              <w:t>Cashier zone polygons, waiting tracklets, service handoffs</w:t>
            </w:r>
          </w:p>
        </w:tc>
        <w:tc>
          <w:tcPr>
            <w:tcW w:w="1872" w:type="dxa"/>
            <w:shd w:val="clear" w:color="auto" w:fill="F4F6F9"/>
            <w:tcMar>
              <w:top w:w="100" w:type="dxa"/>
              <w:left w:w="120" w:type="dxa"/>
              <w:bottom w:w="100" w:type="dxa"/>
              <w:right w:w="120" w:type="dxa"/>
            </w:tcMar>
            <w:vAlign w:val="center"/>
          </w:tcPr>
          <w:p w14:paraId="51D53355" w14:textId="77777777" w:rsidR="009660F8" w:rsidRDefault="00FA6D1C">
            <w:pPr>
              <w:spacing w:after="0" w:line="252" w:lineRule="auto"/>
              <w:jc w:val="left"/>
            </w:pPr>
            <w:r>
              <w:rPr>
                <w:sz w:val="19"/>
              </w:rPr>
              <w:t>Virtual tripwire &amp; queue ROI polygon validation</w:t>
            </w:r>
          </w:p>
        </w:tc>
      </w:tr>
      <w:tr w:rsidR="009660F8" w14:paraId="444176E4" w14:textId="77777777">
        <w:trPr>
          <w:jc w:val="center"/>
        </w:trPr>
        <w:tc>
          <w:tcPr>
            <w:tcW w:w="2160" w:type="dxa"/>
            <w:shd w:val="clear" w:color="auto" w:fill="FFFFFF"/>
            <w:tcMar>
              <w:top w:w="100" w:type="dxa"/>
              <w:left w:w="120" w:type="dxa"/>
              <w:bottom w:w="100" w:type="dxa"/>
              <w:right w:w="120" w:type="dxa"/>
            </w:tcMar>
            <w:vAlign w:val="center"/>
          </w:tcPr>
          <w:p w14:paraId="77B4E01F" w14:textId="77777777" w:rsidR="009660F8" w:rsidRDefault="00FA6D1C">
            <w:pPr>
              <w:spacing w:after="0" w:line="252" w:lineRule="auto"/>
              <w:jc w:val="left"/>
            </w:pPr>
            <w:r>
              <w:rPr>
                <w:sz w:val="19"/>
              </w:rPr>
              <w:t>Indian Retail Store Transactional Corpus</w:t>
            </w:r>
          </w:p>
        </w:tc>
        <w:tc>
          <w:tcPr>
            <w:tcW w:w="1728" w:type="dxa"/>
            <w:shd w:val="clear" w:color="auto" w:fill="FFFFFF"/>
            <w:tcMar>
              <w:top w:w="100" w:type="dxa"/>
              <w:left w:w="120" w:type="dxa"/>
              <w:bottom w:w="100" w:type="dxa"/>
              <w:right w:w="120" w:type="dxa"/>
            </w:tcMar>
            <w:vAlign w:val="center"/>
          </w:tcPr>
          <w:p w14:paraId="7106EA0A" w14:textId="77777777" w:rsidR="009660F8" w:rsidRDefault="00FA6D1C">
            <w:pPr>
              <w:spacing w:after="0" w:line="252" w:lineRule="auto"/>
              <w:jc w:val="left"/>
            </w:pPr>
            <w:r>
              <w:rPr>
                <w:sz w:val="19"/>
              </w:rPr>
              <w:t>Structured CSV Telemetry</w:t>
            </w:r>
          </w:p>
        </w:tc>
        <w:tc>
          <w:tcPr>
            <w:tcW w:w="1872" w:type="dxa"/>
            <w:shd w:val="clear" w:color="auto" w:fill="FFFFFF"/>
            <w:tcMar>
              <w:top w:w="100" w:type="dxa"/>
              <w:left w:w="120" w:type="dxa"/>
              <w:bottom w:w="100" w:type="dxa"/>
              <w:right w:w="120" w:type="dxa"/>
            </w:tcMar>
            <w:vAlign w:val="center"/>
          </w:tcPr>
          <w:p w14:paraId="314D6750" w14:textId="77777777" w:rsidR="009660F8" w:rsidRDefault="00FA6D1C">
            <w:pPr>
              <w:spacing w:after="0" w:line="252" w:lineRule="auto"/>
              <w:jc w:val="left"/>
            </w:pPr>
            <w:r>
              <w:rPr>
                <w:sz w:val="19"/>
              </w:rPr>
              <w:t>126,400 transaction records</w:t>
            </w:r>
          </w:p>
        </w:tc>
        <w:tc>
          <w:tcPr>
            <w:tcW w:w="2160" w:type="dxa"/>
            <w:shd w:val="clear" w:color="auto" w:fill="FFFFFF"/>
            <w:tcMar>
              <w:top w:w="100" w:type="dxa"/>
              <w:left w:w="120" w:type="dxa"/>
              <w:bottom w:w="100" w:type="dxa"/>
              <w:right w:w="120" w:type="dxa"/>
            </w:tcMar>
            <w:vAlign w:val="center"/>
          </w:tcPr>
          <w:p w14:paraId="01812E46" w14:textId="77777777" w:rsidR="009660F8" w:rsidRDefault="00FA6D1C">
            <w:pPr>
              <w:spacing w:after="0" w:line="252" w:lineRule="auto"/>
              <w:jc w:val="left"/>
            </w:pPr>
            <w:r>
              <w:rPr>
                <w:sz w:val="19"/>
              </w:rPr>
              <w:t>Timestamps, register ID, items scanned, basket total, pay mode</w:t>
            </w:r>
          </w:p>
        </w:tc>
        <w:tc>
          <w:tcPr>
            <w:tcW w:w="1872" w:type="dxa"/>
            <w:shd w:val="clear" w:color="auto" w:fill="FFFFFF"/>
            <w:tcMar>
              <w:top w:w="100" w:type="dxa"/>
              <w:left w:w="120" w:type="dxa"/>
              <w:bottom w:w="100" w:type="dxa"/>
              <w:right w:w="120" w:type="dxa"/>
            </w:tcMar>
            <w:vAlign w:val="center"/>
          </w:tcPr>
          <w:p w14:paraId="53D8EE79" w14:textId="77777777" w:rsidR="009660F8" w:rsidRDefault="00FA6D1C">
            <w:pPr>
              <w:spacing w:after="0" w:line="252" w:lineRule="auto"/>
              <w:jc w:val="left"/>
            </w:pPr>
            <w:r>
              <w:rPr>
                <w:sz w:val="19"/>
              </w:rPr>
              <w:t>Baseline cashier service duration &amp; throughput analysis</w:t>
            </w:r>
          </w:p>
        </w:tc>
      </w:tr>
      <w:tr w:rsidR="009660F8" w14:paraId="1693361F" w14:textId="77777777">
        <w:trPr>
          <w:jc w:val="center"/>
        </w:trPr>
        <w:tc>
          <w:tcPr>
            <w:tcW w:w="2160" w:type="dxa"/>
            <w:shd w:val="clear" w:color="auto" w:fill="F4F6F9"/>
            <w:tcMar>
              <w:top w:w="100" w:type="dxa"/>
              <w:left w:w="120" w:type="dxa"/>
              <w:bottom w:w="100" w:type="dxa"/>
              <w:right w:w="120" w:type="dxa"/>
            </w:tcMar>
            <w:vAlign w:val="center"/>
          </w:tcPr>
          <w:p w14:paraId="1E7AF374" w14:textId="77777777" w:rsidR="009660F8" w:rsidRDefault="00FA6D1C">
            <w:pPr>
              <w:spacing w:after="0" w:line="252" w:lineRule="auto"/>
              <w:jc w:val="left"/>
            </w:pPr>
            <w:r>
              <w:rPr>
                <w:sz w:val="19"/>
              </w:rPr>
              <w:lastRenderedPageBreak/>
              <w:t>Longitudinal Store Telemetry Stream</w:t>
            </w:r>
          </w:p>
        </w:tc>
        <w:tc>
          <w:tcPr>
            <w:tcW w:w="1728" w:type="dxa"/>
            <w:shd w:val="clear" w:color="auto" w:fill="F4F6F9"/>
            <w:tcMar>
              <w:top w:w="100" w:type="dxa"/>
              <w:left w:w="120" w:type="dxa"/>
              <w:bottom w:w="100" w:type="dxa"/>
              <w:right w:w="120" w:type="dxa"/>
            </w:tcMar>
            <w:vAlign w:val="center"/>
          </w:tcPr>
          <w:p w14:paraId="6DDA6ED2" w14:textId="77777777" w:rsidR="009660F8" w:rsidRDefault="00FA6D1C">
            <w:pPr>
              <w:spacing w:after="0" w:line="252" w:lineRule="auto"/>
              <w:jc w:val="left"/>
            </w:pPr>
            <w:r>
              <w:rPr>
                <w:sz w:val="19"/>
              </w:rPr>
              <w:t>Time-Series Relational Tables</w:t>
            </w:r>
          </w:p>
        </w:tc>
        <w:tc>
          <w:tcPr>
            <w:tcW w:w="1872" w:type="dxa"/>
            <w:shd w:val="clear" w:color="auto" w:fill="F4F6F9"/>
            <w:tcMar>
              <w:top w:w="100" w:type="dxa"/>
              <w:left w:w="120" w:type="dxa"/>
              <w:bottom w:w="100" w:type="dxa"/>
              <w:right w:w="120" w:type="dxa"/>
            </w:tcMar>
            <w:vAlign w:val="center"/>
          </w:tcPr>
          <w:p w14:paraId="6FDA6BA4" w14:textId="77777777" w:rsidR="009660F8" w:rsidRDefault="00FA6D1C">
            <w:pPr>
              <w:spacing w:after="0" w:line="252" w:lineRule="auto"/>
              <w:jc w:val="left"/>
            </w:pPr>
            <w:r>
              <w:rPr>
                <w:sz w:val="19"/>
              </w:rPr>
              <w:t>75,600 continuous 1-min observations (90 days)</w:t>
            </w:r>
          </w:p>
        </w:tc>
        <w:tc>
          <w:tcPr>
            <w:tcW w:w="2160" w:type="dxa"/>
            <w:shd w:val="clear" w:color="auto" w:fill="F4F6F9"/>
            <w:tcMar>
              <w:top w:w="100" w:type="dxa"/>
              <w:left w:w="120" w:type="dxa"/>
              <w:bottom w:w="100" w:type="dxa"/>
              <w:right w:w="120" w:type="dxa"/>
            </w:tcMar>
            <w:vAlign w:val="center"/>
          </w:tcPr>
          <w:p w14:paraId="29606E70" w14:textId="77777777" w:rsidR="009660F8" w:rsidRDefault="00FA6D1C">
            <w:pPr>
              <w:spacing w:after="0" w:line="252" w:lineRule="auto"/>
              <w:jc w:val="left"/>
            </w:pPr>
            <w:r>
              <w:rPr>
                <w:sz w:val="19"/>
              </w:rPr>
              <w:t>Footfall entry/exit, Lq per lane, wait time, active cashiers</w:t>
            </w:r>
          </w:p>
        </w:tc>
        <w:tc>
          <w:tcPr>
            <w:tcW w:w="1872" w:type="dxa"/>
            <w:shd w:val="clear" w:color="auto" w:fill="F4F6F9"/>
            <w:tcMar>
              <w:top w:w="100" w:type="dxa"/>
              <w:left w:w="120" w:type="dxa"/>
              <w:bottom w:w="100" w:type="dxa"/>
              <w:right w:w="120" w:type="dxa"/>
            </w:tcMar>
            <w:vAlign w:val="center"/>
          </w:tcPr>
          <w:p w14:paraId="73797BE7" w14:textId="77777777" w:rsidR="009660F8" w:rsidRDefault="00FA6D1C">
            <w:pPr>
              <w:spacing w:after="0" w:line="252" w:lineRule="auto"/>
              <w:jc w:val="left"/>
            </w:pPr>
            <w:r>
              <w:rPr>
                <w:sz w:val="19"/>
              </w:rPr>
              <w:t>Training &amp; validation of Random Forest forecasting engine</w:t>
            </w:r>
          </w:p>
        </w:tc>
      </w:tr>
    </w:tbl>
    <w:p w14:paraId="288FF7A3" w14:textId="77777777" w:rsidR="009660F8" w:rsidRDefault="009660F8">
      <w:pPr>
        <w:spacing w:before="80" w:after="160"/>
      </w:pPr>
    </w:p>
    <w:p w14:paraId="361C00C8" w14:textId="77777777" w:rsidR="009660F8" w:rsidRDefault="00FA6D1C">
      <w:pPr>
        <w:pStyle w:val="Heading2"/>
        <w:spacing w:before="280" w:after="80"/>
      </w:pPr>
      <w:r>
        <w:rPr>
          <w:rFonts w:ascii="Times New Roman" w:hAnsi="Times New Roman"/>
          <w:color w:val="1B365D"/>
        </w:rPr>
        <w:t>7.2  Data Cleaning, Imputation, and Normalization Pipeline</w:t>
      </w:r>
    </w:p>
    <w:p w14:paraId="6B56C6F4" w14:textId="77777777" w:rsidR="009660F8" w:rsidRDefault="00FA6D1C">
      <w:r>
        <w:t>Prior to statistical analysis and model training, the raw telemetry was processed through a rigorous data cleaning and validation pipeline:</w:t>
      </w:r>
    </w:p>
    <w:p w14:paraId="7B1B77B9" w14:textId="77777777" w:rsidR="009660F8" w:rsidRDefault="00FA6D1C">
      <w:pPr>
        <w:pStyle w:val="ListBullet"/>
        <w:spacing w:after="80"/>
      </w:pPr>
      <w:r>
        <w:rPr>
          <w:b/>
        </w:rPr>
        <w:t xml:space="preserve">1. Timestamp Synchronization &amp; Temporal Alignment: </w:t>
      </w:r>
      <w:r>
        <w:t>Timestamps from asynchronous camera streams and POS registers were converted to standardized UTC ISO-8601 strings and aligned into discrete 1-minute and 15-minute rolling epoch bins.</w:t>
      </w:r>
    </w:p>
    <w:p w14:paraId="67CCE26D" w14:textId="77777777" w:rsidR="009660F8" w:rsidRDefault="00FA6D1C">
      <w:pPr>
        <w:pStyle w:val="ListBullet"/>
        <w:spacing w:after="80"/>
      </w:pPr>
      <w:r>
        <w:rPr>
          <w:b/>
        </w:rPr>
        <w:t xml:space="preserve">2. Network Dropout &amp; Missing Value Imputation: </w:t>
      </w:r>
      <w:r>
        <w:t>Brief camera network dropouts (&lt; 3 seconds) were imputed using linear trajectory interpolation; longer outages (&gt; 30 seconds) were flagged as system anomalies and excluded from model training to prevent corrupting lag structures.</w:t>
      </w:r>
    </w:p>
    <w:p w14:paraId="3A1750EE" w14:textId="77777777" w:rsidR="009660F8" w:rsidRDefault="00FA6D1C">
      <w:pPr>
        <w:pStyle w:val="ListBullet"/>
        <w:spacing w:after="80"/>
      </w:pPr>
      <w:r>
        <w:rPr>
          <w:b/>
        </w:rPr>
        <w:t xml:space="preserve">3. Non-Customer Outlier Filtering: </w:t>
      </w:r>
      <w:r>
        <w:t>Anomalously long queue tracklet dwell times (e.g., store employees chatting near counters for &gt; 45 minutes) were identified using Tukey's interquartile range (IQR) method (threshold: Q3 + 3.0 * IQR) and clipped to avoid biasing customer wait time distributions.</w:t>
      </w:r>
    </w:p>
    <w:p w14:paraId="2B88926E" w14:textId="77777777" w:rsidR="009660F8" w:rsidRDefault="00FA6D1C">
      <w:pPr>
        <w:pStyle w:val="ListBullet"/>
        <w:spacing w:after="80"/>
      </w:pPr>
      <w:r>
        <w:rPr>
          <w:b/>
        </w:rPr>
        <w:t xml:space="preserve">4. Feature Normalization &amp; Scaling: </w:t>
      </w:r>
      <w:r>
        <w:t>Continuous numerical regressors (occupancy, rolling queue averages) were normalized using Scikit-learn's RobustScaler to ensure stability against peak shopping surges.</w:t>
      </w:r>
    </w:p>
    <w:p w14:paraId="316642E1" w14:textId="77777777" w:rsidR="009660F8" w:rsidRDefault="00FA6D1C">
      <w:pPr>
        <w:pStyle w:val="Heading2"/>
        <w:spacing w:before="280" w:after="80"/>
      </w:pPr>
      <w:r>
        <w:rPr>
          <w:rFonts w:ascii="Times New Roman" w:hAnsi="Times New Roman"/>
          <w:color w:val="1B365D"/>
        </w:rPr>
        <w:t>7.3  Diurnal Traffic Curves and Hourly Entry Dynamics</w:t>
      </w:r>
    </w:p>
    <w:p w14:paraId="3B207F11" w14:textId="77777777" w:rsidR="009660F8" w:rsidRDefault="00FA6D1C">
      <w:r>
        <w:t>Exploratory analysis of in-store customer footfall reveals pronounced diurnal traffic waves that mirror broader urban consumer shopping habits. Figure 7.1 illustrates the hourly customer entry count across store operating hours (08:00 to 22:00), displaying the mean footfall curve bounded by 95% empirical confidence intervals.</w:t>
      </w:r>
    </w:p>
    <w:p w14:paraId="68B77408" w14:textId="77777777" w:rsidR="009660F8" w:rsidRDefault="00FA6D1C">
      <w:pPr>
        <w:keepNext/>
        <w:spacing w:before="200" w:after="80"/>
        <w:jc w:val="center"/>
      </w:pPr>
      <w:r>
        <w:rPr>
          <w:noProof/>
        </w:rPr>
        <w:lastRenderedPageBreak/>
        <w:drawing>
          <wp:inline distT="0" distB="0" distL="0" distR="0" wp14:anchorId="56A9AF32" wp14:editId="46B2F650">
            <wp:extent cx="5303520" cy="2828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ly_footfall_chart.png"/>
                    <pic:cNvPicPr/>
                  </pic:nvPicPr>
                  <pic:blipFill>
                    <a:blip r:embed="rId8"/>
                    <a:stretch>
                      <a:fillRect/>
                    </a:stretch>
                  </pic:blipFill>
                  <pic:spPr>
                    <a:xfrm>
                      <a:off x="0" y="0"/>
                      <a:ext cx="5303520" cy="2828544"/>
                    </a:xfrm>
                    <a:prstGeom prst="rect">
                      <a:avLst/>
                    </a:prstGeom>
                  </pic:spPr>
                </pic:pic>
              </a:graphicData>
            </a:graphic>
          </wp:inline>
        </w:drawing>
      </w:r>
    </w:p>
    <w:p w14:paraId="60EB5456" w14:textId="77777777" w:rsidR="009660F8" w:rsidRDefault="00FA6D1C">
      <w:pPr>
        <w:spacing w:before="40" w:after="240"/>
        <w:jc w:val="center"/>
      </w:pPr>
      <w:r>
        <w:rPr>
          <w:b/>
          <w:color w:val="1B365D"/>
          <w:sz w:val="20"/>
        </w:rPr>
        <w:t xml:space="preserve">Figure 7.1: </w:t>
      </w:r>
      <w:r>
        <w:rPr>
          <w:i/>
          <w:sz w:val="20"/>
        </w:rPr>
        <w:t>Diurnal Customer Footfall Distribution across Store Operating Hours (Peak Surge vs. Baseline)</w:t>
      </w:r>
    </w:p>
    <w:p w14:paraId="3F0F43A1" w14:textId="77777777" w:rsidR="009660F8" w:rsidRDefault="00FA6D1C">
      <w:r>
        <w:t>As demonstrated in Figure 7.1, retail traffic exhibits two prominent daily surges separated by an afternoon lull:</w:t>
      </w:r>
    </w:p>
    <w:p w14:paraId="47A24FE7" w14:textId="77777777" w:rsidR="009660F8" w:rsidRDefault="00FA6D1C">
      <w:pPr>
        <w:pStyle w:val="ListBullet"/>
        <w:spacing w:after="80"/>
      </w:pPr>
      <w:r>
        <w:rPr>
          <w:b/>
        </w:rPr>
        <w:t xml:space="preserve">Morning Shopping Peak: </w:t>
      </w:r>
      <w:r>
        <w:t>Occurs between 10:00 and 12:30, reaching a local mean peak of approximately 185 customers per hour, driven by household grocery and convenience shoppers.</w:t>
      </w:r>
    </w:p>
    <w:p w14:paraId="38E037A5" w14:textId="77777777" w:rsidR="009660F8" w:rsidRDefault="00FA6D1C">
      <w:pPr>
        <w:pStyle w:val="ListBullet"/>
        <w:spacing w:after="80"/>
      </w:pPr>
      <w:r>
        <w:rPr>
          <w:b/>
        </w:rPr>
        <w:t xml:space="preserve">Mid-Afternoon Trough: </w:t>
      </w:r>
      <w:r>
        <w:t>Occurs between 13:00 and 16:00, where entry rates subside to a baseline of 110–130 customers per hour.</w:t>
      </w:r>
    </w:p>
    <w:p w14:paraId="0CC38FE8" w14:textId="77777777" w:rsidR="009660F8" w:rsidRDefault="00FA6D1C">
      <w:pPr>
        <w:pStyle w:val="ListBullet"/>
        <w:spacing w:after="80"/>
      </w:pPr>
      <w:r>
        <w:rPr>
          <w:b/>
        </w:rPr>
        <w:t xml:space="preserve">Evening Commuter Surge: </w:t>
      </w:r>
      <w:r>
        <w:t>Initiates at 17:30 and accelerates rapidly, culminating in an intense maximum peak of ~310 customers per hour at 18:00–19:30 as working consumers stop for evening groceries on their commute home. This evening surge accounts for over 42% of total daily retail revenue and creates severe checkout bottleneck risks if cashier lanes are not preemptively opened.</w:t>
      </w:r>
    </w:p>
    <w:p w14:paraId="45747E63" w14:textId="77777777" w:rsidR="009660F8" w:rsidRDefault="00FA6D1C">
      <w:pPr>
        <w:pStyle w:val="Heading2"/>
        <w:spacing w:before="280" w:after="80"/>
      </w:pPr>
      <w:r>
        <w:rPr>
          <w:rFonts w:ascii="Times New Roman" w:hAnsi="Times New Roman"/>
          <w:color w:val="1B365D"/>
        </w:rPr>
        <w:t>7.4  Weekly Footfall Volume vs. Congestion Events</w:t>
      </w:r>
    </w:p>
    <w:p w14:paraId="21218444" w14:textId="77777777" w:rsidR="009660F8" w:rsidRDefault="00FA6D1C">
      <w:r>
        <w:t>In addition to intra-day variations, retail footfall exhibits severe day-of-the-week heterogeneity. Figure 7.2 displays the total daily customer footfall alongside the frequency of severe checkout congestion alert events (defined as instances where any single checkout queue exceeded five waiting customers for over three consecutive minutes).</w:t>
      </w:r>
    </w:p>
    <w:p w14:paraId="1DDBF88D" w14:textId="77777777" w:rsidR="009660F8" w:rsidRDefault="00FA6D1C">
      <w:pPr>
        <w:keepNext/>
        <w:spacing w:before="200" w:after="80"/>
        <w:jc w:val="center"/>
      </w:pPr>
      <w:r>
        <w:rPr>
          <w:noProof/>
        </w:rPr>
        <w:lastRenderedPageBreak/>
        <w:drawing>
          <wp:inline distT="0" distB="0" distL="0" distR="0" wp14:anchorId="5AA03580" wp14:editId="4F31528E">
            <wp:extent cx="5303520" cy="2870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_of_week_footfall.png"/>
                    <pic:cNvPicPr/>
                  </pic:nvPicPr>
                  <pic:blipFill>
                    <a:blip r:embed="rId9"/>
                    <a:stretch>
                      <a:fillRect/>
                    </a:stretch>
                  </pic:blipFill>
                  <pic:spPr>
                    <a:xfrm>
                      <a:off x="0" y="0"/>
                      <a:ext cx="5303520" cy="2870140"/>
                    </a:xfrm>
                    <a:prstGeom prst="rect">
                      <a:avLst/>
                    </a:prstGeom>
                  </pic:spPr>
                </pic:pic>
              </a:graphicData>
            </a:graphic>
          </wp:inline>
        </w:drawing>
      </w:r>
    </w:p>
    <w:p w14:paraId="1ADAF684" w14:textId="77777777" w:rsidR="009660F8" w:rsidRDefault="00FA6D1C">
      <w:pPr>
        <w:spacing w:before="40" w:after="240"/>
        <w:jc w:val="center"/>
      </w:pPr>
      <w:r>
        <w:rPr>
          <w:b/>
          <w:color w:val="1B365D"/>
          <w:sz w:val="20"/>
        </w:rPr>
        <w:t xml:space="preserve">Figure 7.2: </w:t>
      </w:r>
      <w:r>
        <w:rPr>
          <w:i/>
          <w:sz w:val="20"/>
        </w:rPr>
        <w:t>Weekly Footfall Volume versus Checkout Congestion Events across Days of the Week</w:t>
      </w:r>
    </w:p>
    <w:p w14:paraId="5D2FEFC2" w14:textId="77777777" w:rsidR="009660F8" w:rsidRDefault="00FA6D1C">
      <w:r>
        <w:t>The empirical data in Figure 7.2 establishes a striking non-linear relationship between total daily footfall and queue congestion incidents. While weekday traffic remains relatively stable (1,720 to 2,050 customers per day) generating an average of only 11 to 18 congestion events, weekend traffic surges dramatically to 3,950 on Saturday and 4,210 on Sunday. Crucially, congestion alert events do not merely double—they experience a 4.5-fold exponential escalation, surpassing 79 alert incidents on Sunday. This</w:t>
      </w:r>
      <w:r>
        <w:t xml:space="preserve"> exponential queue sensitivity occurs because checkout lanes operate close to full capacity (rho -&gt; 1), where marginal traffic increases cause catastrophic queue length explosions in accordance with queueing theory.</w:t>
      </w:r>
    </w:p>
    <w:p w14:paraId="130DBC19" w14:textId="77777777" w:rsidR="009660F8" w:rsidRDefault="00FA6D1C">
      <w:pPr>
        <w:pStyle w:val="Heading2"/>
        <w:spacing w:before="280" w:after="80"/>
      </w:pPr>
      <w:r>
        <w:rPr>
          <w:rFonts w:ascii="Times New Roman" w:hAnsi="Times New Roman"/>
          <w:color w:val="1B365D"/>
        </w:rPr>
        <w:t>7.5  Empirical Probability Distribution of Queue Lengths</w:t>
      </w:r>
    </w:p>
    <w:p w14:paraId="10F5BDA9" w14:textId="77777777" w:rsidR="009660F8" w:rsidRDefault="00FA6D1C">
      <w:r>
        <w:t>To characterize queue formation characteristics across different operating regimes, Figure 7.3 plots the empirical Probability Density Function (PDF) of measured checkout queue lengths (customers per lane), comparing non-peak hours against peak operating hours.</w:t>
      </w:r>
    </w:p>
    <w:p w14:paraId="3E79C72C" w14:textId="77777777" w:rsidR="009660F8" w:rsidRDefault="00FA6D1C">
      <w:pPr>
        <w:keepNext/>
        <w:spacing w:before="200" w:after="80"/>
        <w:jc w:val="center"/>
      </w:pPr>
      <w:r>
        <w:rPr>
          <w:noProof/>
        </w:rPr>
        <w:lastRenderedPageBreak/>
        <w:drawing>
          <wp:inline distT="0" distB="0" distL="0" distR="0" wp14:anchorId="3238F05F" wp14:editId="4D6A3DBC">
            <wp:extent cx="5303520" cy="28077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_length_distribution.png"/>
                    <pic:cNvPicPr/>
                  </pic:nvPicPr>
                  <pic:blipFill>
                    <a:blip r:embed="rId10"/>
                    <a:stretch>
                      <a:fillRect/>
                    </a:stretch>
                  </pic:blipFill>
                  <pic:spPr>
                    <a:xfrm>
                      <a:off x="0" y="0"/>
                      <a:ext cx="5303520" cy="2807746"/>
                    </a:xfrm>
                    <a:prstGeom prst="rect">
                      <a:avLst/>
                    </a:prstGeom>
                  </pic:spPr>
                </pic:pic>
              </a:graphicData>
            </a:graphic>
          </wp:inline>
        </w:drawing>
      </w:r>
    </w:p>
    <w:p w14:paraId="60DAC776" w14:textId="77777777" w:rsidR="009660F8" w:rsidRDefault="00FA6D1C">
      <w:pPr>
        <w:spacing w:before="40" w:after="240"/>
        <w:jc w:val="center"/>
      </w:pPr>
      <w:r>
        <w:rPr>
          <w:b/>
          <w:color w:val="1B365D"/>
          <w:sz w:val="20"/>
        </w:rPr>
        <w:t xml:space="preserve">Figure 7.3: </w:t>
      </w:r>
      <w:r>
        <w:rPr>
          <w:i/>
          <w:sz w:val="20"/>
        </w:rPr>
        <w:t>Probability Distribution of Checkout Queue Lengths during Peak and Non-Peak Trading Periods</w:t>
      </w:r>
    </w:p>
    <w:p w14:paraId="4422E9F6" w14:textId="77777777" w:rsidR="009660F8" w:rsidRDefault="00FA6D1C">
      <w:r>
        <w:t>During non-peak periods (represented in green), queue lengths follow a Poisson-like distribution with a mean lambda = 2.1 customers, with over 94% of observations remaining well below the critical congestion threshold of L_q = 5. Conversely, during peak hours (represented in red), the probability distribution flattens and shifts dramatically to the right, exhibiting a heavy tail with a mean of 6.8 customers and observed maximum queues extending to 14 customers per lane. Over 62% of peak-hour observations br</w:t>
      </w:r>
      <w:r>
        <w:t>each the congestion threshold, underscoring the necessity of dynamic backup cashier dispatching.</w:t>
      </w:r>
    </w:p>
    <w:p w14:paraId="0A765205" w14:textId="77777777" w:rsidR="009660F8" w:rsidRDefault="00FA6D1C">
      <w:pPr>
        <w:pStyle w:val="Heading2"/>
        <w:spacing w:before="280" w:after="80"/>
      </w:pPr>
      <w:r>
        <w:rPr>
          <w:rFonts w:ascii="Times New Roman" w:hAnsi="Times New Roman"/>
          <w:color w:val="1B365D"/>
        </w:rPr>
        <w:t>7.6  Empirical Waiting Time Correlation (Little's Law Validation)</w:t>
      </w:r>
    </w:p>
    <w:p w14:paraId="78354083" w14:textId="77777777" w:rsidR="009660F8" w:rsidRDefault="00FA6D1C">
      <w:r>
        <w:t>Figure 7.4 plots the measured customer waiting time (W_q in minutes) against the simultaneously observed checkout queue length (L_q in waiting persons) for 300 discrete tracking observations, comparing empirical camera measurements against the theoretical linear prediction established by Little's Law (W_q = L_q / mu).</w:t>
      </w:r>
    </w:p>
    <w:p w14:paraId="2DF8D25C" w14:textId="77777777" w:rsidR="009660F8" w:rsidRDefault="00FA6D1C">
      <w:pPr>
        <w:keepNext/>
        <w:spacing w:before="200" w:after="80"/>
        <w:jc w:val="center"/>
      </w:pPr>
      <w:r>
        <w:rPr>
          <w:noProof/>
        </w:rPr>
        <w:lastRenderedPageBreak/>
        <w:drawing>
          <wp:inline distT="0" distB="0" distL="0" distR="0" wp14:anchorId="7FCF2B3C" wp14:editId="49BAAA1D">
            <wp:extent cx="5303520" cy="29949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ing_time_vs_queue.png"/>
                    <pic:cNvPicPr/>
                  </pic:nvPicPr>
                  <pic:blipFill>
                    <a:blip r:embed="rId11"/>
                    <a:stretch>
                      <a:fillRect/>
                    </a:stretch>
                  </pic:blipFill>
                  <pic:spPr>
                    <a:xfrm>
                      <a:off x="0" y="0"/>
                      <a:ext cx="5303520" cy="2994929"/>
                    </a:xfrm>
                    <a:prstGeom prst="rect">
                      <a:avLst/>
                    </a:prstGeom>
                  </pic:spPr>
                </pic:pic>
              </a:graphicData>
            </a:graphic>
          </wp:inline>
        </w:drawing>
      </w:r>
    </w:p>
    <w:p w14:paraId="3DAAD522" w14:textId="77777777" w:rsidR="009660F8" w:rsidRDefault="00FA6D1C">
      <w:pPr>
        <w:spacing w:before="40" w:after="240"/>
        <w:jc w:val="center"/>
      </w:pPr>
      <w:r>
        <w:rPr>
          <w:b/>
          <w:color w:val="1B365D"/>
          <w:sz w:val="20"/>
        </w:rPr>
        <w:t xml:space="preserve">Figure 7.4: </w:t>
      </w:r>
      <w:r>
        <w:rPr>
          <w:i/>
          <w:sz w:val="20"/>
        </w:rPr>
        <w:t>Empirical Customer Waiting Time versus Measured Queue Length (Little's Law Linear Validation)</w:t>
      </w:r>
    </w:p>
    <w:p w14:paraId="5DBF5EA7" w14:textId="77777777" w:rsidR="009660F8" w:rsidRDefault="00FA6D1C">
      <w:r>
        <w:t>The empirical scatter plot in Figure 7.4 exhibits a strong linear relationship (Pearson r = 0.962, p &lt; 0.001) with the fitted theoretical slope corresponding to an average cashier service rate of mu = 0.606 customers per minute (equivalent to an average scanning and payment transaction duration of 1.65 minutes per customer). The tight alignment between empirical camera tracklet dwell times and Little's Law theoretical bounds (with over 95% of observations falling within the +/- 1.5-minute error envelope) pr</w:t>
      </w:r>
      <w:r>
        <w:t>ovides empirical proof that computer-vision spatial tracking accurately mirrors true customer service latencies.</w:t>
      </w:r>
    </w:p>
    <w:p w14:paraId="119F1CB0" w14:textId="77777777" w:rsidR="009660F8" w:rsidRDefault="00FA6D1C">
      <w:pPr>
        <w:pageBreakBefore/>
        <w:spacing w:before="480" w:after="80"/>
        <w:jc w:val="center"/>
      </w:pPr>
      <w:r>
        <w:rPr>
          <w:b/>
          <w:color w:val="1B365D"/>
          <w:sz w:val="28"/>
        </w:rPr>
        <w:lastRenderedPageBreak/>
        <w:t>CHAPTER 8</w:t>
      </w:r>
    </w:p>
    <w:p w14:paraId="201C549F" w14:textId="77777777" w:rsidR="009660F8" w:rsidRDefault="00FA6D1C">
      <w:pPr>
        <w:spacing w:before="80" w:after="400"/>
        <w:jc w:val="center"/>
      </w:pPr>
      <w:r>
        <w:rPr>
          <w:b/>
          <w:color w:val="1B365D"/>
          <w:sz w:val="32"/>
        </w:rPr>
        <w:t>SYSTEM IMPLEMENTATION AND DASHBOARD WALKTHROUGH</w:t>
      </w:r>
    </w:p>
    <w:p w14:paraId="79E71294" w14:textId="77777777" w:rsidR="009660F8" w:rsidRDefault="00FA6D1C">
      <w:pPr>
        <w:pStyle w:val="Heading1"/>
        <w:spacing w:before="0"/>
      </w:pPr>
      <w:r>
        <w:rPr>
          <w:vanish/>
          <w:color w:val="FFFFFF"/>
          <w:sz w:val="2"/>
        </w:rPr>
        <w:t>8. System Implementation and Dashboard Walkthrough</w:t>
      </w:r>
    </w:p>
    <w:p w14:paraId="30C0A829" w14:textId="77777777" w:rsidR="009660F8" w:rsidRDefault="00FA6D1C">
      <w:pPr>
        <w:pStyle w:val="Heading2"/>
        <w:spacing w:before="280" w:after="80"/>
      </w:pPr>
      <w:r>
        <w:rPr>
          <w:rFonts w:ascii="Times New Roman" w:hAnsi="Times New Roman"/>
          <w:color w:val="1B365D"/>
        </w:rPr>
        <w:t>8.1  Hardware and Software Execution Environment</w:t>
      </w:r>
    </w:p>
    <w:p w14:paraId="69FFF20D" w14:textId="77777777" w:rsidR="009660F8" w:rsidRDefault="00FA6D1C">
      <w:r>
        <w:t>The RTRFQM framework is engineered for practical enterprise deployment within physical retail store branch networks. To guarantee real-time computer vision inference (&gt;= 30 FPS) while supporting concurrent database logging, predictive machine learning, and multi-user web dashboard streaming, the software architecture was developed and benchmarked on dedicated edge workstation hardware. Table 8.1 details the complete hardware, operating system, driver, and software dependency configurations utilized for syst</w:t>
      </w:r>
      <w:r>
        <w:t>em benchmarking.</w:t>
      </w:r>
    </w:p>
    <w:p w14:paraId="1AF5CFAA" w14:textId="77777777" w:rsidR="009660F8" w:rsidRDefault="00FA6D1C">
      <w:pPr>
        <w:keepNext/>
        <w:spacing w:before="200" w:after="80"/>
        <w:jc w:val="center"/>
      </w:pPr>
      <w:r>
        <w:rPr>
          <w:b/>
          <w:color w:val="1B365D"/>
          <w:sz w:val="21"/>
        </w:rPr>
        <w:t xml:space="preserve">Table 8.1: </w:t>
      </w:r>
      <w:r>
        <w:rPr>
          <w:b/>
          <w:sz w:val="21"/>
        </w:rPr>
        <w:t>Hardware and Software Environment Specifications for Deployment Benchmarking</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2160"/>
        <w:gridCol w:w="2880"/>
        <w:gridCol w:w="1728"/>
        <w:gridCol w:w="2592"/>
      </w:tblGrid>
      <w:tr w:rsidR="009660F8" w14:paraId="289945FA" w14:textId="77777777">
        <w:trPr>
          <w:tblHeader/>
          <w:jc w:val="center"/>
        </w:trPr>
        <w:tc>
          <w:tcPr>
            <w:tcW w:w="2160" w:type="dxa"/>
            <w:shd w:val="clear" w:color="auto" w:fill="1B365D"/>
            <w:tcMar>
              <w:top w:w="140" w:type="dxa"/>
              <w:left w:w="120" w:type="dxa"/>
              <w:bottom w:w="140" w:type="dxa"/>
              <w:right w:w="120" w:type="dxa"/>
            </w:tcMar>
            <w:vAlign w:val="center"/>
          </w:tcPr>
          <w:p w14:paraId="632C78A9" w14:textId="77777777" w:rsidR="009660F8" w:rsidRDefault="00FA6D1C">
            <w:pPr>
              <w:spacing w:after="0" w:line="240" w:lineRule="auto"/>
              <w:jc w:val="center"/>
            </w:pPr>
            <w:r>
              <w:rPr>
                <w:b/>
                <w:color w:val="FFFFFF"/>
                <w:sz w:val="20"/>
              </w:rPr>
              <w:t>System Component</w:t>
            </w:r>
          </w:p>
        </w:tc>
        <w:tc>
          <w:tcPr>
            <w:tcW w:w="2880" w:type="dxa"/>
            <w:shd w:val="clear" w:color="auto" w:fill="1B365D"/>
            <w:tcMar>
              <w:top w:w="140" w:type="dxa"/>
              <w:left w:w="120" w:type="dxa"/>
              <w:bottom w:w="140" w:type="dxa"/>
              <w:right w:w="120" w:type="dxa"/>
            </w:tcMar>
            <w:vAlign w:val="center"/>
          </w:tcPr>
          <w:p w14:paraId="3C1DC54F" w14:textId="77777777" w:rsidR="009660F8" w:rsidRDefault="00FA6D1C">
            <w:pPr>
              <w:spacing w:after="0" w:line="240" w:lineRule="auto"/>
              <w:jc w:val="center"/>
            </w:pPr>
            <w:r>
              <w:rPr>
                <w:b/>
                <w:color w:val="FFFFFF"/>
                <w:sz w:val="20"/>
              </w:rPr>
              <w:t>Hardware / Software Specification</w:t>
            </w:r>
          </w:p>
        </w:tc>
        <w:tc>
          <w:tcPr>
            <w:tcW w:w="1728" w:type="dxa"/>
            <w:shd w:val="clear" w:color="auto" w:fill="1B365D"/>
            <w:tcMar>
              <w:top w:w="140" w:type="dxa"/>
              <w:left w:w="120" w:type="dxa"/>
              <w:bottom w:w="140" w:type="dxa"/>
              <w:right w:w="120" w:type="dxa"/>
            </w:tcMar>
            <w:vAlign w:val="center"/>
          </w:tcPr>
          <w:p w14:paraId="5D274057" w14:textId="77777777" w:rsidR="009660F8" w:rsidRDefault="00FA6D1C">
            <w:pPr>
              <w:spacing w:after="0" w:line="240" w:lineRule="auto"/>
              <w:jc w:val="center"/>
            </w:pPr>
            <w:r>
              <w:rPr>
                <w:b/>
                <w:color w:val="FFFFFF"/>
                <w:sz w:val="20"/>
              </w:rPr>
              <w:t>Version / Build</w:t>
            </w:r>
          </w:p>
        </w:tc>
        <w:tc>
          <w:tcPr>
            <w:tcW w:w="2592" w:type="dxa"/>
            <w:shd w:val="clear" w:color="auto" w:fill="1B365D"/>
            <w:tcMar>
              <w:top w:w="140" w:type="dxa"/>
              <w:left w:w="120" w:type="dxa"/>
              <w:bottom w:w="140" w:type="dxa"/>
              <w:right w:w="120" w:type="dxa"/>
            </w:tcMar>
            <w:vAlign w:val="center"/>
          </w:tcPr>
          <w:p w14:paraId="45DC1EE0" w14:textId="77777777" w:rsidR="009660F8" w:rsidRDefault="00FA6D1C">
            <w:pPr>
              <w:spacing w:after="0" w:line="240" w:lineRule="auto"/>
              <w:jc w:val="center"/>
            </w:pPr>
            <w:r>
              <w:rPr>
                <w:b/>
                <w:color w:val="FFFFFF"/>
                <w:sz w:val="20"/>
              </w:rPr>
              <w:t>Operational Purpose in RTRFQM Pipeline</w:t>
            </w:r>
          </w:p>
        </w:tc>
      </w:tr>
      <w:tr w:rsidR="009660F8" w14:paraId="496D14C6" w14:textId="77777777">
        <w:trPr>
          <w:jc w:val="center"/>
        </w:trPr>
        <w:tc>
          <w:tcPr>
            <w:tcW w:w="2160" w:type="dxa"/>
            <w:shd w:val="clear" w:color="auto" w:fill="FFFFFF"/>
            <w:tcMar>
              <w:top w:w="100" w:type="dxa"/>
              <w:left w:w="120" w:type="dxa"/>
              <w:bottom w:w="100" w:type="dxa"/>
              <w:right w:w="120" w:type="dxa"/>
            </w:tcMar>
            <w:vAlign w:val="center"/>
          </w:tcPr>
          <w:p w14:paraId="1B1E500E" w14:textId="77777777" w:rsidR="009660F8" w:rsidRDefault="00FA6D1C">
            <w:pPr>
              <w:spacing w:after="0" w:line="252" w:lineRule="auto"/>
              <w:jc w:val="left"/>
            </w:pPr>
            <w:r>
              <w:rPr>
                <w:sz w:val="19"/>
              </w:rPr>
              <w:t>Central Processing Unit (CPU)</w:t>
            </w:r>
          </w:p>
        </w:tc>
        <w:tc>
          <w:tcPr>
            <w:tcW w:w="2880" w:type="dxa"/>
            <w:shd w:val="clear" w:color="auto" w:fill="FFFFFF"/>
            <w:tcMar>
              <w:top w:w="100" w:type="dxa"/>
              <w:left w:w="120" w:type="dxa"/>
              <w:bottom w:w="100" w:type="dxa"/>
              <w:right w:w="120" w:type="dxa"/>
            </w:tcMar>
            <w:vAlign w:val="center"/>
          </w:tcPr>
          <w:p w14:paraId="74F1E074" w14:textId="77777777" w:rsidR="009660F8" w:rsidRDefault="00FA6D1C">
            <w:pPr>
              <w:spacing w:after="0" w:line="252" w:lineRule="auto"/>
              <w:jc w:val="left"/>
            </w:pPr>
            <w:r>
              <w:rPr>
                <w:sz w:val="19"/>
              </w:rPr>
              <w:t>Intel Core i7-13700K (16 Cores, 24 Threads, up to 5.4 GHz)</w:t>
            </w:r>
          </w:p>
        </w:tc>
        <w:tc>
          <w:tcPr>
            <w:tcW w:w="1728" w:type="dxa"/>
            <w:shd w:val="clear" w:color="auto" w:fill="FFFFFF"/>
            <w:tcMar>
              <w:top w:w="100" w:type="dxa"/>
              <w:left w:w="120" w:type="dxa"/>
              <w:bottom w:w="100" w:type="dxa"/>
              <w:right w:w="120" w:type="dxa"/>
            </w:tcMar>
            <w:vAlign w:val="center"/>
          </w:tcPr>
          <w:p w14:paraId="7E3CCB42" w14:textId="77777777" w:rsidR="009660F8" w:rsidRDefault="00FA6D1C">
            <w:pPr>
              <w:spacing w:after="0" w:line="252" w:lineRule="auto"/>
              <w:jc w:val="left"/>
            </w:pPr>
            <w:r>
              <w:rPr>
                <w:sz w:val="19"/>
              </w:rPr>
              <w:t>x86_64 Architecture</w:t>
            </w:r>
          </w:p>
        </w:tc>
        <w:tc>
          <w:tcPr>
            <w:tcW w:w="2592" w:type="dxa"/>
            <w:shd w:val="clear" w:color="auto" w:fill="FFFFFF"/>
            <w:tcMar>
              <w:top w:w="100" w:type="dxa"/>
              <w:left w:w="120" w:type="dxa"/>
              <w:bottom w:w="100" w:type="dxa"/>
              <w:right w:w="120" w:type="dxa"/>
            </w:tcMar>
            <w:vAlign w:val="center"/>
          </w:tcPr>
          <w:p w14:paraId="7D4E8C66" w14:textId="77777777" w:rsidR="009660F8" w:rsidRDefault="00FA6D1C">
            <w:pPr>
              <w:spacing w:after="0" w:line="252" w:lineRule="auto"/>
              <w:jc w:val="left"/>
            </w:pPr>
            <w:r>
              <w:rPr>
                <w:sz w:val="19"/>
              </w:rPr>
              <w:t>Multi-threaded RTSP video decoding &amp; ByteTrack Kalman tracking</w:t>
            </w:r>
          </w:p>
        </w:tc>
      </w:tr>
      <w:tr w:rsidR="009660F8" w14:paraId="3EEC16FD" w14:textId="77777777">
        <w:trPr>
          <w:jc w:val="center"/>
        </w:trPr>
        <w:tc>
          <w:tcPr>
            <w:tcW w:w="2160" w:type="dxa"/>
            <w:shd w:val="clear" w:color="auto" w:fill="F4F6F9"/>
            <w:tcMar>
              <w:top w:w="100" w:type="dxa"/>
              <w:left w:w="120" w:type="dxa"/>
              <w:bottom w:w="100" w:type="dxa"/>
              <w:right w:w="120" w:type="dxa"/>
            </w:tcMar>
            <w:vAlign w:val="center"/>
          </w:tcPr>
          <w:p w14:paraId="78C2C32C" w14:textId="77777777" w:rsidR="009660F8" w:rsidRDefault="00FA6D1C">
            <w:pPr>
              <w:spacing w:after="0" w:line="252" w:lineRule="auto"/>
              <w:jc w:val="left"/>
            </w:pPr>
            <w:r>
              <w:rPr>
                <w:sz w:val="19"/>
              </w:rPr>
              <w:t>Graphics Processing Unit (GPU)</w:t>
            </w:r>
          </w:p>
        </w:tc>
        <w:tc>
          <w:tcPr>
            <w:tcW w:w="2880" w:type="dxa"/>
            <w:shd w:val="clear" w:color="auto" w:fill="F4F6F9"/>
            <w:tcMar>
              <w:top w:w="100" w:type="dxa"/>
              <w:left w:w="120" w:type="dxa"/>
              <w:bottom w:w="100" w:type="dxa"/>
              <w:right w:w="120" w:type="dxa"/>
            </w:tcMar>
            <w:vAlign w:val="center"/>
          </w:tcPr>
          <w:p w14:paraId="62C6679E" w14:textId="77777777" w:rsidR="009660F8" w:rsidRDefault="00FA6D1C">
            <w:pPr>
              <w:spacing w:after="0" w:line="252" w:lineRule="auto"/>
              <w:jc w:val="left"/>
            </w:pPr>
            <w:r>
              <w:rPr>
                <w:sz w:val="19"/>
              </w:rPr>
              <w:t>NVIDIA GeForce RTX 4070 (12 GB GDDR6X VRAM, 5,888 CUDA Cores)</w:t>
            </w:r>
          </w:p>
        </w:tc>
        <w:tc>
          <w:tcPr>
            <w:tcW w:w="1728" w:type="dxa"/>
            <w:shd w:val="clear" w:color="auto" w:fill="F4F6F9"/>
            <w:tcMar>
              <w:top w:w="100" w:type="dxa"/>
              <w:left w:w="120" w:type="dxa"/>
              <w:bottom w:w="100" w:type="dxa"/>
              <w:right w:w="120" w:type="dxa"/>
            </w:tcMar>
            <w:vAlign w:val="center"/>
          </w:tcPr>
          <w:p w14:paraId="70820352" w14:textId="77777777" w:rsidR="009660F8" w:rsidRDefault="00FA6D1C">
            <w:pPr>
              <w:spacing w:after="0" w:line="252" w:lineRule="auto"/>
              <w:jc w:val="left"/>
            </w:pPr>
            <w:r>
              <w:rPr>
                <w:sz w:val="19"/>
              </w:rPr>
              <w:t>CUDA 12.1 / cuDNN 8.9</w:t>
            </w:r>
          </w:p>
        </w:tc>
        <w:tc>
          <w:tcPr>
            <w:tcW w:w="2592" w:type="dxa"/>
            <w:shd w:val="clear" w:color="auto" w:fill="F4F6F9"/>
            <w:tcMar>
              <w:top w:w="100" w:type="dxa"/>
              <w:left w:w="120" w:type="dxa"/>
              <w:bottom w:w="100" w:type="dxa"/>
              <w:right w:w="120" w:type="dxa"/>
            </w:tcMar>
            <w:vAlign w:val="center"/>
          </w:tcPr>
          <w:p w14:paraId="46C64258" w14:textId="77777777" w:rsidR="009660F8" w:rsidRDefault="00FA6D1C">
            <w:pPr>
              <w:spacing w:after="0" w:line="252" w:lineRule="auto"/>
              <w:jc w:val="left"/>
            </w:pPr>
            <w:r>
              <w:rPr>
                <w:sz w:val="19"/>
              </w:rPr>
              <w:t>Accelerated tensor inference for YOLOv8 deep learning model</w:t>
            </w:r>
          </w:p>
        </w:tc>
      </w:tr>
      <w:tr w:rsidR="009660F8" w14:paraId="000EDFFE" w14:textId="77777777">
        <w:trPr>
          <w:jc w:val="center"/>
        </w:trPr>
        <w:tc>
          <w:tcPr>
            <w:tcW w:w="2160" w:type="dxa"/>
            <w:shd w:val="clear" w:color="auto" w:fill="FFFFFF"/>
            <w:tcMar>
              <w:top w:w="100" w:type="dxa"/>
              <w:left w:w="120" w:type="dxa"/>
              <w:bottom w:w="100" w:type="dxa"/>
              <w:right w:w="120" w:type="dxa"/>
            </w:tcMar>
            <w:vAlign w:val="center"/>
          </w:tcPr>
          <w:p w14:paraId="023ACCC5" w14:textId="77777777" w:rsidR="009660F8" w:rsidRDefault="00FA6D1C">
            <w:pPr>
              <w:spacing w:after="0" w:line="252" w:lineRule="auto"/>
              <w:jc w:val="left"/>
            </w:pPr>
            <w:r>
              <w:rPr>
                <w:sz w:val="19"/>
              </w:rPr>
              <w:t>System Memory (RAM)</w:t>
            </w:r>
          </w:p>
        </w:tc>
        <w:tc>
          <w:tcPr>
            <w:tcW w:w="2880" w:type="dxa"/>
            <w:shd w:val="clear" w:color="auto" w:fill="FFFFFF"/>
            <w:tcMar>
              <w:top w:w="100" w:type="dxa"/>
              <w:left w:w="120" w:type="dxa"/>
              <w:bottom w:w="100" w:type="dxa"/>
              <w:right w:w="120" w:type="dxa"/>
            </w:tcMar>
            <w:vAlign w:val="center"/>
          </w:tcPr>
          <w:p w14:paraId="24CE416A" w14:textId="77777777" w:rsidR="009660F8" w:rsidRDefault="00FA6D1C">
            <w:pPr>
              <w:spacing w:after="0" w:line="252" w:lineRule="auto"/>
              <w:jc w:val="left"/>
            </w:pPr>
            <w:r>
              <w:rPr>
                <w:sz w:val="19"/>
              </w:rPr>
              <w:t>32 GB Dual-Channel DDR5 (5,600 MHz)</w:t>
            </w:r>
          </w:p>
        </w:tc>
        <w:tc>
          <w:tcPr>
            <w:tcW w:w="1728" w:type="dxa"/>
            <w:shd w:val="clear" w:color="auto" w:fill="FFFFFF"/>
            <w:tcMar>
              <w:top w:w="100" w:type="dxa"/>
              <w:left w:w="120" w:type="dxa"/>
              <w:bottom w:w="100" w:type="dxa"/>
              <w:right w:w="120" w:type="dxa"/>
            </w:tcMar>
            <w:vAlign w:val="center"/>
          </w:tcPr>
          <w:p w14:paraId="17B03A8E" w14:textId="77777777" w:rsidR="009660F8" w:rsidRDefault="00FA6D1C">
            <w:pPr>
              <w:spacing w:after="0" w:line="252" w:lineRule="auto"/>
              <w:jc w:val="left"/>
            </w:pPr>
            <w:r>
              <w:rPr>
                <w:sz w:val="19"/>
              </w:rPr>
              <w:t>High-Speed Ring Buffer</w:t>
            </w:r>
          </w:p>
        </w:tc>
        <w:tc>
          <w:tcPr>
            <w:tcW w:w="2592" w:type="dxa"/>
            <w:shd w:val="clear" w:color="auto" w:fill="FFFFFF"/>
            <w:tcMar>
              <w:top w:w="100" w:type="dxa"/>
              <w:left w:w="120" w:type="dxa"/>
              <w:bottom w:w="100" w:type="dxa"/>
              <w:right w:w="120" w:type="dxa"/>
            </w:tcMar>
            <w:vAlign w:val="center"/>
          </w:tcPr>
          <w:p w14:paraId="5EC32929" w14:textId="77777777" w:rsidR="009660F8" w:rsidRDefault="00FA6D1C">
            <w:pPr>
              <w:spacing w:after="0" w:line="252" w:lineRule="auto"/>
              <w:jc w:val="left"/>
            </w:pPr>
            <w:r>
              <w:rPr>
                <w:sz w:val="19"/>
              </w:rPr>
              <w:t>In-memory frame caching and feature matrix generation</w:t>
            </w:r>
          </w:p>
        </w:tc>
      </w:tr>
      <w:tr w:rsidR="009660F8" w14:paraId="224110D5" w14:textId="77777777">
        <w:trPr>
          <w:jc w:val="center"/>
        </w:trPr>
        <w:tc>
          <w:tcPr>
            <w:tcW w:w="2160" w:type="dxa"/>
            <w:shd w:val="clear" w:color="auto" w:fill="F4F6F9"/>
            <w:tcMar>
              <w:top w:w="100" w:type="dxa"/>
              <w:left w:w="120" w:type="dxa"/>
              <w:bottom w:w="100" w:type="dxa"/>
              <w:right w:w="120" w:type="dxa"/>
            </w:tcMar>
            <w:vAlign w:val="center"/>
          </w:tcPr>
          <w:p w14:paraId="55B3BB6F" w14:textId="77777777" w:rsidR="009660F8" w:rsidRDefault="00FA6D1C">
            <w:pPr>
              <w:spacing w:after="0" w:line="252" w:lineRule="auto"/>
              <w:jc w:val="left"/>
            </w:pPr>
            <w:r>
              <w:rPr>
                <w:sz w:val="19"/>
              </w:rPr>
              <w:t>Persistent Storage</w:t>
            </w:r>
          </w:p>
        </w:tc>
        <w:tc>
          <w:tcPr>
            <w:tcW w:w="2880" w:type="dxa"/>
            <w:shd w:val="clear" w:color="auto" w:fill="F4F6F9"/>
            <w:tcMar>
              <w:top w:w="100" w:type="dxa"/>
              <w:left w:w="120" w:type="dxa"/>
              <w:bottom w:w="100" w:type="dxa"/>
              <w:right w:w="120" w:type="dxa"/>
            </w:tcMar>
            <w:vAlign w:val="center"/>
          </w:tcPr>
          <w:p w14:paraId="6B2A78F3" w14:textId="77777777" w:rsidR="009660F8" w:rsidRDefault="00FA6D1C">
            <w:pPr>
              <w:spacing w:after="0" w:line="252" w:lineRule="auto"/>
              <w:jc w:val="left"/>
            </w:pPr>
            <w:r>
              <w:rPr>
                <w:sz w:val="19"/>
              </w:rPr>
              <w:t>1 TB NVMe M.2 Solid State Drive (PCIe 4.0, 7,000 MB/s Read)</w:t>
            </w:r>
          </w:p>
        </w:tc>
        <w:tc>
          <w:tcPr>
            <w:tcW w:w="1728" w:type="dxa"/>
            <w:shd w:val="clear" w:color="auto" w:fill="F4F6F9"/>
            <w:tcMar>
              <w:top w:w="100" w:type="dxa"/>
              <w:left w:w="120" w:type="dxa"/>
              <w:bottom w:w="100" w:type="dxa"/>
              <w:right w:w="120" w:type="dxa"/>
            </w:tcMar>
            <w:vAlign w:val="center"/>
          </w:tcPr>
          <w:p w14:paraId="576EF1C5" w14:textId="77777777" w:rsidR="009660F8" w:rsidRDefault="00FA6D1C">
            <w:pPr>
              <w:spacing w:after="0" w:line="252" w:lineRule="auto"/>
              <w:jc w:val="left"/>
            </w:pPr>
            <w:r>
              <w:rPr>
                <w:sz w:val="19"/>
              </w:rPr>
              <w:t>High-Throughput IOPS</w:t>
            </w:r>
          </w:p>
        </w:tc>
        <w:tc>
          <w:tcPr>
            <w:tcW w:w="2592" w:type="dxa"/>
            <w:shd w:val="clear" w:color="auto" w:fill="F4F6F9"/>
            <w:tcMar>
              <w:top w:w="100" w:type="dxa"/>
              <w:left w:w="120" w:type="dxa"/>
              <w:bottom w:w="100" w:type="dxa"/>
              <w:right w:w="120" w:type="dxa"/>
            </w:tcMar>
            <w:vAlign w:val="center"/>
          </w:tcPr>
          <w:p w14:paraId="563DF732" w14:textId="77777777" w:rsidR="009660F8" w:rsidRDefault="00FA6D1C">
            <w:pPr>
              <w:spacing w:after="0" w:line="252" w:lineRule="auto"/>
              <w:jc w:val="left"/>
            </w:pPr>
            <w:r>
              <w:rPr>
                <w:sz w:val="19"/>
              </w:rPr>
              <w:t>PostgreSQL database logging and model weight storage</w:t>
            </w:r>
          </w:p>
        </w:tc>
      </w:tr>
      <w:tr w:rsidR="009660F8" w14:paraId="55AA9483" w14:textId="77777777">
        <w:trPr>
          <w:jc w:val="center"/>
        </w:trPr>
        <w:tc>
          <w:tcPr>
            <w:tcW w:w="2160" w:type="dxa"/>
            <w:shd w:val="clear" w:color="auto" w:fill="FFFFFF"/>
            <w:tcMar>
              <w:top w:w="100" w:type="dxa"/>
              <w:left w:w="120" w:type="dxa"/>
              <w:bottom w:w="100" w:type="dxa"/>
              <w:right w:w="120" w:type="dxa"/>
            </w:tcMar>
            <w:vAlign w:val="center"/>
          </w:tcPr>
          <w:p w14:paraId="352F82C9" w14:textId="77777777" w:rsidR="009660F8" w:rsidRDefault="00FA6D1C">
            <w:pPr>
              <w:spacing w:after="0" w:line="252" w:lineRule="auto"/>
              <w:jc w:val="left"/>
            </w:pPr>
            <w:r>
              <w:rPr>
                <w:sz w:val="19"/>
              </w:rPr>
              <w:t>Operating System</w:t>
            </w:r>
          </w:p>
        </w:tc>
        <w:tc>
          <w:tcPr>
            <w:tcW w:w="2880" w:type="dxa"/>
            <w:shd w:val="clear" w:color="auto" w:fill="FFFFFF"/>
            <w:tcMar>
              <w:top w:w="100" w:type="dxa"/>
              <w:left w:w="120" w:type="dxa"/>
              <w:bottom w:w="100" w:type="dxa"/>
              <w:right w:w="120" w:type="dxa"/>
            </w:tcMar>
            <w:vAlign w:val="center"/>
          </w:tcPr>
          <w:p w14:paraId="7AB936D4" w14:textId="77777777" w:rsidR="009660F8" w:rsidRDefault="00FA6D1C">
            <w:pPr>
              <w:spacing w:after="0" w:line="252" w:lineRule="auto"/>
              <w:jc w:val="left"/>
            </w:pPr>
            <w:r>
              <w:rPr>
                <w:sz w:val="19"/>
              </w:rPr>
              <w:t>Microsoft Windows 11 Enterprise / Ubuntu 22.04 LTS</w:t>
            </w:r>
          </w:p>
        </w:tc>
        <w:tc>
          <w:tcPr>
            <w:tcW w:w="1728" w:type="dxa"/>
            <w:shd w:val="clear" w:color="auto" w:fill="FFFFFF"/>
            <w:tcMar>
              <w:top w:w="100" w:type="dxa"/>
              <w:left w:w="120" w:type="dxa"/>
              <w:bottom w:w="100" w:type="dxa"/>
              <w:right w:w="120" w:type="dxa"/>
            </w:tcMar>
            <w:vAlign w:val="center"/>
          </w:tcPr>
          <w:p w14:paraId="2E794CBE" w14:textId="77777777" w:rsidR="009660F8" w:rsidRDefault="00FA6D1C">
            <w:pPr>
              <w:spacing w:after="0" w:line="252" w:lineRule="auto"/>
              <w:jc w:val="center"/>
            </w:pPr>
            <w:r>
              <w:rPr>
                <w:sz w:val="19"/>
              </w:rPr>
              <w:t>64-bit OS</w:t>
            </w:r>
          </w:p>
        </w:tc>
        <w:tc>
          <w:tcPr>
            <w:tcW w:w="2592" w:type="dxa"/>
            <w:shd w:val="clear" w:color="auto" w:fill="FFFFFF"/>
            <w:tcMar>
              <w:top w:w="100" w:type="dxa"/>
              <w:left w:w="120" w:type="dxa"/>
              <w:bottom w:w="100" w:type="dxa"/>
              <w:right w:w="120" w:type="dxa"/>
            </w:tcMar>
            <w:vAlign w:val="center"/>
          </w:tcPr>
          <w:p w14:paraId="7E81D3E3" w14:textId="77777777" w:rsidR="009660F8" w:rsidRDefault="00FA6D1C">
            <w:pPr>
              <w:spacing w:after="0" w:line="252" w:lineRule="auto"/>
              <w:jc w:val="left"/>
            </w:pPr>
            <w:r>
              <w:rPr>
                <w:sz w:val="19"/>
              </w:rPr>
              <w:t>Host execution environment supporting POSIX threads</w:t>
            </w:r>
          </w:p>
        </w:tc>
      </w:tr>
      <w:tr w:rsidR="009660F8" w14:paraId="457B62F6" w14:textId="77777777">
        <w:trPr>
          <w:jc w:val="center"/>
        </w:trPr>
        <w:tc>
          <w:tcPr>
            <w:tcW w:w="2160" w:type="dxa"/>
            <w:shd w:val="clear" w:color="auto" w:fill="F4F6F9"/>
            <w:tcMar>
              <w:top w:w="100" w:type="dxa"/>
              <w:left w:w="120" w:type="dxa"/>
              <w:bottom w:w="100" w:type="dxa"/>
              <w:right w:w="120" w:type="dxa"/>
            </w:tcMar>
            <w:vAlign w:val="center"/>
          </w:tcPr>
          <w:p w14:paraId="0C1058E8" w14:textId="77777777" w:rsidR="009660F8" w:rsidRDefault="00FA6D1C">
            <w:pPr>
              <w:spacing w:after="0" w:line="252" w:lineRule="auto"/>
              <w:jc w:val="left"/>
            </w:pPr>
            <w:r>
              <w:rPr>
                <w:sz w:val="19"/>
              </w:rPr>
              <w:t>Programming Runtime</w:t>
            </w:r>
          </w:p>
        </w:tc>
        <w:tc>
          <w:tcPr>
            <w:tcW w:w="2880" w:type="dxa"/>
            <w:shd w:val="clear" w:color="auto" w:fill="F4F6F9"/>
            <w:tcMar>
              <w:top w:w="100" w:type="dxa"/>
              <w:left w:w="120" w:type="dxa"/>
              <w:bottom w:w="100" w:type="dxa"/>
              <w:right w:w="120" w:type="dxa"/>
            </w:tcMar>
            <w:vAlign w:val="center"/>
          </w:tcPr>
          <w:p w14:paraId="6A2F84A9" w14:textId="77777777" w:rsidR="009660F8" w:rsidRDefault="00FA6D1C">
            <w:pPr>
              <w:spacing w:after="0" w:line="252" w:lineRule="auto"/>
              <w:jc w:val="left"/>
            </w:pPr>
            <w:r>
              <w:rPr>
                <w:sz w:val="19"/>
              </w:rPr>
              <w:t>Python Programming Language</w:t>
            </w:r>
          </w:p>
        </w:tc>
        <w:tc>
          <w:tcPr>
            <w:tcW w:w="1728" w:type="dxa"/>
            <w:shd w:val="clear" w:color="auto" w:fill="F4F6F9"/>
            <w:tcMar>
              <w:top w:w="100" w:type="dxa"/>
              <w:left w:w="120" w:type="dxa"/>
              <w:bottom w:w="100" w:type="dxa"/>
              <w:right w:w="120" w:type="dxa"/>
            </w:tcMar>
            <w:vAlign w:val="center"/>
          </w:tcPr>
          <w:p w14:paraId="3C013311" w14:textId="77777777" w:rsidR="009660F8" w:rsidRDefault="00FA6D1C">
            <w:pPr>
              <w:spacing w:after="0" w:line="252" w:lineRule="auto"/>
              <w:jc w:val="center"/>
            </w:pPr>
            <w:r>
              <w:rPr>
                <w:sz w:val="19"/>
              </w:rPr>
              <w:t>Version 3.11.8</w:t>
            </w:r>
          </w:p>
        </w:tc>
        <w:tc>
          <w:tcPr>
            <w:tcW w:w="2592" w:type="dxa"/>
            <w:shd w:val="clear" w:color="auto" w:fill="F4F6F9"/>
            <w:tcMar>
              <w:top w:w="100" w:type="dxa"/>
              <w:left w:w="120" w:type="dxa"/>
              <w:bottom w:w="100" w:type="dxa"/>
              <w:right w:w="120" w:type="dxa"/>
            </w:tcMar>
            <w:vAlign w:val="center"/>
          </w:tcPr>
          <w:p w14:paraId="1510EDB1" w14:textId="77777777" w:rsidR="009660F8" w:rsidRDefault="00FA6D1C">
            <w:pPr>
              <w:spacing w:after="0" w:line="252" w:lineRule="auto"/>
              <w:jc w:val="left"/>
            </w:pPr>
            <w:r>
              <w:rPr>
                <w:sz w:val="19"/>
              </w:rPr>
              <w:t>Core application logic, ML pipelines, and API integrations</w:t>
            </w:r>
          </w:p>
        </w:tc>
      </w:tr>
      <w:tr w:rsidR="009660F8" w14:paraId="21DC2F07" w14:textId="77777777">
        <w:trPr>
          <w:jc w:val="center"/>
        </w:trPr>
        <w:tc>
          <w:tcPr>
            <w:tcW w:w="2160" w:type="dxa"/>
            <w:shd w:val="clear" w:color="auto" w:fill="FFFFFF"/>
            <w:tcMar>
              <w:top w:w="100" w:type="dxa"/>
              <w:left w:w="120" w:type="dxa"/>
              <w:bottom w:w="100" w:type="dxa"/>
              <w:right w:w="120" w:type="dxa"/>
            </w:tcMar>
            <w:vAlign w:val="center"/>
          </w:tcPr>
          <w:p w14:paraId="29905208" w14:textId="77777777" w:rsidR="009660F8" w:rsidRDefault="00FA6D1C">
            <w:pPr>
              <w:spacing w:after="0" w:line="252" w:lineRule="auto"/>
              <w:jc w:val="left"/>
            </w:pPr>
            <w:r>
              <w:rPr>
                <w:sz w:val="19"/>
              </w:rPr>
              <w:t>Deep Learning Framework</w:t>
            </w:r>
          </w:p>
        </w:tc>
        <w:tc>
          <w:tcPr>
            <w:tcW w:w="2880" w:type="dxa"/>
            <w:shd w:val="clear" w:color="auto" w:fill="FFFFFF"/>
            <w:tcMar>
              <w:top w:w="100" w:type="dxa"/>
              <w:left w:w="120" w:type="dxa"/>
              <w:bottom w:w="100" w:type="dxa"/>
              <w:right w:w="120" w:type="dxa"/>
            </w:tcMar>
            <w:vAlign w:val="center"/>
          </w:tcPr>
          <w:p w14:paraId="20A7CE81" w14:textId="77777777" w:rsidR="009660F8" w:rsidRDefault="00FA6D1C">
            <w:pPr>
              <w:spacing w:after="0" w:line="252" w:lineRule="auto"/>
              <w:jc w:val="left"/>
            </w:pPr>
            <w:r>
              <w:rPr>
                <w:sz w:val="19"/>
              </w:rPr>
              <w:t>PyTorch with TorchVision &amp; Ultralytics YOLOv8</w:t>
            </w:r>
          </w:p>
        </w:tc>
        <w:tc>
          <w:tcPr>
            <w:tcW w:w="1728" w:type="dxa"/>
            <w:shd w:val="clear" w:color="auto" w:fill="FFFFFF"/>
            <w:tcMar>
              <w:top w:w="100" w:type="dxa"/>
              <w:left w:w="120" w:type="dxa"/>
              <w:bottom w:w="100" w:type="dxa"/>
              <w:right w:w="120" w:type="dxa"/>
            </w:tcMar>
            <w:vAlign w:val="center"/>
          </w:tcPr>
          <w:p w14:paraId="60A9FD48" w14:textId="77777777" w:rsidR="009660F8" w:rsidRDefault="00FA6D1C">
            <w:pPr>
              <w:spacing w:after="0" w:line="252" w:lineRule="auto"/>
              <w:jc w:val="left"/>
            </w:pPr>
            <w:r>
              <w:rPr>
                <w:sz w:val="19"/>
              </w:rPr>
              <w:t>PyTorch 2.2.1, Ultralytics 8.1</w:t>
            </w:r>
          </w:p>
        </w:tc>
        <w:tc>
          <w:tcPr>
            <w:tcW w:w="2592" w:type="dxa"/>
            <w:shd w:val="clear" w:color="auto" w:fill="FFFFFF"/>
            <w:tcMar>
              <w:top w:w="100" w:type="dxa"/>
              <w:left w:w="120" w:type="dxa"/>
              <w:bottom w:w="100" w:type="dxa"/>
              <w:right w:w="120" w:type="dxa"/>
            </w:tcMar>
            <w:vAlign w:val="center"/>
          </w:tcPr>
          <w:p w14:paraId="7466ABDD" w14:textId="77777777" w:rsidR="009660F8" w:rsidRDefault="00FA6D1C">
            <w:pPr>
              <w:spacing w:after="0" w:line="252" w:lineRule="auto"/>
              <w:jc w:val="left"/>
            </w:pPr>
            <w:r>
              <w:rPr>
                <w:sz w:val="19"/>
              </w:rPr>
              <w:t>Object detection neural network graph execution</w:t>
            </w:r>
          </w:p>
        </w:tc>
      </w:tr>
      <w:tr w:rsidR="009660F8" w14:paraId="7387EB85" w14:textId="77777777">
        <w:trPr>
          <w:jc w:val="center"/>
        </w:trPr>
        <w:tc>
          <w:tcPr>
            <w:tcW w:w="2160" w:type="dxa"/>
            <w:shd w:val="clear" w:color="auto" w:fill="F4F6F9"/>
            <w:tcMar>
              <w:top w:w="100" w:type="dxa"/>
              <w:left w:w="120" w:type="dxa"/>
              <w:bottom w:w="100" w:type="dxa"/>
              <w:right w:w="120" w:type="dxa"/>
            </w:tcMar>
            <w:vAlign w:val="center"/>
          </w:tcPr>
          <w:p w14:paraId="1704EF32" w14:textId="77777777" w:rsidR="009660F8" w:rsidRDefault="00FA6D1C">
            <w:pPr>
              <w:spacing w:after="0" w:line="252" w:lineRule="auto"/>
              <w:jc w:val="left"/>
            </w:pPr>
            <w:r>
              <w:rPr>
                <w:sz w:val="19"/>
              </w:rPr>
              <w:t>Computer Vision Library</w:t>
            </w:r>
          </w:p>
        </w:tc>
        <w:tc>
          <w:tcPr>
            <w:tcW w:w="2880" w:type="dxa"/>
            <w:shd w:val="clear" w:color="auto" w:fill="F4F6F9"/>
            <w:tcMar>
              <w:top w:w="100" w:type="dxa"/>
              <w:left w:w="120" w:type="dxa"/>
              <w:bottom w:w="100" w:type="dxa"/>
              <w:right w:w="120" w:type="dxa"/>
            </w:tcMar>
            <w:vAlign w:val="center"/>
          </w:tcPr>
          <w:p w14:paraId="335907DD" w14:textId="77777777" w:rsidR="009660F8" w:rsidRDefault="00FA6D1C">
            <w:pPr>
              <w:spacing w:after="0" w:line="252" w:lineRule="auto"/>
              <w:jc w:val="left"/>
            </w:pPr>
            <w:r>
              <w:rPr>
                <w:sz w:val="19"/>
              </w:rPr>
              <w:t>OpenCV (Open Source Computer Vision)</w:t>
            </w:r>
          </w:p>
        </w:tc>
        <w:tc>
          <w:tcPr>
            <w:tcW w:w="1728" w:type="dxa"/>
            <w:shd w:val="clear" w:color="auto" w:fill="F4F6F9"/>
            <w:tcMar>
              <w:top w:w="100" w:type="dxa"/>
              <w:left w:w="120" w:type="dxa"/>
              <w:bottom w:w="100" w:type="dxa"/>
              <w:right w:w="120" w:type="dxa"/>
            </w:tcMar>
            <w:vAlign w:val="center"/>
          </w:tcPr>
          <w:p w14:paraId="798F73B0" w14:textId="77777777" w:rsidR="009660F8" w:rsidRDefault="00FA6D1C">
            <w:pPr>
              <w:spacing w:after="0" w:line="252" w:lineRule="auto"/>
              <w:jc w:val="center"/>
            </w:pPr>
            <w:r>
              <w:rPr>
                <w:sz w:val="19"/>
              </w:rPr>
              <w:t>Version 4.9.0</w:t>
            </w:r>
          </w:p>
        </w:tc>
        <w:tc>
          <w:tcPr>
            <w:tcW w:w="2592" w:type="dxa"/>
            <w:shd w:val="clear" w:color="auto" w:fill="F4F6F9"/>
            <w:tcMar>
              <w:top w:w="100" w:type="dxa"/>
              <w:left w:w="120" w:type="dxa"/>
              <w:bottom w:w="100" w:type="dxa"/>
              <w:right w:w="120" w:type="dxa"/>
            </w:tcMar>
            <w:vAlign w:val="center"/>
          </w:tcPr>
          <w:p w14:paraId="0F560EF1" w14:textId="77777777" w:rsidR="009660F8" w:rsidRDefault="00FA6D1C">
            <w:pPr>
              <w:spacing w:after="0" w:line="252" w:lineRule="auto"/>
              <w:jc w:val="left"/>
            </w:pPr>
            <w:r>
              <w:rPr>
                <w:sz w:val="19"/>
              </w:rPr>
              <w:t>RTSP stream capture, ROI polygon rasterization, tripwire checks</w:t>
            </w:r>
          </w:p>
        </w:tc>
      </w:tr>
      <w:tr w:rsidR="009660F8" w14:paraId="6C284946" w14:textId="77777777">
        <w:trPr>
          <w:jc w:val="center"/>
        </w:trPr>
        <w:tc>
          <w:tcPr>
            <w:tcW w:w="2160" w:type="dxa"/>
            <w:shd w:val="clear" w:color="auto" w:fill="FFFFFF"/>
            <w:tcMar>
              <w:top w:w="100" w:type="dxa"/>
              <w:left w:w="120" w:type="dxa"/>
              <w:bottom w:w="100" w:type="dxa"/>
              <w:right w:w="120" w:type="dxa"/>
            </w:tcMar>
            <w:vAlign w:val="center"/>
          </w:tcPr>
          <w:p w14:paraId="40634175" w14:textId="77777777" w:rsidR="009660F8" w:rsidRDefault="00FA6D1C">
            <w:pPr>
              <w:spacing w:after="0" w:line="252" w:lineRule="auto"/>
              <w:jc w:val="left"/>
            </w:pPr>
            <w:r>
              <w:rPr>
                <w:sz w:val="19"/>
              </w:rPr>
              <w:t>Relational Database</w:t>
            </w:r>
          </w:p>
        </w:tc>
        <w:tc>
          <w:tcPr>
            <w:tcW w:w="2880" w:type="dxa"/>
            <w:shd w:val="clear" w:color="auto" w:fill="FFFFFF"/>
            <w:tcMar>
              <w:top w:w="100" w:type="dxa"/>
              <w:left w:w="120" w:type="dxa"/>
              <w:bottom w:w="100" w:type="dxa"/>
              <w:right w:w="120" w:type="dxa"/>
            </w:tcMar>
            <w:vAlign w:val="center"/>
          </w:tcPr>
          <w:p w14:paraId="3AD2EDF6" w14:textId="77777777" w:rsidR="009660F8" w:rsidRDefault="00FA6D1C">
            <w:pPr>
              <w:spacing w:after="0" w:line="252" w:lineRule="auto"/>
              <w:jc w:val="left"/>
            </w:pPr>
            <w:r>
              <w:rPr>
                <w:sz w:val="19"/>
              </w:rPr>
              <w:t>PostgreSQL Enterprise Relational Database</w:t>
            </w:r>
          </w:p>
        </w:tc>
        <w:tc>
          <w:tcPr>
            <w:tcW w:w="1728" w:type="dxa"/>
            <w:shd w:val="clear" w:color="auto" w:fill="FFFFFF"/>
            <w:tcMar>
              <w:top w:w="100" w:type="dxa"/>
              <w:left w:w="120" w:type="dxa"/>
              <w:bottom w:w="100" w:type="dxa"/>
              <w:right w:w="120" w:type="dxa"/>
            </w:tcMar>
            <w:vAlign w:val="center"/>
          </w:tcPr>
          <w:p w14:paraId="48FFC2A5" w14:textId="77777777" w:rsidR="009660F8" w:rsidRDefault="00FA6D1C">
            <w:pPr>
              <w:spacing w:after="0" w:line="252" w:lineRule="auto"/>
              <w:jc w:val="center"/>
            </w:pPr>
            <w:r>
              <w:rPr>
                <w:sz w:val="19"/>
              </w:rPr>
              <w:t>Version 16.2</w:t>
            </w:r>
          </w:p>
        </w:tc>
        <w:tc>
          <w:tcPr>
            <w:tcW w:w="2592" w:type="dxa"/>
            <w:shd w:val="clear" w:color="auto" w:fill="FFFFFF"/>
            <w:tcMar>
              <w:top w:w="100" w:type="dxa"/>
              <w:left w:w="120" w:type="dxa"/>
              <w:bottom w:w="100" w:type="dxa"/>
              <w:right w:w="120" w:type="dxa"/>
            </w:tcMar>
            <w:vAlign w:val="center"/>
          </w:tcPr>
          <w:p w14:paraId="16DB0A56" w14:textId="77777777" w:rsidR="009660F8" w:rsidRDefault="00FA6D1C">
            <w:pPr>
              <w:spacing w:after="0" w:line="252" w:lineRule="auto"/>
              <w:jc w:val="left"/>
            </w:pPr>
            <w:r>
              <w:rPr>
                <w:sz w:val="19"/>
              </w:rPr>
              <w:t>Persistent time-series audit telemetry and footfall logging</w:t>
            </w:r>
          </w:p>
        </w:tc>
      </w:tr>
      <w:tr w:rsidR="009660F8" w14:paraId="50E3A9E0" w14:textId="77777777">
        <w:trPr>
          <w:jc w:val="center"/>
        </w:trPr>
        <w:tc>
          <w:tcPr>
            <w:tcW w:w="2160" w:type="dxa"/>
            <w:shd w:val="clear" w:color="auto" w:fill="F4F6F9"/>
            <w:tcMar>
              <w:top w:w="100" w:type="dxa"/>
              <w:left w:w="120" w:type="dxa"/>
              <w:bottom w:w="100" w:type="dxa"/>
              <w:right w:w="120" w:type="dxa"/>
            </w:tcMar>
            <w:vAlign w:val="center"/>
          </w:tcPr>
          <w:p w14:paraId="608FFFEF" w14:textId="77777777" w:rsidR="009660F8" w:rsidRDefault="00FA6D1C">
            <w:pPr>
              <w:spacing w:after="0" w:line="252" w:lineRule="auto"/>
              <w:jc w:val="left"/>
            </w:pPr>
            <w:r>
              <w:rPr>
                <w:sz w:val="19"/>
              </w:rPr>
              <w:lastRenderedPageBreak/>
              <w:t>Dashboard Framework</w:t>
            </w:r>
          </w:p>
        </w:tc>
        <w:tc>
          <w:tcPr>
            <w:tcW w:w="2880" w:type="dxa"/>
            <w:shd w:val="clear" w:color="auto" w:fill="F4F6F9"/>
            <w:tcMar>
              <w:top w:w="100" w:type="dxa"/>
              <w:left w:w="120" w:type="dxa"/>
              <w:bottom w:w="100" w:type="dxa"/>
              <w:right w:w="120" w:type="dxa"/>
            </w:tcMar>
            <w:vAlign w:val="center"/>
          </w:tcPr>
          <w:p w14:paraId="0F5A5742" w14:textId="77777777" w:rsidR="009660F8" w:rsidRDefault="00FA6D1C">
            <w:pPr>
              <w:spacing w:after="0" w:line="252" w:lineRule="auto"/>
              <w:jc w:val="left"/>
            </w:pPr>
            <w:r>
              <w:rPr>
                <w:sz w:val="19"/>
              </w:rPr>
              <w:t>Streamlit Data Application Framework</w:t>
            </w:r>
          </w:p>
        </w:tc>
        <w:tc>
          <w:tcPr>
            <w:tcW w:w="1728" w:type="dxa"/>
            <w:shd w:val="clear" w:color="auto" w:fill="F4F6F9"/>
            <w:tcMar>
              <w:top w:w="100" w:type="dxa"/>
              <w:left w:w="120" w:type="dxa"/>
              <w:bottom w:w="100" w:type="dxa"/>
              <w:right w:w="120" w:type="dxa"/>
            </w:tcMar>
            <w:vAlign w:val="center"/>
          </w:tcPr>
          <w:p w14:paraId="17D233E1" w14:textId="77777777" w:rsidR="009660F8" w:rsidRDefault="00FA6D1C">
            <w:pPr>
              <w:spacing w:after="0" w:line="252" w:lineRule="auto"/>
              <w:jc w:val="center"/>
            </w:pPr>
            <w:r>
              <w:rPr>
                <w:sz w:val="19"/>
              </w:rPr>
              <w:t>Version 1.32.0</w:t>
            </w:r>
          </w:p>
        </w:tc>
        <w:tc>
          <w:tcPr>
            <w:tcW w:w="2592" w:type="dxa"/>
            <w:shd w:val="clear" w:color="auto" w:fill="F4F6F9"/>
            <w:tcMar>
              <w:top w:w="100" w:type="dxa"/>
              <w:left w:w="120" w:type="dxa"/>
              <w:bottom w:w="100" w:type="dxa"/>
              <w:right w:w="120" w:type="dxa"/>
            </w:tcMar>
            <w:vAlign w:val="center"/>
          </w:tcPr>
          <w:p w14:paraId="761CFB5A" w14:textId="77777777" w:rsidR="009660F8" w:rsidRDefault="00FA6D1C">
            <w:pPr>
              <w:spacing w:after="0" w:line="252" w:lineRule="auto"/>
              <w:jc w:val="left"/>
            </w:pPr>
            <w:r>
              <w:rPr>
                <w:sz w:val="19"/>
              </w:rPr>
              <w:t>Interactive web-based store management user interface</w:t>
            </w:r>
          </w:p>
        </w:tc>
      </w:tr>
    </w:tbl>
    <w:p w14:paraId="48F8CBB8" w14:textId="77777777" w:rsidR="009660F8" w:rsidRDefault="009660F8">
      <w:pPr>
        <w:spacing w:before="80" w:after="160"/>
      </w:pPr>
    </w:p>
    <w:p w14:paraId="0BAC276A" w14:textId="77777777" w:rsidR="009660F8" w:rsidRDefault="00FA6D1C">
      <w:pPr>
        <w:pStyle w:val="Heading2"/>
        <w:spacing w:before="280" w:after="80"/>
      </w:pPr>
      <w:r>
        <w:rPr>
          <w:rFonts w:ascii="Times New Roman" w:hAnsi="Times New Roman"/>
          <w:color w:val="1B365D"/>
        </w:rPr>
        <w:t>8.2  Core RTRFQM 17-Step Algorithm Implementation</w:t>
      </w:r>
    </w:p>
    <w:p w14:paraId="6670D19E" w14:textId="77777777" w:rsidR="009660F8" w:rsidRDefault="00FA6D1C">
      <w:r>
        <w:t>The end-to-end computational logic governing the RTRFQM system is formalized as a rigorous 17-step operational algorithm executed continuously during store business hours. The algorithm accepts live video streams as input and produces real-time footfall counts, queue lengths, estimated waiting times, and proactive staffing dispatch alerts.</w:t>
      </w:r>
    </w:p>
    <w:tbl>
      <w:tblPr>
        <w:tblW w:w="0" w:type="auto"/>
        <w:jc w:val="center"/>
        <w:tblBorders>
          <w:left w:val="single" w:sz="24" w:space="0" w:color="1B365D"/>
        </w:tblBorders>
        <w:tblLayout w:type="fixed"/>
        <w:tblLook w:val="04A0" w:firstRow="1" w:lastRow="0" w:firstColumn="1" w:lastColumn="0" w:noHBand="0" w:noVBand="1"/>
      </w:tblPr>
      <w:tblGrid>
        <w:gridCol w:w="8640"/>
      </w:tblGrid>
      <w:tr w:rsidR="009660F8" w14:paraId="0BE9F277" w14:textId="77777777">
        <w:trPr>
          <w:jc w:val="center"/>
        </w:trPr>
        <w:tc>
          <w:tcPr>
            <w:tcW w:w="8640" w:type="dxa"/>
            <w:shd w:val="clear" w:color="auto" w:fill="F4F6F9"/>
            <w:tcMar>
              <w:top w:w="140" w:type="dxa"/>
              <w:left w:w="200" w:type="dxa"/>
              <w:bottom w:w="140" w:type="dxa"/>
              <w:right w:w="180" w:type="dxa"/>
            </w:tcMar>
          </w:tcPr>
          <w:p w14:paraId="11267883" w14:textId="77777777" w:rsidR="009660F8" w:rsidRDefault="00FA6D1C">
            <w:pPr>
              <w:spacing w:after="80"/>
            </w:pPr>
            <w:r>
              <w:rPr>
                <w:b/>
                <w:color w:val="1B365D"/>
                <w:sz w:val="22"/>
              </w:rPr>
              <w:t>★  Formal Specification of the Core RTRFQM 17-Step Processing Algorithm</w:t>
            </w:r>
            <w:r>
              <w:rPr>
                <w:b/>
                <w:color w:val="1B365D"/>
                <w:sz w:val="22"/>
              </w:rPr>
              <w:br/>
            </w:r>
            <w:r>
              <w:rPr>
                <w:i/>
                <w:sz w:val="21"/>
              </w:rPr>
              <w:t>Algorithm 1: Real-Time Retail Store Footfall and Checkout Queue Monitoring Framework (RTRFQM)</w:t>
            </w:r>
            <w:r>
              <w:rPr>
                <w:i/>
                <w:sz w:val="21"/>
              </w:rPr>
              <w:br/>
            </w:r>
            <w:r>
              <w:rPr>
                <w:i/>
                <w:sz w:val="21"/>
              </w:rPr>
              <w:t>Input: Live CCTV / IP Camera RTSP Video Streams (Entrance Cam C_1, Checkout Cam C_2)</w:t>
            </w:r>
            <w:r>
              <w:rPr>
                <w:i/>
                <w:sz w:val="21"/>
              </w:rPr>
              <w:br/>
              <w:t>Output: Real-time footfall counts, queue lengths L_q, wait times W_q, ML queue forecasts, automated dispatch alerts</w:t>
            </w:r>
            <w:r>
              <w:rPr>
                <w:i/>
                <w:sz w:val="21"/>
              </w:rPr>
              <w:br/>
            </w:r>
            <w:r>
              <w:rPr>
                <w:i/>
                <w:sz w:val="21"/>
              </w:rPr>
              <w:br/>
              <w:t>Step 1: Initialize system parameters, load calibrated ROI polygons Omega_{queue}, and establish RTSP camera connections.</w:t>
            </w:r>
            <w:r>
              <w:rPr>
                <w:i/>
                <w:sz w:val="21"/>
              </w:rPr>
              <w:br/>
              <w:t>Step 2: Continuously ingest live video streams at 30 FPS into an asynchronous thread-safe ring buffer.</w:t>
            </w:r>
            <w:r>
              <w:rPr>
                <w:i/>
                <w:sz w:val="21"/>
              </w:rPr>
              <w:br/>
            </w:r>
            <w:r>
              <w:rPr>
                <w:i/>
                <w:sz w:val="21"/>
              </w:rPr>
              <w:t>Step 3: Extract frames at discrete time intervals Delta t and apply spatial resizing (640x640) and CLAHE contrast enhancement.</w:t>
            </w:r>
            <w:r>
              <w:rPr>
                <w:i/>
                <w:sz w:val="21"/>
              </w:rPr>
              <w:br/>
              <w:t>Step 4: Execute YOLOv8 forward tensor inference on the preprocessed frame to generate candidate bounding boxes B_i and confidence scores s_i.</w:t>
            </w:r>
            <w:r>
              <w:rPr>
                <w:i/>
                <w:sz w:val="21"/>
              </w:rPr>
              <w:br/>
              <w:t>Step 5: Apply Non-Maximum Suppression (NMS, IoU threshold = 0.45) to eliminate duplicate detection candidates.</w:t>
            </w:r>
            <w:r>
              <w:rPr>
                <w:i/>
                <w:sz w:val="21"/>
              </w:rPr>
              <w:br/>
              <w:t>Step 6: Partition detections into high-confidence D_{high} (s &gt;= 0.5) and low-confidence D_{low} (0.1 &lt;= s &lt; 0.5) sets.</w:t>
            </w:r>
            <w:r>
              <w:rPr>
                <w:i/>
                <w:sz w:val="21"/>
              </w:rPr>
              <w:br/>
            </w:r>
            <w:r>
              <w:rPr>
                <w:i/>
                <w:sz w:val="21"/>
              </w:rPr>
              <w:t>Step 7: Execute ByteTrack association: match active Kalman filter track predictions against D_{high} via Hungarian matching; associate remaining unmatched tracks against D_{low}.</w:t>
            </w:r>
            <w:r>
              <w:rPr>
                <w:i/>
                <w:sz w:val="21"/>
              </w:rPr>
              <w:br/>
              <w:t>Step 8: Update Kalman filter state space vectors x_k for all matched tracks; instantiate new tracks for unassociated detections; purge stale tracks missing for &gt; 30 consecutive frames.</w:t>
            </w:r>
            <w:r>
              <w:rPr>
                <w:i/>
                <w:sz w:val="21"/>
              </w:rPr>
              <w:br/>
            </w:r>
            <w:r>
              <w:rPr>
                <w:i/>
                <w:sz w:val="21"/>
              </w:rPr>
              <w:t>Step 9: For entrance cameras, evaluate trajectory displacement vectors across the virtual tripwire AB using the 2D cross-product orientation formula. Increment Entry counter if Direction &gt; 0; increment Exit counter if Direction &lt; 0.</w:t>
            </w:r>
            <w:r>
              <w:rPr>
                <w:i/>
                <w:sz w:val="21"/>
              </w:rPr>
              <w:br/>
              <w:t>Step 10: Compute instantaneous net in-store customer occupancy: O(t) = max(0, N_{entry}(t) - N_{exit}(t)).</w:t>
            </w:r>
            <w:r>
              <w:rPr>
                <w:i/>
                <w:sz w:val="21"/>
              </w:rPr>
              <w:br/>
            </w:r>
            <w:r>
              <w:rPr>
                <w:i/>
                <w:sz w:val="21"/>
              </w:rPr>
              <w:t>Step 11: For checkout cameras, evaluate whether tracklet ground centroids reside within checkout ROI polygons Omega_{queue} using the Jordan curve ray-casting test. Sum matching tracks to compute queue length L_q(t).</w:t>
            </w:r>
            <w:r>
              <w:rPr>
                <w:i/>
                <w:sz w:val="21"/>
              </w:rPr>
              <w:br/>
              <w:t>Step 12: Record queue entry timestamp t_{enter} and cashier departure timestamp t_{exit} for each tracklet to compute actual waiting time: W_{q,i} = t_{exit} - t_{enter}.</w:t>
            </w:r>
            <w:r>
              <w:rPr>
                <w:i/>
                <w:sz w:val="21"/>
              </w:rPr>
              <w:br/>
              <w:t xml:space="preserve">Step 13: Query active cashier count c(t) and calculate theoretical Little's Law waiting time: </w:t>
            </w:r>
            <w:r>
              <w:rPr>
                <w:i/>
                <w:sz w:val="21"/>
              </w:rPr>
              <w:lastRenderedPageBreak/>
              <w:t>W_{q,est} = L_q / (c * mu).</w:t>
            </w:r>
            <w:r>
              <w:rPr>
                <w:i/>
                <w:sz w:val="21"/>
              </w:rPr>
              <w:br/>
            </w:r>
            <w:r>
              <w:rPr>
                <w:i/>
                <w:sz w:val="21"/>
              </w:rPr>
              <w:t>Step 14: Feed engineered lag feature vector X_t into the trained Random Forest regressor to forecast queue length at t + 15 min: hat{L}_q(t+15).</w:t>
            </w:r>
            <w:r>
              <w:rPr>
                <w:i/>
                <w:sz w:val="21"/>
              </w:rPr>
              <w:br/>
              <w:t>Step 15: Evaluate dual-threshold hysteresis: if hat{L}_q(t+15) &gt;= 5 or L_q(t) &gt;= 5, trigger CONGESTION_ALERT, log event, and push SMS webhook notification recommending 'Open Backup Cashier Counter'.</w:t>
            </w:r>
            <w:r>
              <w:rPr>
                <w:i/>
                <w:sz w:val="21"/>
              </w:rPr>
              <w:br/>
              <w:t>Step 16: Asynchronously stream updated telemetry tensors to PostgreSQL database and push state updates to the Streamlit dashboard.</w:t>
            </w:r>
            <w:r>
              <w:rPr>
                <w:i/>
                <w:sz w:val="21"/>
              </w:rPr>
              <w:br/>
            </w:r>
            <w:r>
              <w:rPr>
                <w:i/>
                <w:sz w:val="21"/>
              </w:rPr>
              <w:t>Step 17: Repeat Steps 2–16 until the monitoring session is formally terminated by system administrator.</w:t>
            </w:r>
          </w:p>
        </w:tc>
      </w:tr>
    </w:tbl>
    <w:p w14:paraId="29076D8A" w14:textId="77777777" w:rsidR="009660F8" w:rsidRDefault="009660F8">
      <w:pPr>
        <w:spacing w:before="40"/>
      </w:pPr>
    </w:p>
    <w:p w14:paraId="1D02045A" w14:textId="77777777" w:rsidR="009660F8" w:rsidRDefault="00FA6D1C">
      <w:pPr>
        <w:pStyle w:val="Heading2"/>
        <w:spacing w:before="280" w:after="80"/>
      </w:pPr>
      <w:r>
        <w:rPr>
          <w:rFonts w:ascii="Times New Roman" w:hAnsi="Times New Roman"/>
          <w:color w:val="1B365D"/>
        </w:rPr>
        <w:t>8.3  Multithreaded Stream Ingestion and Tracking Pipeline</w:t>
      </w:r>
    </w:p>
    <w:p w14:paraId="716DB387" w14:textId="77777777" w:rsidR="009660F8" w:rsidRDefault="00FA6D1C">
      <w:r>
        <w:t>In naive single-threaded computer vision implementations, network RTSP packet decoding, GPU neural inference, and database I/O execute sequentially on the main thread. If network packet delivery experiences temporary jitter, the entire pipeline stalls, dropping the processing rate to 10–12 FPS and causing severe tracking failure. To eliminate this bottleneck, the RTRFQM system is engineered as an asynchronous, multi-threaded producer-consumer architecture:</w:t>
      </w:r>
    </w:p>
    <w:p w14:paraId="188D4326" w14:textId="77777777" w:rsidR="009660F8" w:rsidRDefault="00FA6D1C">
      <w:pPr>
        <w:pStyle w:val="ListBullet"/>
        <w:spacing w:after="80"/>
      </w:pPr>
      <w:r>
        <w:rPr>
          <w:b/>
        </w:rPr>
        <w:t xml:space="preserve">1. Dedicated Video Ingestion Thread (Producer): </w:t>
      </w:r>
      <w:r>
        <w:t>Dedicated background threads execute lightweight OpenCV cv2.VideoCapture loops for each camera. The thread continuously grabs the latest RTSP frame into a shallow double-buffer queue of size N = 2. If the GPU inference worker is busy, stale frames in the buffer are immediately overwritten, ensuring the inference worker always consumes the freshest frame.</w:t>
      </w:r>
    </w:p>
    <w:p w14:paraId="7E55BB14" w14:textId="77777777" w:rsidR="009660F8" w:rsidRDefault="00FA6D1C">
      <w:pPr>
        <w:pStyle w:val="ListBullet"/>
        <w:spacing w:after="80"/>
      </w:pPr>
      <w:r>
        <w:rPr>
          <w:b/>
        </w:rPr>
        <w:t xml:space="preserve">2. CUDA GPU Inference Worker (Consumer): </w:t>
      </w:r>
      <w:r>
        <w:t>The primary processing thread pops frames from the queue, executes PyTorch CUDA inference, and updates the ByteTrack state space, maintaining a consistent 38+ FPS processing throughput.</w:t>
      </w:r>
    </w:p>
    <w:p w14:paraId="39F6E9E6" w14:textId="77777777" w:rsidR="009660F8" w:rsidRDefault="00FA6D1C">
      <w:pPr>
        <w:pStyle w:val="ListBullet"/>
        <w:spacing w:after="80"/>
      </w:pPr>
      <w:r>
        <w:rPr>
          <w:b/>
        </w:rPr>
        <w:t xml:space="preserve">3. Asynchronous Database Logging Thread: </w:t>
      </w:r>
      <w:r>
        <w:t>A separate daemon worker thread consumes aggregated telemetry tuples from an in-memory queue and executes bulk batch insertions into PostgreSQL every 5 seconds, completely isolating disk latency from the computer vision pipeline.</w:t>
      </w:r>
    </w:p>
    <w:p w14:paraId="5077EB4E" w14:textId="77777777" w:rsidR="009660F8" w:rsidRDefault="00FA6D1C">
      <w:pPr>
        <w:pStyle w:val="Heading2"/>
        <w:spacing w:before="280" w:after="80"/>
      </w:pPr>
      <w:r>
        <w:rPr>
          <w:rFonts w:ascii="Times New Roman" w:hAnsi="Times New Roman"/>
          <w:color w:val="1B365D"/>
        </w:rPr>
        <w:t>8.4  PostgreSQL Database Integration and Audit Telemetry</w:t>
      </w:r>
    </w:p>
    <w:p w14:paraId="238AE581" w14:textId="77777777" w:rsidR="009660F8" w:rsidRDefault="00FA6D1C">
      <w:r>
        <w:t>The data persistence layer is implemented in PostgreSQL 16.2. Telemetry tables are configured with B-tree composite indexes on (camera_id, timestamp) and (counter_id, timestamp) to support sub-millisecond query execution during dashboard rendering. To maintain database efficiency over months of continuous operation, older raw 1-minute telemetry records are automatically rolled up into hourly summary tables via scheduled PostgreSQL pg_cron background jobs, while retaining granular audit logs for 90 days.</w:t>
      </w:r>
    </w:p>
    <w:p w14:paraId="22935B5C" w14:textId="77777777" w:rsidR="009660F8" w:rsidRDefault="00FA6D1C">
      <w:pPr>
        <w:pStyle w:val="Heading2"/>
        <w:spacing w:before="280" w:after="80"/>
      </w:pPr>
      <w:r>
        <w:rPr>
          <w:rFonts w:ascii="Times New Roman" w:hAnsi="Times New Roman"/>
          <w:color w:val="1B365D"/>
        </w:rPr>
        <w:lastRenderedPageBreak/>
        <w:t>8.5  Interactive Streamlit Management Dashboard Walkthrough</w:t>
      </w:r>
    </w:p>
    <w:p w14:paraId="0A249591" w14:textId="77777777" w:rsidR="009660F8" w:rsidRDefault="00FA6D1C">
      <w:r>
        <w:t>The primary operational interface between the RTRFQM intelligence engine and store floor managers is a modern, responsive web dashboard developed in Streamlit. Figure 8.1 presents an authentic mockup walkthrough of the live store manager dashboard during an active evening trading period.</w:t>
      </w:r>
    </w:p>
    <w:p w14:paraId="388A978B" w14:textId="77777777" w:rsidR="009660F8" w:rsidRDefault="00FA6D1C">
      <w:pPr>
        <w:keepNext/>
        <w:spacing w:before="200" w:after="80"/>
        <w:jc w:val="center"/>
      </w:pPr>
      <w:r>
        <w:rPr>
          <w:noProof/>
        </w:rPr>
        <w:drawing>
          <wp:inline distT="0" distB="0" distL="0" distR="0" wp14:anchorId="191CE431" wp14:editId="046AF47C">
            <wp:extent cx="5303520" cy="29699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mockup.png"/>
                    <pic:cNvPicPr/>
                  </pic:nvPicPr>
                  <pic:blipFill>
                    <a:blip r:embed="rId12"/>
                    <a:stretch>
                      <a:fillRect/>
                    </a:stretch>
                  </pic:blipFill>
                  <pic:spPr>
                    <a:xfrm>
                      <a:off x="0" y="0"/>
                      <a:ext cx="5303520" cy="2969971"/>
                    </a:xfrm>
                    <a:prstGeom prst="rect">
                      <a:avLst/>
                    </a:prstGeom>
                  </pic:spPr>
                </pic:pic>
              </a:graphicData>
            </a:graphic>
          </wp:inline>
        </w:drawing>
      </w:r>
    </w:p>
    <w:p w14:paraId="37E48E5B" w14:textId="77777777" w:rsidR="009660F8" w:rsidRDefault="00FA6D1C">
      <w:pPr>
        <w:spacing w:before="40" w:after="240"/>
        <w:jc w:val="center"/>
      </w:pPr>
      <w:r>
        <w:rPr>
          <w:b/>
          <w:color w:val="1B365D"/>
          <w:sz w:val="20"/>
        </w:rPr>
        <w:t xml:space="preserve">Figure 8.1: </w:t>
      </w:r>
      <w:r>
        <w:rPr>
          <w:i/>
          <w:sz w:val="20"/>
        </w:rPr>
        <w:t>Interactive Real-Time Store Manager Dashboard Mockup with Live ROI Feed and Congestion Alerts</w:t>
      </w:r>
    </w:p>
    <w:p w14:paraId="56361140" w14:textId="77777777" w:rsidR="009660F8" w:rsidRDefault="00FA6D1C">
      <w:r>
        <w:t>As illustrated in Figure 8.1, the dashboard layout is organized into four ergonomic functional quadrants:</w:t>
      </w:r>
    </w:p>
    <w:p w14:paraId="73409612" w14:textId="77777777" w:rsidR="009660F8" w:rsidRDefault="00FA6D1C">
      <w:pPr>
        <w:pStyle w:val="ListBullet"/>
        <w:spacing w:after="80"/>
      </w:pPr>
      <w:r>
        <w:rPr>
          <w:b/>
        </w:rPr>
        <w:t xml:space="preserve">1. Top Executive KPI Metric Ribbon: </w:t>
      </w:r>
      <w:r>
        <w:t>Displays real-time store indicators: Total Current Footfall (184 Persons, +14% vs. yesterday), Active Checkout Lanes (4 / 6 Open, 82% Utilization), Maximum Observed Queue Length (6 Customers, Counter #2 - Alert State), and Estimated Mean Waiting Time (4.2 Minutes vs. Target &lt; 3.0 min).</w:t>
      </w:r>
    </w:p>
    <w:p w14:paraId="0FCA17DE" w14:textId="77777777" w:rsidR="009660F8" w:rsidRDefault="00FA6D1C">
      <w:pPr>
        <w:pStyle w:val="ListBullet"/>
        <w:spacing w:after="80"/>
      </w:pPr>
      <w:r>
        <w:rPr>
          <w:b/>
        </w:rPr>
        <w:t xml:space="preserve">2. Live Overhead Surveillance &amp; ROI Overlay Panel (Left): </w:t>
      </w:r>
      <w:r>
        <w:t>Streams the real-time overhead camera feed (CAM-03) with software overlays: cyan dashed bounding polygons delineate the active checkout queuing zone ROI, bright red bounding boxes highlight tracked waiting shoppers with unique track IDs (ID:101 through ID:105), and an amber virtual baseline demarcates the cashier transaction counter.</w:t>
      </w:r>
    </w:p>
    <w:p w14:paraId="570265B5" w14:textId="77777777" w:rsidR="009660F8" w:rsidRDefault="00FA6D1C">
      <w:pPr>
        <w:pStyle w:val="ListBullet"/>
        <w:spacing w:after="80"/>
      </w:pPr>
      <w:r>
        <w:rPr>
          <w:b/>
        </w:rPr>
        <w:t xml:space="preserve">3. Congestion Alert &amp; Dispatch Action Center (Right Top): </w:t>
      </w:r>
      <w:r>
        <w:t>Presents high-visibility automated dispatch directives when congestion thresholds are breached: 'Lane #2 Queue Exceeded Threshold (&gt;5 persons) - Recommended Action: Open Backup Lane #5 Immediately'. The panel logs the exact timestamp of the auto-dispatched SMS alert to the shift supervisor and displays the predicted queue dissipation time (3.5 minutes).</w:t>
      </w:r>
    </w:p>
    <w:p w14:paraId="1204A43A" w14:textId="77777777" w:rsidR="009660F8" w:rsidRDefault="00FA6D1C">
      <w:pPr>
        <w:pStyle w:val="ListBullet"/>
        <w:spacing w:after="80"/>
      </w:pPr>
      <w:r>
        <w:rPr>
          <w:b/>
        </w:rPr>
        <w:lastRenderedPageBreak/>
        <w:t xml:space="preserve">4. Real-Time Footfall Trend &amp; Forecast Chart (Right Bottom): </w:t>
      </w:r>
      <w:r>
        <w:t>Plots historical customer footfall across the preceding 12 hours alongside the 15-minute forward machine learning forecast curve, featuring a prominent 'NOW' indicator marking the current operating point.</w:t>
      </w:r>
    </w:p>
    <w:p w14:paraId="571D05E2" w14:textId="77777777" w:rsidR="009660F8" w:rsidRDefault="00FA6D1C">
      <w:pPr>
        <w:pageBreakBefore/>
        <w:spacing w:before="480" w:after="80"/>
        <w:jc w:val="center"/>
      </w:pPr>
      <w:r>
        <w:rPr>
          <w:b/>
          <w:color w:val="1B365D"/>
          <w:sz w:val="28"/>
        </w:rPr>
        <w:lastRenderedPageBreak/>
        <w:t>CHAPTER 9</w:t>
      </w:r>
    </w:p>
    <w:p w14:paraId="0F778D84" w14:textId="77777777" w:rsidR="009660F8" w:rsidRDefault="00FA6D1C">
      <w:pPr>
        <w:spacing w:before="80" w:after="400"/>
        <w:jc w:val="center"/>
      </w:pPr>
      <w:r>
        <w:rPr>
          <w:b/>
          <w:color w:val="1B365D"/>
          <w:sz w:val="32"/>
        </w:rPr>
        <w:t>EXPERIMENTAL RESULTS AND PERFORMANCE EVALUATION</w:t>
      </w:r>
    </w:p>
    <w:p w14:paraId="787CAF55" w14:textId="77777777" w:rsidR="009660F8" w:rsidRDefault="00FA6D1C">
      <w:pPr>
        <w:pStyle w:val="Heading1"/>
        <w:spacing w:before="0"/>
      </w:pPr>
      <w:r>
        <w:rPr>
          <w:vanish/>
          <w:color w:val="FFFFFF"/>
          <w:sz w:val="2"/>
        </w:rPr>
        <w:t>9. Experimental Results and Performance Evaluation</w:t>
      </w:r>
    </w:p>
    <w:p w14:paraId="625F3A6D" w14:textId="77777777" w:rsidR="009660F8" w:rsidRDefault="00FA6D1C">
      <w:pPr>
        <w:pStyle w:val="Heading2"/>
        <w:spacing w:before="280" w:after="80"/>
      </w:pPr>
      <w:r>
        <w:rPr>
          <w:rFonts w:ascii="Times New Roman" w:hAnsi="Times New Roman"/>
          <w:color w:val="1B365D"/>
        </w:rPr>
        <w:t>9.1  Multi-Object Tracking Accuracy and Speed Benchmarks</w:t>
      </w:r>
    </w:p>
    <w:p w14:paraId="7A514CD3" w14:textId="77777777" w:rsidR="009660F8" w:rsidRDefault="00FA6D1C">
      <w:r>
        <w:t>To rigorously validate the computer vision foundation of the RTRFQM framework, the proposed YOLOv8 + ByteTrack pipeline was benchmarked against three leading multi-object tracking configurations: YOLOv8 + DeepSORT, YOLOv8 + SORT, and Faster R-CNN + DeepSORT. Experiments were conducted on the standardized indoor pedestrian and retail surveillance sequences of the MOT17 benchmark under identical hardware configurations (Intel Core i7-13700K, NVIDIA RTX 4070). Figure 9.1 presents a comparative visualization of</w:t>
      </w:r>
      <w:r>
        <w:t xml:space="preserve"> Multi-Object Tracking Accuracy (MOTA), Identification F1-Score (IDF1), and real-time inference throughput (Frames Per Second, FPS).</w:t>
      </w:r>
    </w:p>
    <w:p w14:paraId="1BFD23B4" w14:textId="77777777" w:rsidR="009660F8" w:rsidRDefault="00FA6D1C">
      <w:pPr>
        <w:keepNext/>
        <w:spacing w:before="200" w:after="80"/>
        <w:jc w:val="center"/>
      </w:pPr>
      <w:r>
        <w:rPr>
          <w:noProof/>
        </w:rPr>
        <w:drawing>
          <wp:inline distT="0" distB="0" distL="0" distR="0" wp14:anchorId="1631F3DE" wp14:editId="156555AE">
            <wp:extent cx="5303520" cy="27670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_tracking_metrics.png"/>
                    <pic:cNvPicPr/>
                  </pic:nvPicPr>
                  <pic:blipFill>
                    <a:blip r:embed="rId13"/>
                    <a:stretch>
                      <a:fillRect/>
                    </a:stretch>
                  </pic:blipFill>
                  <pic:spPr>
                    <a:xfrm>
                      <a:off x="0" y="0"/>
                      <a:ext cx="5303520" cy="2767054"/>
                    </a:xfrm>
                    <a:prstGeom prst="rect">
                      <a:avLst/>
                    </a:prstGeom>
                  </pic:spPr>
                </pic:pic>
              </a:graphicData>
            </a:graphic>
          </wp:inline>
        </w:drawing>
      </w:r>
    </w:p>
    <w:p w14:paraId="594F7D57" w14:textId="77777777" w:rsidR="009660F8" w:rsidRDefault="00FA6D1C">
      <w:pPr>
        <w:spacing w:before="40" w:after="240"/>
        <w:jc w:val="center"/>
      </w:pPr>
      <w:r>
        <w:rPr>
          <w:b/>
          <w:color w:val="1B365D"/>
          <w:sz w:val="20"/>
        </w:rPr>
        <w:t xml:space="preserve">Figure 9.1: </w:t>
      </w:r>
      <w:r>
        <w:rPr>
          <w:i/>
          <w:sz w:val="20"/>
        </w:rPr>
        <w:t>Multi-Object Tracking Accuracy (MOTA, IDF1) and Inference Throughput (FPS) Benchmarks</w:t>
      </w:r>
    </w:p>
    <w:p w14:paraId="59886159" w14:textId="77777777" w:rsidR="009660F8" w:rsidRDefault="00FA6D1C">
      <w:r>
        <w:t>Table 9.1 provides the granular quantitative breakdown of tracking performance across all four pipelines, including false positives (FP), false negatives (FN), and total identity switches (ID Sw).</w:t>
      </w:r>
    </w:p>
    <w:p w14:paraId="600B7F01" w14:textId="77777777" w:rsidR="009660F8" w:rsidRDefault="00FA6D1C">
      <w:pPr>
        <w:keepNext/>
        <w:spacing w:before="200" w:after="80"/>
        <w:jc w:val="center"/>
      </w:pPr>
      <w:r>
        <w:rPr>
          <w:b/>
          <w:color w:val="1B365D"/>
          <w:sz w:val="21"/>
        </w:rPr>
        <w:t xml:space="preserve">Table 9.1: </w:t>
      </w:r>
      <w:r>
        <w:rPr>
          <w:b/>
          <w:sz w:val="21"/>
        </w:rPr>
        <w:t>Multi-Object Tracking Accuracy (MOTA, IDF1) and Speed (FPS) Benchmarks</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3024"/>
        <w:gridCol w:w="1584"/>
        <w:gridCol w:w="1728"/>
        <w:gridCol w:w="1728"/>
        <w:gridCol w:w="1728"/>
        <w:gridCol w:w="1728"/>
      </w:tblGrid>
      <w:tr w:rsidR="009660F8" w14:paraId="2C2379B7" w14:textId="77777777">
        <w:trPr>
          <w:tblHeader/>
          <w:jc w:val="center"/>
        </w:trPr>
        <w:tc>
          <w:tcPr>
            <w:tcW w:w="3024" w:type="dxa"/>
            <w:shd w:val="clear" w:color="auto" w:fill="1B365D"/>
            <w:tcMar>
              <w:top w:w="140" w:type="dxa"/>
              <w:left w:w="120" w:type="dxa"/>
              <w:bottom w:w="140" w:type="dxa"/>
              <w:right w:w="120" w:type="dxa"/>
            </w:tcMar>
            <w:vAlign w:val="center"/>
          </w:tcPr>
          <w:p w14:paraId="341423E1" w14:textId="77777777" w:rsidR="009660F8" w:rsidRDefault="00FA6D1C">
            <w:pPr>
              <w:spacing w:after="0" w:line="240" w:lineRule="auto"/>
              <w:jc w:val="center"/>
            </w:pPr>
            <w:r>
              <w:rPr>
                <w:b/>
                <w:color w:val="FFFFFF"/>
                <w:sz w:val="20"/>
              </w:rPr>
              <w:t>Tracker Configuration</w:t>
            </w:r>
          </w:p>
        </w:tc>
        <w:tc>
          <w:tcPr>
            <w:tcW w:w="1584" w:type="dxa"/>
            <w:shd w:val="clear" w:color="auto" w:fill="1B365D"/>
            <w:tcMar>
              <w:top w:w="140" w:type="dxa"/>
              <w:left w:w="120" w:type="dxa"/>
              <w:bottom w:w="140" w:type="dxa"/>
              <w:right w:w="120" w:type="dxa"/>
            </w:tcMar>
            <w:vAlign w:val="center"/>
          </w:tcPr>
          <w:p w14:paraId="03B13267" w14:textId="77777777" w:rsidR="009660F8" w:rsidRDefault="00FA6D1C">
            <w:pPr>
              <w:spacing w:after="0" w:line="240" w:lineRule="auto"/>
              <w:jc w:val="center"/>
            </w:pPr>
            <w:r>
              <w:rPr>
                <w:b/>
                <w:color w:val="FFFFFF"/>
                <w:sz w:val="20"/>
              </w:rPr>
              <w:t>MOTA (%)</w:t>
            </w:r>
          </w:p>
        </w:tc>
        <w:tc>
          <w:tcPr>
            <w:tcW w:w="1728" w:type="dxa"/>
            <w:shd w:val="clear" w:color="auto" w:fill="1B365D"/>
            <w:tcMar>
              <w:top w:w="140" w:type="dxa"/>
              <w:left w:w="120" w:type="dxa"/>
              <w:bottom w:w="140" w:type="dxa"/>
              <w:right w:w="120" w:type="dxa"/>
            </w:tcMar>
            <w:vAlign w:val="center"/>
          </w:tcPr>
          <w:p w14:paraId="3FE74DB8" w14:textId="77777777" w:rsidR="009660F8" w:rsidRDefault="00FA6D1C">
            <w:pPr>
              <w:spacing w:after="0" w:line="240" w:lineRule="auto"/>
              <w:jc w:val="center"/>
            </w:pPr>
            <w:r>
              <w:rPr>
                <w:b/>
                <w:color w:val="FFFFFF"/>
                <w:sz w:val="20"/>
              </w:rPr>
              <w:t>IDF1 Score (%)</w:t>
            </w:r>
          </w:p>
        </w:tc>
        <w:tc>
          <w:tcPr>
            <w:tcW w:w="1728" w:type="dxa"/>
            <w:shd w:val="clear" w:color="auto" w:fill="1B365D"/>
            <w:tcMar>
              <w:top w:w="140" w:type="dxa"/>
              <w:left w:w="120" w:type="dxa"/>
              <w:bottom w:w="140" w:type="dxa"/>
              <w:right w:w="120" w:type="dxa"/>
            </w:tcMar>
            <w:vAlign w:val="center"/>
          </w:tcPr>
          <w:p w14:paraId="279D5D71" w14:textId="77777777" w:rsidR="009660F8" w:rsidRDefault="00FA6D1C">
            <w:pPr>
              <w:spacing w:after="0" w:line="240" w:lineRule="auto"/>
              <w:jc w:val="center"/>
            </w:pPr>
            <w:r>
              <w:rPr>
                <w:b/>
                <w:color w:val="FFFFFF"/>
                <w:sz w:val="20"/>
              </w:rPr>
              <w:t>Throughput (FPS)</w:t>
            </w:r>
          </w:p>
        </w:tc>
        <w:tc>
          <w:tcPr>
            <w:tcW w:w="1728" w:type="dxa"/>
            <w:shd w:val="clear" w:color="auto" w:fill="1B365D"/>
            <w:tcMar>
              <w:top w:w="140" w:type="dxa"/>
              <w:left w:w="120" w:type="dxa"/>
              <w:bottom w:w="140" w:type="dxa"/>
              <w:right w:w="120" w:type="dxa"/>
            </w:tcMar>
            <w:vAlign w:val="center"/>
          </w:tcPr>
          <w:p w14:paraId="5B168A78" w14:textId="77777777" w:rsidR="009660F8" w:rsidRDefault="00FA6D1C">
            <w:pPr>
              <w:spacing w:after="0" w:line="240" w:lineRule="auto"/>
              <w:jc w:val="center"/>
            </w:pPr>
            <w:r>
              <w:rPr>
                <w:b/>
                <w:color w:val="FFFFFF"/>
                <w:sz w:val="20"/>
              </w:rPr>
              <w:t>ID Switches (ID Sw)</w:t>
            </w:r>
          </w:p>
        </w:tc>
        <w:tc>
          <w:tcPr>
            <w:tcW w:w="1728" w:type="dxa"/>
            <w:shd w:val="clear" w:color="auto" w:fill="1B365D"/>
            <w:tcMar>
              <w:top w:w="140" w:type="dxa"/>
              <w:left w:w="120" w:type="dxa"/>
              <w:bottom w:w="140" w:type="dxa"/>
              <w:right w:w="120" w:type="dxa"/>
            </w:tcMar>
            <w:vAlign w:val="center"/>
          </w:tcPr>
          <w:p w14:paraId="0ACB164F" w14:textId="77777777" w:rsidR="009660F8" w:rsidRDefault="00FA6D1C">
            <w:pPr>
              <w:spacing w:after="0" w:line="240" w:lineRule="auto"/>
              <w:jc w:val="center"/>
            </w:pPr>
            <w:r>
              <w:rPr>
                <w:b/>
                <w:color w:val="FFFFFF"/>
                <w:sz w:val="20"/>
              </w:rPr>
              <w:t>FP / FN Ratio</w:t>
            </w:r>
          </w:p>
        </w:tc>
      </w:tr>
      <w:tr w:rsidR="009660F8" w14:paraId="248EDDF1" w14:textId="77777777">
        <w:trPr>
          <w:jc w:val="center"/>
        </w:trPr>
        <w:tc>
          <w:tcPr>
            <w:tcW w:w="3024" w:type="dxa"/>
            <w:shd w:val="clear" w:color="auto" w:fill="FFFFFF"/>
            <w:tcMar>
              <w:top w:w="100" w:type="dxa"/>
              <w:left w:w="120" w:type="dxa"/>
              <w:bottom w:w="100" w:type="dxa"/>
              <w:right w:w="120" w:type="dxa"/>
            </w:tcMar>
            <w:vAlign w:val="center"/>
          </w:tcPr>
          <w:p w14:paraId="680130FA" w14:textId="77777777" w:rsidR="009660F8" w:rsidRDefault="00FA6D1C">
            <w:pPr>
              <w:spacing w:after="0" w:line="252" w:lineRule="auto"/>
              <w:jc w:val="left"/>
            </w:pPr>
            <w:r>
              <w:rPr>
                <w:sz w:val="19"/>
              </w:rPr>
              <w:t>YOLOv8 + ByteTrack (Proposed)</w:t>
            </w:r>
          </w:p>
        </w:tc>
        <w:tc>
          <w:tcPr>
            <w:tcW w:w="1584" w:type="dxa"/>
            <w:shd w:val="clear" w:color="auto" w:fill="FFFFFF"/>
            <w:tcMar>
              <w:top w:w="100" w:type="dxa"/>
              <w:left w:w="120" w:type="dxa"/>
              <w:bottom w:w="100" w:type="dxa"/>
              <w:right w:w="120" w:type="dxa"/>
            </w:tcMar>
            <w:vAlign w:val="center"/>
          </w:tcPr>
          <w:p w14:paraId="10C0DC50" w14:textId="77777777" w:rsidR="009660F8" w:rsidRDefault="00FA6D1C">
            <w:pPr>
              <w:spacing w:after="0" w:line="252" w:lineRule="auto"/>
              <w:jc w:val="center"/>
            </w:pPr>
            <w:r>
              <w:rPr>
                <w:sz w:val="19"/>
              </w:rPr>
              <w:t>76.4%</w:t>
            </w:r>
          </w:p>
        </w:tc>
        <w:tc>
          <w:tcPr>
            <w:tcW w:w="1728" w:type="dxa"/>
            <w:shd w:val="clear" w:color="auto" w:fill="FFFFFF"/>
            <w:tcMar>
              <w:top w:w="100" w:type="dxa"/>
              <w:left w:w="120" w:type="dxa"/>
              <w:bottom w:w="100" w:type="dxa"/>
              <w:right w:w="120" w:type="dxa"/>
            </w:tcMar>
            <w:vAlign w:val="center"/>
          </w:tcPr>
          <w:p w14:paraId="51D09558" w14:textId="77777777" w:rsidR="009660F8" w:rsidRDefault="00FA6D1C">
            <w:pPr>
              <w:spacing w:after="0" w:line="252" w:lineRule="auto"/>
              <w:jc w:val="center"/>
            </w:pPr>
            <w:r>
              <w:rPr>
                <w:sz w:val="19"/>
              </w:rPr>
              <w:t>78.2%</w:t>
            </w:r>
          </w:p>
        </w:tc>
        <w:tc>
          <w:tcPr>
            <w:tcW w:w="1728" w:type="dxa"/>
            <w:shd w:val="clear" w:color="auto" w:fill="FFFFFF"/>
            <w:tcMar>
              <w:top w:w="100" w:type="dxa"/>
              <w:left w:w="120" w:type="dxa"/>
              <w:bottom w:w="100" w:type="dxa"/>
              <w:right w:w="120" w:type="dxa"/>
            </w:tcMar>
            <w:vAlign w:val="center"/>
          </w:tcPr>
          <w:p w14:paraId="49FE3838" w14:textId="77777777" w:rsidR="009660F8" w:rsidRDefault="00FA6D1C">
            <w:pPr>
              <w:spacing w:after="0" w:line="252" w:lineRule="auto"/>
              <w:jc w:val="center"/>
            </w:pPr>
            <w:r>
              <w:rPr>
                <w:sz w:val="19"/>
              </w:rPr>
              <w:t>38.5 FPS</w:t>
            </w:r>
          </w:p>
        </w:tc>
        <w:tc>
          <w:tcPr>
            <w:tcW w:w="1728" w:type="dxa"/>
            <w:shd w:val="clear" w:color="auto" w:fill="FFFFFF"/>
            <w:tcMar>
              <w:top w:w="100" w:type="dxa"/>
              <w:left w:w="120" w:type="dxa"/>
              <w:bottom w:w="100" w:type="dxa"/>
              <w:right w:w="120" w:type="dxa"/>
            </w:tcMar>
            <w:vAlign w:val="center"/>
          </w:tcPr>
          <w:p w14:paraId="38BFA1B9" w14:textId="77777777" w:rsidR="009660F8" w:rsidRDefault="00FA6D1C">
            <w:pPr>
              <w:spacing w:after="0" w:line="252" w:lineRule="auto"/>
              <w:jc w:val="center"/>
            </w:pPr>
            <w:r>
              <w:rPr>
                <w:sz w:val="19"/>
              </w:rPr>
              <w:t>142</w:t>
            </w:r>
          </w:p>
        </w:tc>
        <w:tc>
          <w:tcPr>
            <w:tcW w:w="1728" w:type="dxa"/>
            <w:shd w:val="clear" w:color="auto" w:fill="FFFFFF"/>
            <w:tcMar>
              <w:top w:w="100" w:type="dxa"/>
              <w:left w:w="120" w:type="dxa"/>
              <w:bottom w:w="100" w:type="dxa"/>
              <w:right w:w="120" w:type="dxa"/>
            </w:tcMar>
            <w:vAlign w:val="center"/>
          </w:tcPr>
          <w:p w14:paraId="2AAC06D5" w14:textId="77777777" w:rsidR="009660F8" w:rsidRDefault="00FA6D1C">
            <w:pPr>
              <w:spacing w:after="0" w:line="252" w:lineRule="auto"/>
              <w:jc w:val="center"/>
            </w:pPr>
            <w:r>
              <w:rPr>
                <w:sz w:val="19"/>
              </w:rPr>
              <w:t>0.18 / 0.22</w:t>
            </w:r>
          </w:p>
        </w:tc>
      </w:tr>
      <w:tr w:rsidR="009660F8" w14:paraId="455492D7" w14:textId="77777777">
        <w:trPr>
          <w:jc w:val="center"/>
        </w:trPr>
        <w:tc>
          <w:tcPr>
            <w:tcW w:w="3024" w:type="dxa"/>
            <w:shd w:val="clear" w:color="auto" w:fill="F4F6F9"/>
            <w:tcMar>
              <w:top w:w="100" w:type="dxa"/>
              <w:left w:w="120" w:type="dxa"/>
              <w:bottom w:w="100" w:type="dxa"/>
              <w:right w:w="120" w:type="dxa"/>
            </w:tcMar>
            <w:vAlign w:val="center"/>
          </w:tcPr>
          <w:p w14:paraId="17E521BF" w14:textId="77777777" w:rsidR="009660F8" w:rsidRDefault="00FA6D1C">
            <w:pPr>
              <w:spacing w:after="0" w:line="252" w:lineRule="auto"/>
              <w:jc w:val="left"/>
            </w:pPr>
            <w:r>
              <w:rPr>
                <w:sz w:val="19"/>
              </w:rPr>
              <w:lastRenderedPageBreak/>
              <w:t>YOLOv8 + DeepSORT</w:t>
            </w:r>
          </w:p>
        </w:tc>
        <w:tc>
          <w:tcPr>
            <w:tcW w:w="1584" w:type="dxa"/>
            <w:shd w:val="clear" w:color="auto" w:fill="F4F6F9"/>
            <w:tcMar>
              <w:top w:w="100" w:type="dxa"/>
              <w:left w:w="120" w:type="dxa"/>
              <w:bottom w:w="100" w:type="dxa"/>
              <w:right w:w="120" w:type="dxa"/>
            </w:tcMar>
            <w:vAlign w:val="center"/>
          </w:tcPr>
          <w:p w14:paraId="4C4C62E5" w14:textId="77777777" w:rsidR="009660F8" w:rsidRDefault="00FA6D1C">
            <w:pPr>
              <w:spacing w:after="0" w:line="252" w:lineRule="auto"/>
              <w:jc w:val="center"/>
            </w:pPr>
            <w:r>
              <w:rPr>
                <w:sz w:val="19"/>
              </w:rPr>
              <w:t>69.8%</w:t>
            </w:r>
          </w:p>
        </w:tc>
        <w:tc>
          <w:tcPr>
            <w:tcW w:w="1728" w:type="dxa"/>
            <w:shd w:val="clear" w:color="auto" w:fill="F4F6F9"/>
            <w:tcMar>
              <w:top w:w="100" w:type="dxa"/>
              <w:left w:w="120" w:type="dxa"/>
              <w:bottom w:w="100" w:type="dxa"/>
              <w:right w:w="120" w:type="dxa"/>
            </w:tcMar>
            <w:vAlign w:val="center"/>
          </w:tcPr>
          <w:p w14:paraId="297AC21C" w14:textId="77777777" w:rsidR="009660F8" w:rsidRDefault="00FA6D1C">
            <w:pPr>
              <w:spacing w:after="0" w:line="252" w:lineRule="auto"/>
              <w:jc w:val="center"/>
            </w:pPr>
            <w:r>
              <w:rPr>
                <w:sz w:val="19"/>
              </w:rPr>
              <w:t>71.5%</w:t>
            </w:r>
          </w:p>
        </w:tc>
        <w:tc>
          <w:tcPr>
            <w:tcW w:w="1728" w:type="dxa"/>
            <w:shd w:val="clear" w:color="auto" w:fill="F4F6F9"/>
            <w:tcMar>
              <w:top w:w="100" w:type="dxa"/>
              <w:left w:w="120" w:type="dxa"/>
              <w:bottom w:w="100" w:type="dxa"/>
              <w:right w:w="120" w:type="dxa"/>
            </w:tcMar>
            <w:vAlign w:val="center"/>
          </w:tcPr>
          <w:p w14:paraId="65757A9F" w14:textId="77777777" w:rsidR="009660F8" w:rsidRDefault="00FA6D1C">
            <w:pPr>
              <w:spacing w:after="0" w:line="252" w:lineRule="auto"/>
              <w:jc w:val="center"/>
            </w:pPr>
            <w:r>
              <w:rPr>
                <w:sz w:val="19"/>
              </w:rPr>
              <w:t>22.4 FPS</w:t>
            </w:r>
          </w:p>
        </w:tc>
        <w:tc>
          <w:tcPr>
            <w:tcW w:w="1728" w:type="dxa"/>
            <w:shd w:val="clear" w:color="auto" w:fill="F4F6F9"/>
            <w:tcMar>
              <w:top w:w="100" w:type="dxa"/>
              <w:left w:w="120" w:type="dxa"/>
              <w:bottom w:w="100" w:type="dxa"/>
              <w:right w:w="120" w:type="dxa"/>
            </w:tcMar>
            <w:vAlign w:val="center"/>
          </w:tcPr>
          <w:p w14:paraId="66EE066B" w14:textId="77777777" w:rsidR="009660F8" w:rsidRDefault="00FA6D1C">
            <w:pPr>
              <w:spacing w:after="0" w:line="252" w:lineRule="auto"/>
              <w:jc w:val="center"/>
            </w:pPr>
            <w:r>
              <w:rPr>
                <w:sz w:val="19"/>
              </w:rPr>
              <w:t>198</w:t>
            </w:r>
          </w:p>
        </w:tc>
        <w:tc>
          <w:tcPr>
            <w:tcW w:w="1728" w:type="dxa"/>
            <w:shd w:val="clear" w:color="auto" w:fill="F4F6F9"/>
            <w:tcMar>
              <w:top w:w="100" w:type="dxa"/>
              <w:left w:w="120" w:type="dxa"/>
              <w:bottom w:w="100" w:type="dxa"/>
              <w:right w:w="120" w:type="dxa"/>
            </w:tcMar>
            <w:vAlign w:val="center"/>
          </w:tcPr>
          <w:p w14:paraId="54791CD9" w14:textId="77777777" w:rsidR="009660F8" w:rsidRDefault="00FA6D1C">
            <w:pPr>
              <w:spacing w:after="0" w:line="252" w:lineRule="auto"/>
              <w:jc w:val="center"/>
            </w:pPr>
            <w:r>
              <w:rPr>
                <w:sz w:val="19"/>
              </w:rPr>
              <w:t>0.24 / 0.28</w:t>
            </w:r>
          </w:p>
        </w:tc>
      </w:tr>
      <w:tr w:rsidR="009660F8" w14:paraId="7D5B5E8C" w14:textId="77777777">
        <w:trPr>
          <w:jc w:val="center"/>
        </w:trPr>
        <w:tc>
          <w:tcPr>
            <w:tcW w:w="3024" w:type="dxa"/>
            <w:shd w:val="clear" w:color="auto" w:fill="FFFFFF"/>
            <w:tcMar>
              <w:top w:w="100" w:type="dxa"/>
              <w:left w:w="120" w:type="dxa"/>
              <w:bottom w:w="100" w:type="dxa"/>
              <w:right w:w="120" w:type="dxa"/>
            </w:tcMar>
            <w:vAlign w:val="center"/>
          </w:tcPr>
          <w:p w14:paraId="58920C0F" w14:textId="77777777" w:rsidR="009660F8" w:rsidRDefault="00FA6D1C">
            <w:pPr>
              <w:spacing w:after="0" w:line="252" w:lineRule="auto"/>
              <w:jc w:val="left"/>
            </w:pPr>
            <w:r>
              <w:rPr>
                <w:sz w:val="19"/>
              </w:rPr>
              <w:t>YOLOv8 + SORT</w:t>
            </w:r>
          </w:p>
        </w:tc>
        <w:tc>
          <w:tcPr>
            <w:tcW w:w="1584" w:type="dxa"/>
            <w:shd w:val="clear" w:color="auto" w:fill="FFFFFF"/>
            <w:tcMar>
              <w:top w:w="100" w:type="dxa"/>
              <w:left w:w="120" w:type="dxa"/>
              <w:bottom w:w="100" w:type="dxa"/>
              <w:right w:w="120" w:type="dxa"/>
            </w:tcMar>
            <w:vAlign w:val="center"/>
          </w:tcPr>
          <w:p w14:paraId="75E58000" w14:textId="77777777" w:rsidR="009660F8" w:rsidRDefault="00FA6D1C">
            <w:pPr>
              <w:spacing w:after="0" w:line="252" w:lineRule="auto"/>
              <w:jc w:val="center"/>
            </w:pPr>
            <w:r>
              <w:rPr>
                <w:sz w:val="19"/>
              </w:rPr>
              <w:t>61.2%</w:t>
            </w:r>
          </w:p>
        </w:tc>
        <w:tc>
          <w:tcPr>
            <w:tcW w:w="1728" w:type="dxa"/>
            <w:shd w:val="clear" w:color="auto" w:fill="FFFFFF"/>
            <w:tcMar>
              <w:top w:w="100" w:type="dxa"/>
              <w:left w:w="120" w:type="dxa"/>
              <w:bottom w:w="100" w:type="dxa"/>
              <w:right w:w="120" w:type="dxa"/>
            </w:tcMar>
            <w:vAlign w:val="center"/>
          </w:tcPr>
          <w:p w14:paraId="006C7711" w14:textId="77777777" w:rsidR="009660F8" w:rsidRDefault="00FA6D1C">
            <w:pPr>
              <w:spacing w:after="0" w:line="252" w:lineRule="auto"/>
              <w:jc w:val="center"/>
            </w:pPr>
            <w:r>
              <w:rPr>
                <w:sz w:val="19"/>
              </w:rPr>
              <w:t>58.4%</w:t>
            </w:r>
          </w:p>
        </w:tc>
        <w:tc>
          <w:tcPr>
            <w:tcW w:w="1728" w:type="dxa"/>
            <w:shd w:val="clear" w:color="auto" w:fill="FFFFFF"/>
            <w:tcMar>
              <w:top w:w="100" w:type="dxa"/>
              <w:left w:w="120" w:type="dxa"/>
              <w:bottom w:w="100" w:type="dxa"/>
              <w:right w:w="120" w:type="dxa"/>
            </w:tcMar>
            <w:vAlign w:val="center"/>
          </w:tcPr>
          <w:p w14:paraId="5C206C6A" w14:textId="77777777" w:rsidR="009660F8" w:rsidRDefault="00FA6D1C">
            <w:pPr>
              <w:spacing w:after="0" w:line="252" w:lineRule="auto"/>
              <w:jc w:val="center"/>
            </w:pPr>
            <w:r>
              <w:rPr>
                <w:sz w:val="19"/>
              </w:rPr>
              <w:t>42.1 FPS</w:t>
            </w:r>
          </w:p>
        </w:tc>
        <w:tc>
          <w:tcPr>
            <w:tcW w:w="1728" w:type="dxa"/>
            <w:shd w:val="clear" w:color="auto" w:fill="FFFFFF"/>
            <w:tcMar>
              <w:top w:w="100" w:type="dxa"/>
              <w:left w:w="120" w:type="dxa"/>
              <w:bottom w:w="100" w:type="dxa"/>
              <w:right w:w="120" w:type="dxa"/>
            </w:tcMar>
            <w:vAlign w:val="center"/>
          </w:tcPr>
          <w:p w14:paraId="62EC02E9" w14:textId="77777777" w:rsidR="009660F8" w:rsidRDefault="00FA6D1C">
            <w:pPr>
              <w:spacing w:after="0" w:line="252" w:lineRule="auto"/>
              <w:jc w:val="center"/>
            </w:pPr>
            <w:r>
              <w:rPr>
                <w:sz w:val="19"/>
              </w:rPr>
              <w:t>512</w:t>
            </w:r>
          </w:p>
        </w:tc>
        <w:tc>
          <w:tcPr>
            <w:tcW w:w="1728" w:type="dxa"/>
            <w:shd w:val="clear" w:color="auto" w:fill="FFFFFF"/>
            <w:tcMar>
              <w:top w:w="100" w:type="dxa"/>
              <w:left w:w="120" w:type="dxa"/>
              <w:bottom w:w="100" w:type="dxa"/>
              <w:right w:w="120" w:type="dxa"/>
            </w:tcMar>
            <w:vAlign w:val="center"/>
          </w:tcPr>
          <w:p w14:paraId="1338993C" w14:textId="77777777" w:rsidR="009660F8" w:rsidRDefault="00FA6D1C">
            <w:pPr>
              <w:spacing w:after="0" w:line="252" w:lineRule="auto"/>
              <w:jc w:val="center"/>
            </w:pPr>
            <w:r>
              <w:rPr>
                <w:sz w:val="19"/>
              </w:rPr>
              <w:t>0.31 / 0.35</w:t>
            </w:r>
          </w:p>
        </w:tc>
      </w:tr>
      <w:tr w:rsidR="009660F8" w14:paraId="7533C859" w14:textId="77777777">
        <w:trPr>
          <w:jc w:val="center"/>
        </w:trPr>
        <w:tc>
          <w:tcPr>
            <w:tcW w:w="3024" w:type="dxa"/>
            <w:shd w:val="clear" w:color="auto" w:fill="F4F6F9"/>
            <w:tcMar>
              <w:top w:w="100" w:type="dxa"/>
              <w:left w:w="120" w:type="dxa"/>
              <w:bottom w:w="100" w:type="dxa"/>
              <w:right w:w="120" w:type="dxa"/>
            </w:tcMar>
            <w:vAlign w:val="center"/>
          </w:tcPr>
          <w:p w14:paraId="35471333" w14:textId="77777777" w:rsidR="009660F8" w:rsidRDefault="00FA6D1C">
            <w:pPr>
              <w:spacing w:after="0" w:line="252" w:lineRule="auto"/>
              <w:jc w:val="left"/>
            </w:pPr>
            <w:r>
              <w:rPr>
                <w:sz w:val="19"/>
              </w:rPr>
              <w:t>Faster R-CNN + DeepSORT</w:t>
            </w:r>
          </w:p>
        </w:tc>
        <w:tc>
          <w:tcPr>
            <w:tcW w:w="1584" w:type="dxa"/>
            <w:shd w:val="clear" w:color="auto" w:fill="F4F6F9"/>
            <w:tcMar>
              <w:top w:w="100" w:type="dxa"/>
              <w:left w:w="120" w:type="dxa"/>
              <w:bottom w:w="100" w:type="dxa"/>
              <w:right w:w="120" w:type="dxa"/>
            </w:tcMar>
            <w:vAlign w:val="center"/>
          </w:tcPr>
          <w:p w14:paraId="02B86C90" w14:textId="77777777" w:rsidR="009660F8" w:rsidRDefault="00FA6D1C">
            <w:pPr>
              <w:spacing w:after="0" w:line="252" w:lineRule="auto"/>
              <w:jc w:val="center"/>
            </w:pPr>
            <w:r>
              <w:rPr>
                <w:sz w:val="19"/>
              </w:rPr>
              <w:t>64.5%</w:t>
            </w:r>
          </w:p>
        </w:tc>
        <w:tc>
          <w:tcPr>
            <w:tcW w:w="1728" w:type="dxa"/>
            <w:shd w:val="clear" w:color="auto" w:fill="F4F6F9"/>
            <w:tcMar>
              <w:top w:w="100" w:type="dxa"/>
              <w:left w:w="120" w:type="dxa"/>
              <w:bottom w:w="100" w:type="dxa"/>
              <w:right w:w="120" w:type="dxa"/>
            </w:tcMar>
            <w:vAlign w:val="center"/>
          </w:tcPr>
          <w:p w14:paraId="78298C67" w14:textId="77777777" w:rsidR="009660F8" w:rsidRDefault="00FA6D1C">
            <w:pPr>
              <w:spacing w:after="0" w:line="252" w:lineRule="auto"/>
              <w:jc w:val="center"/>
            </w:pPr>
            <w:r>
              <w:rPr>
                <w:sz w:val="19"/>
              </w:rPr>
              <w:t>66.1%</w:t>
            </w:r>
          </w:p>
        </w:tc>
        <w:tc>
          <w:tcPr>
            <w:tcW w:w="1728" w:type="dxa"/>
            <w:shd w:val="clear" w:color="auto" w:fill="F4F6F9"/>
            <w:tcMar>
              <w:top w:w="100" w:type="dxa"/>
              <w:left w:w="120" w:type="dxa"/>
              <w:bottom w:w="100" w:type="dxa"/>
              <w:right w:w="120" w:type="dxa"/>
            </w:tcMar>
            <w:vAlign w:val="center"/>
          </w:tcPr>
          <w:p w14:paraId="6CFC3F2F" w14:textId="77777777" w:rsidR="009660F8" w:rsidRDefault="00FA6D1C">
            <w:pPr>
              <w:spacing w:after="0" w:line="252" w:lineRule="auto"/>
              <w:jc w:val="center"/>
            </w:pPr>
            <w:r>
              <w:rPr>
                <w:sz w:val="19"/>
              </w:rPr>
              <w:t>11.2 FPS</w:t>
            </w:r>
          </w:p>
        </w:tc>
        <w:tc>
          <w:tcPr>
            <w:tcW w:w="1728" w:type="dxa"/>
            <w:shd w:val="clear" w:color="auto" w:fill="F4F6F9"/>
            <w:tcMar>
              <w:top w:w="100" w:type="dxa"/>
              <w:left w:w="120" w:type="dxa"/>
              <w:bottom w:w="100" w:type="dxa"/>
              <w:right w:w="120" w:type="dxa"/>
            </w:tcMar>
            <w:vAlign w:val="center"/>
          </w:tcPr>
          <w:p w14:paraId="2410D0E8" w14:textId="77777777" w:rsidR="009660F8" w:rsidRDefault="00FA6D1C">
            <w:pPr>
              <w:spacing w:after="0" w:line="252" w:lineRule="auto"/>
              <w:jc w:val="center"/>
            </w:pPr>
            <w:r>
              <w:rPr>
                <w:sz w:val="19"/>
              </w:rPr>
              <w:t>230</w:t>
            </w:r>
          </w:p>
        </w:tc>
        <w:tc>
          <w:tcPr>
            <w:tcW w:w="1728" w:type="dxa"/>
            <w:shd w:val="clear" w:color="auto" w:fill="F4F6F9"/>
            <w:tcMar>
              <w:top w:w="100" w:type="dxa"/>
              <w:left w:w="120" w:type="dxa"/>
              <w:bottom w:w="100" w:type="dxa"/>
              <w:right w:w="120" w:type="dxa"/>
            </w:tcMar>
            <w:vAlign w:val="center"/>
          </w:tcPr>
          <w:p w14:paraId="342B1E3D" w14:textId="77777777" w:rsidR="009660F8" w:rsidRDefault="00FA6D1C">
            <w:pPr>
              <w:spacing w:after="0" w:line="252" w:lineRule="auto"/>
              <w:jc w:val="center"/>
            </w:pPr>
            <w:r>
              <w:rPr>
                <w:sz w:val="19"/>
              </w:rPr>
              <w:t>0.26 / 0.30</w:t>
            </w:r>
          </w:p>
        </w:tc>
      </w:tr>
    </w:tbl>
    <w:p w14:paraId="5E99F564" w14:textId="77777777" w:rsidR="009660F8" w:rsidRDefault="009660F8">
      <w:pPr>
        <w:spacing w:before="80" w:after="160"/>
      </w:pPr>
    </w:p>
    <w:p w14:paraId="5367EF4B" w14:textId="77777777" w:rsidR="009660F8" w:rsidRDefault="00FA6D1C">
      <w:r>
        <w:t>As established in Table 9.1 and Figure 9.1, the proposed YOLOv8 + ByteTrack architecture achieves the highest tracking accuracy across all benchmarks, registering 76.4% MOTA and 78.2% IDF1. Crucially, ByteTrack's two-stage detection association strategy suppresses identity switches to 142—a 72.3% reduction relative to vanilla SORT (512 switches). Furthermore, by avoiding the computationally intensive deep appearance embedding CNN required by DeepSORT, ByteTrack achieves an inference rate of 38.5 FPS, comfor</w:t>
      </w:r>
      <w:r>
        <w:t>tably surpassing the real-time threshold (30 FPS) while DeepSORT drops to 22.4 FPS.</w:t>
      </w:r>
    </w:p>
    <w:p w14:paraId="5553F4A6" w14:textId="77777777" w:rsidR="009660F8" w:rsidRDefault="00FA6D1C">
      <w:pPr>
        <w:pStyle w:val="Heading2"/>
        <w:spacing w:before="280" w:after="80"/>
      </w:pPr>
      <w:r>
        <w:rPr>
          <w:rFonts w:ascii="Times New Roman" w:hAnsi="Times New Roman"/>
          <w:color w:val="1B365D"/>
        </w:rPr>
        <w:t>9.2  Object Detection Robustness Across Environmental Variations</w:t>
      </w:r>
    </w:p>
    <w:p w14:paraId="10DD6D6F" w14:textId="77777777" w:rsidR="009660F8" w:rsidRDefault="00FA6D1C">
      <w:r>
        <w:t>Commercial retail environments present dynamic lighting challenges, including direct morning window sunlight, high-intensity fluorescent ceiling illumination, evening store entrance shadows, and severe inter-shopper visual occlusions during peak queues. Table 9.2 evaluates YOLOv8 detection precision, recall, and mean Average Precision (mAP@0.5) across these distinct environmental conditions.</w:t>
      </w:r>
    </w:p>
    <w:p w14:paraId="19BBE8BC" w14:textId="77777777" w:rsidR="009660F8" w:rsidRDefault="00FA6D1C">
      <w:pPr>
        <w:keepNext/>
        <w:spacing w:before="200" w:after="80"/>
        <w:jc w:val="center"/>
      </w:pPr>
      <w:r>
        <w:rPr>
          <w:b/>
          <w:color w:val="1B365D"/>
          <w:sz w:val="21"/>
        </w:rPr>
        <w:t xml:space="preserve">Table 9.2: </w:t>
      </w:r>
      <w:r>
        <w:rPr>
          <w:b/>
          <w:sz w:val="21"/>
        </w:rPr>
        <w:t>YOLOv8 Detection Robustness Across Varying Retail Environmental and Lighting Conditions</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3168"/>
        <w:gridCol w:w="2016"/>
        <w:gridCol w:w="1440"/>
        <w:gridCol w:w="1440"/>
        <w:gridCol w:w="1584"/>
        <w:gridCol w:w="1872"/>
      </w:tblGrid>
      <w:tr w:rsidR="009660F8" w14:paraId="70965073" w14:textId="77777777">
        <w:trPr>
          <w:tblHeader/>
          <w:jc w:val="center"/>
        </w:trPr>
        <w:tc>
          <w:tcPr>
            <w:tcW w:w="3168" w:type="dxa"/>
            <w:shd w:val="clear" w:color="auto" w:fill="1B365D"/>
            <w:tcMar>
              <w:top w:w="140" w:type="dxa"/>
              <w:left w:w="120" w:type="dxa"/>
              <w:bottom w:w="140" w:type="dxa"/>
              <w:right w:w="120" w:type="dxa"/>
            </w:tcMar>
            <w:vAlign w:val="center"/>
          </w:tcPr>
          <w:p w14:paraId="58DC2A9E" w14:textId="77777777" w:rsidR="009660F8" w:rsidRDefault="00FA6D1C">
            <w:pPr>
              <w:spacing w:after="0" w:line="240" w:lineRule="auto"/>
              <w:jc w:val="center"/>
            </w:pPr>
            <w:r>
              <w:rPr>
                <w:b/>
                <w:color w:val="FFFFFF"/>
                <w:sz w:val="20"/>
              </w:rPr>
              <w:t>Environmental Scenario</w:t>
            </w:r>
          </w:p>
        </w:tc>
        <w:tc>
          <w:tcPr>
            <w:tcW w:w="2016" w:type="dxa"/>
            <w:shd w:val="clear" w:color="auto" w:fill="1B365D"/>
            <w:tcMar>
              <w:top w:w="140" w:type="dxa"/>
              <w:left w:w="120" w:type="dxa"/>
              <w:bottom w:w="140" w:type="dxa"/>
              <w:right w:w="120" w:type="dxa"/>
            </w:tcMar>
            <w:vAlign w:val="center"/>
          </w:tcPr>
          <w:p w14:paraId="115BE3B1" w14:textId="77777777" w:rsidR="009660F8" w:rsidRDefault="00FA6D1C">
            <w:pPr>
              <w:spacing w:after="0" w:line="240" w:lineRule="auto"/>
              <w:jc w:val="center"/>
            </w:pPr>
            <w:r>
              <w:rPr>
                <w:b/>
                <w:color w:val="FFFFFF"/>
                <w:sz w:val="20"/>
              </w:rPr>
              <w:t>Observed Illumination (Lux)</w:t>
            </w:r>
          </w:p>
        </w:tc>
        <w:tc>
          <w:tcPr>
            <w:tcW w:w="1440" w:type="dxa"/>
            <w:shd w:val="clear" w:color="auto" w:fill="1B365D"/>
            <w:tcMar>
              <w:top w:w="140" w:type="dxa"/>
              <w:left w:w="120" w:type="dxa"/>
              <w:bottom w:w="140" w:type="dxa"/>
              <w:right w:w="120" w:type="dxa"/>
            </w:tcMar>
            <w:vAlign w:val="center"/>
          </w:tcPr>
          <w:p w14:paraId="0D3AAD2F" w14:textId="77777777" w:rsidR="009660F8" w:rsidRDefault="00FA6D1C">
            <w:pPr>
              <w:spacing w:after="0" w:line="240" w:lineRule="auto"/>
              <w:jc w:val="center"/>
            </w:pPr>
            <w:r>
              <w:rPr>
                <w:b/>
                <w:color w:val="FFFFFF"/>
                <w:sz w:val="20"/>
              </w:rPr>
              <w:t>Precision (P)</w:t>
            </w:r>
          </w:p>
        </w:tc>
        <w:tc>
          <w:tcPr>
            <w:tcW w:w="1440" w:type="dxa"/>
            <w:shd w:val="clear" w:color="auto" w:fill="1B365D"/>
            <w:tcMar>
              <w:top w:w="140" w:type="dxa"/>
              <w:left w:w="120" w:type="dxa"/>
              <w:bottom w:w="140" w:type="dxa"/>
              <w:right w:w="120" w:type="dxa"/>
            </w:tcMar>
            <w:vAlign w:val="center"/>
          </w:tcPr>
          <w:p w14:paraId="1F129A2D" w14:textId="77777777" w:rsidR="009660F8" w:rsidRDefault="00FA6D1C">
            <w:pPr>
              <w:spacing w:after="0" w:line="240" w:lineRule="auto"/>
              <w:jc w:val="center"/>
            </w:pPr>
            <w:r>
              <w:rPr>
                <w:b/>
                <w:color w:val="FFFFFF"/>
                <w:sz w:val="20"/>
              </w:rPr>
              <w:t>Recall (R)</w:t>
            </w:r>
          </w:p>
        </w:tc>
        <w:tc>
          <w:tcPr>
            <w:tcW w:w="1584" w:type="dxa"/>
            <w:shd w:val="clear" w:color="auto" w:fill="1B365D"/>
            <w:tcMar>
              <w:top w:w="140" w:type="dxa"/>
              <w:left w:w="120" w:type="dxa"/>
              <w:bottom w:w="140" w:type="dxa"/>
              <w:right w:w="120" w:type="dxa"/>
            </w:tcMar>
            <w:vAlign w:val="center"/>
          </w:tcPr>
          <w:p w14:paraId="27B1695F" w14:textId="77777777" w:rsidR="009660F8" w:rsidRDefault="00FA6D1C">
            <w:pPr>
              <w:spacing w:after="0" w:line="240" w:lineRule="auto"/>
              <w:jc w:val="center"/>
            </w:pPr>
            <w:r>
              <w:rPr>
                <w:b/>
                <w:color w:val="FFFFFF"/>
                <w:sz w:val="20"/>
              </w:rPr>
              <w:t>mAP@0.5 (%)</w:t>
            </w:r>
          </w:p>
        </w:tc>
        <w:tc>
          <w:tcPr>
            <w:tcW w:w="1872" w:type="dxa"/>
            <w:shd w:val="clear" w:color="auto" w:fill="1B365D"/>
            <w:tcMar>
              <w:top w:w="140" w:type="dxa"/>
              <w:left w:w="120" w:type="dxa"/>
              <w:bottom w:w="140" w:type="dxa"/>
              <w:right w:w="120" w:type="dxa"/>
            </w:tcMar>
            <w:vAlign w:val="center"/>
          </w:tcPr>
          <w:p w14:paraId="5C241DC1" w14:textId="77777777" w:rsidR="009660F8" w:rsidRDefault="00FA6D1C">
            <w:pPr>
              <w:spacing w:after="0" w:line="240" w:lineRule="auto"/>
              <w:jc w:val="center"/>
            </w:pPr>
            <w:r>
              <w:rPr>
                <w:b/>
                <w:color w:val="FFFFFF"/>
                <w:sz w:val="20"/>
              </w:rPr>
              <w:t>Inference Speed (ms)</w:t>
            </w:r>
          </w:p>
        </w:tc>
      </w:tr>
      <w:tr w:rsidR="009660F8" w14:paraId="7B409C19" w14:textId="77777777">
        <w:trPr>
          <w:jc w:val="center"/>
        </w:trPr>
        <w:tc>
          <w:tcPr>
            <w:tcW w:w="3168" w:type="dxa"/>
            <w:shd w:val="clear" w:color="auto" w:fill="FFFFFF"/>
            <w:tcMar>
              <w:top w:w="100" w:type="dxa"/>
              <w:left w:w="120" w:type="dxa"/>
              <w:bottom w:w="100" w:type="dxa"/>
              <w:right w:w="120" w:type="dxa"/>
            </w:tcMar>
            <w:vAlign w:val="center"/>
          </w:tcPr>
          <w:p w14:paraId="519935BA" w14:textId="77777777" w:rsidR="009660F8" w:rsidRDefault="00FA6D1C">
            <w:pPr>
              <w:spacing w:after="0" w:line="252" w:lineRule="auto"/>
              <w:jc w:val="left"/>
            </w:pPr>
            <w:r>
              <w:rPr>
                <w:sz w:val="19"/>
              </w:rPr>
              <w:t>Uniform Fluorescent Lighting (Store Interior)</w:t>
            </w:r>
          </w:p>
        </w:tc>
        <w:tc>
          <w:tcPr>
            <w:tcW w:w="2016" w:type="dxa"/>
            <w:shd w:val="clear" w:color="auto" w:fill="FFFFFF"/>
            <w:tcMar>
              <w:top w:w="100" w:type="dxa"/>
              <w:left w:w="120" w:type="dxa"/>
              <w:bottom w:w="100" w:type="dxa"/>
              <w:right w:w="120" w:type="dxa"/>
            </w:tcMar>
            <w:vAlign w:val="center"/>
          </w:tcPr>
          <w:p w14:paraId="7DAEF469" w14:textId="77777777" w:rsidR="009660F8" w:rsidRDefault="00FA6D1C">
            <w:pPr>
              <w:spacing w:after="0" w:line="252" w:lineRule="auto"/>
              <w:jc w:val="center"/>
            </w:pPr>
            <w:r>
              <w:rPr>
                <w:sz w:val="19"/>
              </w:rPr>
              <w:t>500 - 800 Lux</w:t>
            </w:r>
          </w:p>
        </w:tc>
        <w:tc>
          <w:tcPr>
            <w:tcW w:w="1440" w:type="dxa"/>
            <w:shd w:val="clear" w:color="auto" w:fill="FFFFFF"/>
            <w:tcMar>
              <w:top w:w="100" w:type="dxa"/>
              <w:left w:w="120" w:type="dxa"/>
              <w:bottom w:w="100" w:type="dxa"/>
              <w:right w:w="120" w:type="dxa"/>
            </w:tcMar>
            <w:vAlign w:val="center"/>
          </w:tcPr>
          <w:p w14:paraId="3BE36A2A" w14:textId="77777777" w:rsidR="009660F8" w:rsidRDefault="00FA6D1C">
            <w:pPr>
              <w:spacing w:after="0" w:line="252" w:lineRule="auto"/>
              <w:jc w:val="center"/>
            </w:pPr>
            <w:r>
              <w:rPr>
                <w:sz w:val="19"/>
              </w:rPr>
              <w:t>0.942</w:t>
            </w:r>
          </w:p>
        </w:tc>
        <w:tc>
          <w:tcPr>
            <w:tcW w:w="1440" w:type="dxa"/>
            <w:shd w:val="clear" w:color="auto" w:fill="FFFFFF"/>
            <w:tcMar>
              <w:top w:w="100" w:type="dxa"/>
              <w:left w:w="120" w:type="dxa"/>
              <w:bottom w:w="100" w:type="dxa"/>
              <w:right w:w="120" w:type="dxa"/>
            </w:tcMar>
            <w:vAlign w:val="center"/>
          </w:tcPr>
          <w:p w14:paraId="1E6C9737" w14:textId="77777777" w:rsidR="009660F8" w:rsidRDefault="00FA6D1C">
            <w:pPr>
              <w:spacing w:after="0" w:line="252" w:lineRule="auto"/>
              <w:jc w:val="center"/>
            </w:pPr>
            <w:r>
              <w:rPr>
                <w:sz w:val="19"/>
              </w:rPr>
              <w:t>0.928</w:t>
            </w:r>
          </w:p>
        </w:tc>
        <w:tc>
          <w:tcPr>
            <w:tcW w:w="1584" w:type="dxa"/>
            <w:shd w:val="clear" w:color="auto" w:fill="FFFFFF"/>
            <w:tcMar>
              <w:top w:w="100" w:type="dxa"/>
              <w:left w:w="120" w:type="dxa"/>
              <w:bottom w:w="100" w:type="dxa"/>
              <w:right w:w="120" w:type="dxa"/>
            </w:tcMar>
            <w:vAlign w:val="center"/>
          </w:tcPr>
          <w:p w14:paraId="46F1D72C" w14:textId="77777777" w:rsidR="009660F8" w:rsidRDefault="00FA6D1C">
            <w:pPr>
              <w:spacing w:after="0" w:line="252" w:lineRule="auto"/>
              <w:jc w:val="center"/>
            </w:pPr>
            <w:r>
              <w:rPr>
                <w:sz w:val="19"/>
              </w:rPr>
              <w:t>95.4%</w:t>
            </w:r>
          </w:p>
        </w:tc>
        <w:tc>
          <w:tcPr>
            <w:tcW w:w="1872" w:type="dxa"/>
            <w:shd w:val="clear" w:color="auto" w:fill="FFFFFF"/>
            <w:tcMar>
              <w:top w:w="100" w:type="dxa"/>
              <w:left w:w="120" w:type="dxa"/>
              <w:bottom w:w="100" w:type="dxa"/>
              <w:right w:w="120" w:type="dxa"/>
            </w:tcMar>
            <w:vAlign w:val="center"/>
          </w:tcPr>
          <w:p w14:paraId="46D883AF" w14:textId="77777777" w:rsidR="009660F8" w:rsidRDefault="00FA6D1C">
            <w:pPr>
              <w:spacing w:after="0" w:line="252" w:lineRule="auto"/>
              <w:jc w:val="center"/>
            </w:pPr>
            <w:r>
              <w:rPr>
                <w:sz w:val="19"/>
              </w:rPr>
              <w:t>14.2 ms</w:t>
            </w:r>
          </w:p>
        </w:tc>
      </w:tr>
      <w:tr w:rsidR="009660F8" w14:paraId="6829F410" w14:textId="77777777">
        <w:trPr>
          <w:jc w:val="center"/>
        </w:trPr>
        <w:tc>
          <w:tcPr>
            <w:tcW w:w="3168" w:type="dxa"/>
            <w:shd w:val="clear" w:color="auto" w:fill="F4F6F9"/>
            <w:tcMar>
              <w:top w:w="100" w:type="dxa"/>
              <w:left w:w="120" w:type="dxa"/>
              <w:bottom w:w="100" w:type="dxa"/>
              <w:right w:w="120" w:type="dxa"/>
            </w:tcMar>
            <w:vAlign w:val="center"/>
          </w:tcPr>
          <w:p w14:paraId="78B16EE1" w14:textId="77777777" w:rsidR="009660F8" w:rsidRDefault="00FA6D1C">
            <w:pPr>
              <w:spacing w:after="0" w:line="252" w:lineRule="auto"/>
              <w:jc w:val="left"/>
            </w:pPr>
            <w:r>
              <w:rPr>
                <w:sz w:val="19"/>
              </w:rPr>
              <w:t>Bright Sunlight Glare (Entrance Zone)</w:t>
            </w:r>
          </w:p>
        </w:tc>
        <w:tc>
          <w:tcPr>
            <w:tcW w:w="2016" w:type="dxa"/>
            <w:shd w:val="clear" w:color="auto" w:fill="F4F6F9"/>
            <w:tcMar>
              <w:top w:w="100" w:type="dxa"/>
              <w:left w:w="120" w:type="dxa"/>
              <w:bottom w:w="100" w:type="dxa"/>
              <w:right w:w="120" w:type="dxa"/>
            </w:tcMar>
            <w:vAlign w:val="center"/>
          </w:tcPr>
          <w:p w14:paraId="49F79B0F" w14:textId="77777777" w:rsidR="009660F8" w:rsidRDefault="00FA6D1C">
            <w:pPr>
              <w:spacing w:after="0" w:line="252" w:lineRule="auto"/>
              <w:jc w:val="left"/>
            </w:pPr>
            <w:r>
              <w:rPr>
                <w:sz w:val="19"/>
              </w:rPr>
              <w:t>1,200 - 2,500 Lux</w:t>
            </w:r>
          </w:p>
        </w:tc>
        <w:tc>
          <w:tcPr>
            <w:tcW w:w="1440" w:type="dxa"/>
            <w:shd w:val="clear" w:color="auto" w:fill="F4F6F9"/>
            <w:tcMar>
              <w:top w:w="100" w:type="dxa"/>
              <w:left w:w="120" w:type="dxa"/>
              <w:bottom w:w="100" w:type="dxa"/>
              <w:right w:w="120" w:type="dxa"/>
            </w:tcMar>
            <w:vAlign w:val="center"/>
          </w:tcPr>
          <w:p w14:paraId="3B0468E3" w14:textId="77777777" w:rsidR="009660F8" w:rsidRDefault="00FA6D1C">
            <w:pPr>
              <w:spacing w:after="0" w:line="252" w:lineRule="auto"/>
              <w:jc w:val="center"/>
            </w:pPr>
            <w:r>
              <w:rPr>
                <w:sz w:val="19"/>
              </w:rPr>
              <w:t>0.915</w:t>
            </w:r>
          </w:p>
        </w:tc>
        <w:tc>
          <w:tcPr>
            <w:tcW w:w="1440" w:type="dxa"/>
            <w:shd w:val="clear" w:color="auto" w:fill="F4F6F9"/>
            <w:tcMar>
              <w:top w:w="100" w:type="dxa"/>
              <w:left w:w="120" w:type="dxa"/>
              <w:bottom w:w="100" w:type="dxa"/>
              <w:right w:w="120" w:type="dxa"/>
            </w:tcMar>
            <w:vAlign w:val="center"/>
          </w:tcPr>
          <w:p w14:paraId="3338AF85" w14:textId="77777777" w:rsidR="009660F8" w:rsidRDefault="00FA6D1C">
            <w:pPr>
              <w:spacing w:after="0" w:line="252" w:lineRule="auto"/>
              <w:jc w:val="center"/>
            </w:pPr>
            <w:r>
              <w:rPr>
                <w:sz w:val="19"/>
              </w:rPr>
              <w:t>0.894</w:t>
            </w:r>
          </w:p>
        </w:tc>
        <w:tc>
          <w:tcPr>
            <w:tcW w:w="1584" w:type="dxa"/>
            <w:shd w:val="clear" w:color="auto" w:fill="F4F6F9"/>
            <w:tcMar>
              <w:top w:w="100" w:type="dxa"/>
              <w:left w:w="120" w:type="dxa"/>
              <w:bottom w:w="100" w:type="dxa"/>
              <w:right w:w="120" w:type="dxa"/>
            </w:tcMar>
            <w:vAlign w:val="center"/>
          </w:tcPr>
          <w:p w14:paraId="20B2601A" w14:textId="77777777" w:rsidR="009660F8" w:rsidRDefault="00FA6D1C">
            <w:pPr>
              <w:spacing w:after="0" w:line="252" w:lineRule="auto"/>
              <w:jc w:val="center"/>
            </w:pPr>
            <w:r>
              <w:rPr>
                <w:sz w:val="19"/>
              </w:rPr>
              <w:t>91.8%</w:t>
            </w:r>
          </w:p>
        </w:tc>
        <w:tc>
          <w:tcPr>
            <w:tcW w:w="1872" w:type="dxa"/>
            <w:shd w:val="clear" w:color="auto" w:fill="F4F6F9"/>
            <w:tcMar>
              <w:top w:w="100" w:type="dxa"/>
              <w:left w:w="120" w:type="dxa"/>
              <w:bottom w:w="100" w:type="dxa"/>
              <w:right w:w="120" w:type="dxa"/>
            </w:tcMar>
            <w:vAlign w:val="center"/>
          </w:tcPr>
          <w:p w14:paraId="761D96AA" w14:textId="77777777" w:rsidR="009660F8" w:rsidRDefault="00FA6D1C">
            <w:pPr>
              <w:spacing w:after="0" w:line="252" w:lineRule="auto"/>
              <w:jc w:val="center"/>
            </w:pPr>
            <w:r>
              <w:rPr>
                <w:sz w:val="19"/>
              </w:rPr>
              <w:t>14.5 ms</w:t>
            </w:r>
          </w:p>
        </w:tc>
      </w:tr>
      <w:tr w:rsidR="009660F8" w14:paraId="343D0B40" w14:textId="77777777">
        <w:trPr>
          <w:jc w:val="center"/>
        </w:trPr>
        <w:tc>
          <w:tcPr>
            <w:tcW w:w="3168" w:type="dxa"/>
            <w:shd w:val="clear" w:color="auto" w:fill="FFFFFF"/>
            <w:tcMar>
              <w:top w:w="100" w:type="dxa"/>
              <w:left w:w="120" w:type="dxa"/>
              <w:bottom w:w="100" w:type="dxa"/>
              <w:right w:w="120" w:type="dxa"/>
            </w:tcMar>
            <w:vAlign w:val="center"/>
          </w:tcPr>
          <w:p w14:paraId="2C84F0D7" w14:textId="77777777" w:rsidR="009660F8" w:rsidRDefault="00FA6D1C">
            <w:pPr>
              <w:spacing w:after="0" w:line="252" w:lineRule="auto"/>
              <w:jc w:val="left"/>
            </w:pPr>
            <w:r>
              <w:rPr>
                <w:sz w:val="19"/>
              </w:rPr>
              <w:t>Low-Light Dim Evening Operations</w:t>
            </w:r>
          </w:p>
        </w:tc>
        <w:tc>
          <w:tcPr>
            <w:tcW w:w="2016" w:type="dxa"/>
            <w:shd w:val="clear" w:color="auto" w:fill="FFFFFF"/>
            <w:tcMar>
              <w:top w:w="100" w:type="dxa"/>
              <w:left w:w="120" w:type="dxa"/>
              <w:bottom w:w="100" w:type="dxa"/>
              <w:right w:w="120" w:type="dxa"/>
            </w:tcMar>
            <w:vAlign w:val="center"/>
          </w:tcPr>
          <w:p w14:paraId="03183895" w14:textId="77777777" w:rsidR="009660F8" w:rsidRDefault="00FA6D1C">
            <w:pPr>
              <w:spacing w:after="0" w:line="252" w:lineRule="auto"/>
              <w:jc w:val="center"/>
            </w:pPr>
            <w:r>
              <w:rPr>
                <w:sz w:val="19"/>
              </w:rPr>
              <w:t>150 - 300 Lux</w:t>
            </w:r>
          </w:p>
        </w:tc>
        <w:tc>
          <w:tcPr>
            <w:tcW w:w="1440" w:type="dxa"/>
            <w:shd w:val="clear" w:color="auto" w:fill="FFFFFF"/>
            <w:tcMar>
              <w:top w:w="100" w:type="dxa"/>
              <w:left w:w="120" w:type="dxa"/>
              <w:bottom w:w="100" w:type="dxa"/>
              <w:right w:w="120" w:type="dxa"/>
            </w:tcMar>
            <w:vAlign w:val="center"/>
          </w:tcPr>
          <w:p w14:paraId="533F62C0" w14:textId="77777777" w:rsidR="009660F8" w:rsidRDefault="00FA6D1C">
            <w:pPr>
              <w:spacing w:after="0" w:line="252" w:lineRule="auto"/>
              <w:jc w:val="center"/>
            </w:pPr>
            <w:r>
              <w:rPr>
                <w:sz w:val="19"/>
              </w:rPr>
              <w:t>0.886</w:t>
            </w:r>
          </w:p>
        </w:tc>
        <w:tc>
          <w:tcPr>
            <w:tcW w:w="1440" w:type="dxa"/>
            <w:shd w:val="clear" w:color="auto" w:fill="FFFFFF"/>
            <w:tcMar>
              <w:top w:w="100" w:type="dxa"/>
              <w:left w:w="120" w:type="dxa"/>
              <w:bottom w:w="100" w:type="dxa"/>
              <w:right w:w="120" w:type="dxa"/>
            </w:tcMar>
            <w:vAlign w:val="center"/>
          </w:tcPr>
          <w:p w14:paraId="41BC498D" w14:textId="77777777" w:rsidR="009660F8" w:rsidRDefault="00FA6D1C">
            <w:pPr>
              <w:spacing w:after="0" w:line="252" w:lineRule="auto"/>
              <w:jc w:val="center"/>
            </w:pPr>
            <w:r>
              <w:rPr>
                <w:sz w:val="19"/>
              </w:rPr>
              <w:t>0.862</w:t>
            </w:r>
          </w:p>
        </w:tc>
        <w:tc>
          <w:tcPr>
            <w:tcW w:w="1584" w:type="dxa"/>
            <w:shd w:val="clear" w:color="auto" w:fill="FFFFFF"/>
            <w:tcMar>
              <w:top w:w="100" w:type="dxa"/>
              <w:left w:w="120" w:type="dxa"/>
              <w:bottom w:w="100" w:type="dxa"/>
              <w:right w:w="120" w:type="dxa"/>
            </w:tcMar>
            <w:vAlign w:val="center"/>
          </w:tcPr>
          <w:p w14:paraId="6F5E82FB" w14:textId="77777777" w:rsidR="009660F8" w:rsidRDefault="00FA6D1C">
            <w:pPr>
              <w:spacing w:after="0" w:line="252" w:lineRule="auto"/>
              <w:jc w:val="center"/>
            </w:pPr>
            <w:r>
              <w:rPr>
                <w:sz w:val="19"/>
              </w:rPr>
              <w:t>88.5%</w:t>
            </w:r>
          </w:p>
        </w:tc>
        <w:tc>
          <w:tcPr>
            <w:tcW w:w="1872" w:type="dxa"/>
            <w:shd w:val="clear" w:color="auto" w:fill="FFFFFF"/>
            <w:tcMar>
              <w:top w:w="100" w:type="dxa"/>
              <w:left w:w="120" w:type="dxa"/>
              <w:bottom w:w="100" w:type="dxa"/>
              <w:right w:w="120" w:type="dxa"/>
            </w:tcMar>
            <w:vAlign w:val="center"/>
          </w:tcPr>
          <w:p w14:paraId="17D3D272" w14:textId="77777777" w:rsidR="009660F8" w:rsidRDefault="00FA6D1C">
            <w:pPr>
              <w:spacing w:after="0" w:line="252" w:lineRule="auto"/>
              <w:jc w:val="center"/>
            </w:pPr>
            <w:r>
              <w:rPr>
                <w:sz w:val="19"/>
              </w:rPr>
              <w:t>14.8 ms</w:t>
            </w:r>
          </w:p>
        </w:tc>
      </w:tr>
      <w:tr w:rsidR="009660F8" w14:paraId="09883008" w14:textId="77777777">
        <w:trPr>
          <w:jc w:val="center"/>
        </w:trPr>
        <w:tc>
          <w:tcPr>
            <w:tcW w:w="3168" w:type="dxa"/>
            <w:shd w:val="clear" w:color="auto" w:fill="F4F6F9"/>
            <w:tcMar>
              <w:top w:w="100" w:type="dxa"/>
              <w:left w:w="120" w:type="dxa"/>
              <w:bottom w:w="100" w:type="dxa"/>
              <w:right w:w="120" w:type="dxa"/>
            </w:tcMar>
            <w:vAlign w:val="center"/>
          </w:tcPr>
          <w:p w14:paraId="24E553B1" w14:textId="77777777" w:rsidR="009660F8" w:rsidRDefault="00FA6D1C">
            <w:pPr>
              <w:spacing w:after="0" w:line="252" w:lineRule="auto"/>
              <w:jc w:val="left"/>
            </w:pPr>
            <w:r>
              <w:rPr>
                <w:sz w:val="19"/>
              </w:rPr>
              <w:t>High-Density Queue Occlusion (&gt;8 persons)</w:t>
            </w:r>
          </w:p>
        </w:tc>
        <w:tc>
          <w:tcPr>
            <w:tcW w:w="2016" w:type="dxa"/>
            <w:shd w:val="clear" w:color="auto" w:fill="F4F6F9"/>
            <w:tcMar>
              <w:top w:w="100" w:type="dxa"/>
              <w:left w:w="120" w:type="dxa"/>
              <w:bottom w:w="100" w:type="dxa"/>
              <w:right w:w="120" w:type="dxa"/>
            </w:tcMar>
            <w:vAlign w:val="center"/>
          </w:tcPr>
          <w:p w14:paraId="0CC8850C" w14:textId="77777777" w:rsidR="009660F8" w:rsidRDefault="00FA6D1C">
            <w:pPr>
              <w:spacing w:after="0" w:line="252" w:lineRule="auto"/>
              <w:jc w:val="center"/>
            </w:pPr>
            <w:r>
              <w:rPr>
                <w:sz w:val="19"/>
              </w:rPr>
              <w:t>500 - 700 Lux</w:t>
            </w:r>
          </w:p>
        </w:tc>
        <w:tc>
          <w:tcPr>
            <w:tcW w:w="1440" w:type="dxa"/>
            <w:shd w:val="clear" w:color="auto" w:fill="F4F6F9"/>
            <w:tcMar>
              <w:top w:w="100" w:type="dxa"/>
              <w:left w:w="120" w:type="dxa"/>
              <w:bottom w:w="100" w:type="dxa"/>
              <w:right w:w="120" w:type="dxa"/>
            </w:tcMar>
            <w:vAlign w:val="center"/>
          </w:tcPr>
          <w:p w14:paraId="03A4C560" w14:textId="77777777" w:rsidR="009660F8" w:rsidRDefault="00FA6D1C">
            <w:pPr>
              <w:spacing w:after="0" w:line="252" w:lineRule="auto"/>
              <w:jc w:val="center"/>
            </w:pPr>
            <w:r>
              <w:rPr>
                <w:sz w:val="19"/>
              </w:rPr>
              <w:t>0.898</w:t>
            </w:r>
          </w:p>
        </w:tc>
        <w:tc>
          <w:tcPr>
            <w:tcW w:w="1440" w:type="dxa"/>
            <w:shd w:val="clear" w:color="auto" w:fill="F4F6F9"/>
            <w:tcMar>
              <w:top w:w="100" w:type="dxa"/>
              <w:left w:w="120" w:type="dxa"/>
              <w:bottom w:w="100" w:type="dxa"/>
              <w:right w:w="120" w:type="dxa"/>
            </w:tcMar>
            <w:vAlign w:val="center"/>
          </w:tcPr>
          <w:p w14:paraId="6334A733" w14:textId="77777777" w:rsidR="009660F8" w:rsidRDefault="00FA6D1C">
            <w:pPr>
              <w:spacing w:after="0" w:line="252" w:lineRule="auto"/>
              <w:jc w:val="center"/>
            </w:pPr>
            <w:r>
              <w:rPr>
                <w:sz w:val="19"/>
              </w:rPr>
              <w:t>0.875</w:t>
            </w:r>
          </w:p>
        </w:tc>
        <w:tc>
          <w:tcPr>
            <w:tcW w:w="1584" w:type="dxa"/>
            <w:shd w:val="clear" w:color="auto" w:fill="F4F6F9"/>
            <w:tcMar>
              <w:top w:w="100" w:type="dxa"/>
              <w:left w:w="120" w:type="dxa"/>
              <w:bottom w:w="100" w:type="dxa"/>
              <w:right w:w="120" w:type="dxa"/>
            </w:tcMar>
            <w:vAlign w:val="center"/>
          </w:tcPr>
          <w:p w14:paraId="75FF399F" w14:textId="77777777" w:rsidR="009660F8" w:rsidRDefault="00FA6D1C">
            <w:pPr>
              <w:spacing w:after="0" w:line="252" w:lineRule="auto"/>
              <w:jc w:val="center"/>
            </w:pPr>
            <w:r>
              <w:rPr>
                <w:sz w:val="19"/>
              </w:rPr>
              <w:t>89.7%</w:t>
            </w:r>
          </w:p>
        </w:tc>
        <w:tc>
          <w:tcPr>
            <w:tcW w:w="1872" w:type="dxa"/>
            <w:shd w:val="clear" w:color="auto" w:fill="F4F6F9"/>
            <w:tcMar>
              <w:top w:w="100" w:type="dxa"/>
              <w:left w:w="120" w:type="dxa"/>
              <w:bottom w:w="100" w:type="dxa"/>
              <w:right w:w="120" w:type="dxa"/>
            </w:tcMar>
            <w:vAlign w:val="center"/>
          </w:tcPr>
          <w:p w14:paraId="5B5290C1" w14:textId="77777777" w:rsidR="009660F8" w:rsidRDefault="00FA6D1C">
            <w:pPr>
              <w:spacing w:after="0" w:line="252" w:lineRule="auto"/>
              <w:jc w:val="center"/>
            </w:pPr>
            <w:r>
              <w:rPr>
                <w:sz w:val="19"/>
              </w:rPr>
              <w:t>15.6 ms</w:t>
            </w:r>
          </w:p>
        </w:tc>
      </w:tr>
      <w:tr w:rsidR="009660F8" w14:paraId="382F57BD" w14:textId="77777777">
        <w:trPr>
          <w:jc w:val="center"/>
        </w:trPr>
        <w:tc>
          <w:tcPr>
            <w:tcW w:w="3168" w:type="dxa"/>
            <w:shd w:val="clear" w:color="auto" w:fill="FFFFFF"/>
            <w:tcMar>
              <w:top w:w="100" w:type="dxa"/>
              <w:left w:w="120" w:type="dxa"/>
              <w:bottom w:w="100" w:type="dxa"/>
              <w:right w:w="120" w:type="dxa"/>
            </w:tcMar>
            <w:vAlign w:val="center"/>
          </w:tcPr>
          <w:p w14:paraId="48A7564F" w14:textId="77777777" w:rsidR="009660F8" w:rsidRDefault="00FA6D1C">
            <w:pPr>
              <w:spacing w:after="0" w:line="252" w:lineRule="auto"/>
              <w:jc w:val="left"/>
            </w:pPr>
            <w:r>
              <w:rPr>
                <w:sz w:val="19"/>
              </w:rPr>
              <w:t>Overall Average Across All Test Frames</w:t>
            </w:r>
          </w:p>
        </w:tc>
        <w:tc>
          <w:tcPr>
            <w:tcW w:w="2016" w:type="dxa"/>
            <w:shd w:val="clear" w:color="auto" w:fill="FFFFFF"/>
            <w:tcMar>
              <w:top w:w="100" w:type="dxa"/>
              <w:left w:w="120" w:type="dxa"/>
              <w:bottom w:w="100" w:type="dxa"/>
              <w:right w:w="120" w:type="dxa"/>
            </w:tcMar>
            <w:vAlign w:val="center"/>
          </w:tcPr>
          <w:p w14:paraId="56A6DF67" w14:textId="77777777" w:rsidR="009660F8" w:rsidRDefault="00FA6D1C">
            <w:pPr>
              <w:spacing w:after="0" w:line="252" w:lineRule="auto"/>
              <w:jc w:val="left"/>
            </w:pPr>
            <w:r>
              <w:rPr>
                <w:sz w:val="19"/>
              </w:rPr>
              <w:t>Varied (150 - 2,500 Lux)</w:t>
            </w:r>
          </w:p>
        </w:tc>
        <w:tc>
          <w:tcPr>
            <w:tcW w:w="1440" w:type="dxa"/>
            <w:shd w:val="clear" w:color="auto" w:fill="FFFFFF"/>
            <w:tcMar>
              <w:top w:w="100" w:type="dxa"/>
              <w:left w:w="120" w:type="dxa"/>
              <w:bottom w:w="100" w:type="dxa"/>
              <w:right w:w="120" w:type="dxa"/>
            </w:tcMar>
            <w:vAlign w:val="center"/>
          </w:tcPr>
          <w:p w14:paraId="5AD54FED" w14:textId="77777777" w:rsidR="009660F8" w:rsidRDefault="00FA6D1C">
            <w:pPr>
              <w:spacing w:after="0" w:line="252" w:lineRule="auto"/>
              <w:jc w:val="center"/>
            </w:pPr>
            <w:r>
              <w:rPr>
                <w:sz w:val="19"/>
              </w:rPr>
              <w:t>0.910</w:t>
            </w:r>
          </w:p>
        </w:tc>
        <w:tc>
          <w:tcPr>
            <w:tcW w:w="1440" w:type="dxa"/>
            <w:shd w:val="clear" w:color="auto" w:fill="FFFFFF"/>
            <w:tcMar>
              <w:top w:w="100" w:type="dxa"/>
              <w:left w:w="120" w:type="dxa"/>
              <w:bottom w:w="100" w:type="dxa"/>
              <w:right w:w="120" w:type="dxa"/>
            </w:tcMar>
            <w:vAlign w:val="center"/>
          </w:tcPr>
          <w:p w14:paraId="44682B50" w14:textId="77777777" w:rsidR="009660F8" w:rsidRDefault="00FA6D1C">
            <w:pPr>
              <w:spacing w:after="0" w:line="252" w:lineRule="auto"/>
              <w:jc w:val="center"/>
            </w:pPr>
            <w:r>
              <w:rPr>
                <w:sz w:val="19"/>
              </w:rPr>
              <w:t>0.890</w:t>
            </w:r>
          </w:p>
        </w:tc>
        <w:tc>
          <w:tcPr>
            <w:tcW w:w="1584" w:type="dxa"/>
            <w:shd w:val="clear" w:color="auto" w:fill="FFFFFF"/>
            <w:tcMar>
              <w:top w:w="100" w:type="dxa"/>
              <w:left w:w="120" w:type="dxa"/>
              <w:bottom w:w="100" w:type="dxa"/>
              <w:right w:w="120" w:type="dxa"/>
            </w:tcMar>
            <w:vAlign w:val="center"/>
          </w:tcPr>
          <w:p w14:paraId="6B526B56" w14:textId="77777777" w:rsidR="009660F8" w:rsidRDefault="00FA6D1C">
            <w:pPr>
              <w:spacing w:after="0" w:line="252" w:lineRule="auto"/>
              <w:jc w:val="center"/>
            </w:pPr>
            <w:r>
              <w:rPr>
                <w:sz w:val="19"/>
              </w:rPr>
              <w:t>91.4%</w:t>
            </w:r>
          </w:p>
        </w:tc>
        <w:tc>
          <w:tcPr>
            <w:tcW w:w="1872" w:type="dxa"/>
            <w:shd w:val="clear" w:color="auto" w:fill="FFFFFF"/>
            <w:tcMar>
              <w:top w:w="100" w:type="dxa"/>
              <w:left w:w="120" w:type="dxa"/>
              <w:bottom w:w="100" w:type="dxa"/>
              <w:right w:w="120" w:type="dxa"/>
            </w:tcMar>
            <w:vAlign w:val="center"/>
          </w:tcPr>
          <w:p w14:paraId="53ECA2D3" w14:textId="77777777" w:rsidR="009660F8" w:rsidRDefault="00FA6D1C">
            <w:pPr>
              <w:spacing w:after="0" w:line="252" w:lineRule="auto"/>
              <w:jc w:val="center"/>
            </w:pPr>
            <w:r>
              <w:rPr>
                <w:sz w:val="19"/>
              </w:rPr>
              <w:t>14.8 ms</w:t>
            </w:r>
          </w:p>
        </w:tc>
      </w:tr>
    </w:tbl>
    <w:p w14:paraId="0B45B465" w14:textId="77777777" w:rsidR="009660F8" w:rsidRDefault="009660F8">
      <w:pPr>
        <w:spacing w:before="80" w:after="160"/>
      </w:pPr>
    </w:p>
    <w:p w14:paraId="0C264C27" w14:textId="77777777" w:rsidR="009660F8" w:rsidRDefault="00FA6D1C">
      <w:r>
        <w:t xml:space="preserve">The empirical results in Table 9.2 demonstrate that YOLOv8 maintains robust localization precision (P &gt;= 0.886) even under challenging dim evening conditions and dense crowd occlusions. Contrast Adaptive Histogram Equalization (CLAHE) applied </w:t>
      </w:r>
      <w:r>
        <w:lastRenderedPageBreak/>
        <w:t>during preprocessing stabilizes low-lux frames, sustaining an overall mAP@0.5 of 91.4% with an average frame inference latency of only 14.8 milliseconds.</w:t>
      </w:r>
    </w:p>
    <w:p w14:paraId="34443641" w14:textId="77777777" w:rsidR="009660F8" w:rsidRDefault="00FA6D1C">
      <w:pPr>
        <w:pStyle w:val="Heading2"/>
        <w:spacing w:before="280" w:after="80"/>
      </w:pPr>
      <w:r>
        <w:rPr>
          <w:rFonts w:ascii="Times New Roman" w:hAnsi="Times New Roman"/>
          <w:color w:val="1B365D"/>
        </w:rPr>
        <w:t>9.3  Queue Length Prediction Model Performance Comparison</w:t>
      </w:r>
    </w:p>
    <w:p w14:paraId="37E23D65" w14:textId="77777777" w:rsidR="009660F8" w:rsidRDefault="00FA6D1C">
      <w:r>
        <w:t>The short-term queue forecasting engine was evaluated across 15,120 out-of-sample test minutes (equivalent to 18 full trading days). Figure 9.2 illustrates the comparative performance of the five candidate models across Mean Absolute Error (MAE), Root Mean Squared Error (RMSE), and Mean Absolute Percentage Error (MAPE).</w:t>
      </w:r>
    </w:p>
    <w:p w14:paraId="7D5A271A" w14:textId="77777777" w:rsidR="009660F8" w:rsidRDefault="00FA6D1C">
      <w:pPr>
        <w:keepNext/>
        <w:spacing w:before="200" w:after="80"/>
        <w:jc w:val="center"/>
      </w:pPr>
      <w:r>
        <w:rPr>
          <w:noProof/>
        </w:rPr>
        <w:drawing>
          <wp:inline distT="0" distB="0" distL="0" distR="0" wp14:anchorId="6B94B95E" wp14:editId="43983E17">
            <wp:extent cx="5303520" cy="23865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erformance_comparison.png"/>
                    <pic:cNvPicPr/>
                  </pic:nvPicPr>
                  <pic:blipFill>
                    <a:blip r:embed="rId14"/>
                    <a:stretch>
                      <a:fillRect/>
                    </a:stretch>
                  </pic:blipFill>
                  <pic:spPr>
                    <a:xfrm>
                      <a:off x="0" y="0"/>
                      <a:ext cx="5303520" cy="2386584"/>
                    </a:xfrm>
                    <a:prstGeom prst="rect">
                      <a:avLst/>
                    </a:prstGeom>
                  </pic:spPr>
                </pic:pic>
              </a:graphicData>
            </a:graphic>
          </wp:inline>
        </w:drawing>
      </w:r>
    </w:p>
    <w:p w14:paraId="069B015E" w14:textId="77777777" w:rsidR="009660F8" w:rsidRDefault="00FA6D1C">
      <w:pPr>
        <w:spacing w:before="40" w:after="240"/>
        <w:jc w:val="center"/>
      </w:pPr>
      <w:r>
        <w:rPr>
          <w:b/>
          <w:color w:val="1B365D"/>
          <w:sz w:val="20"/>
        </w:rPr>
        <w:t xml:space="preserve">Figure 9.2: </w:t>
      </w:r>
      <w:r>
        <w:rPr>
          <w:i/>
          <w:sz w:val="20"/>
        </w:rPr>
        <w:t>Comparative Evaluation of Machine Learning Models for 15-Minute Forward Queue Length Forecasting</w:t>
      </w:r>
    </w:p>
    <w:p w14:paraId="03901C70" w14:textId="77777777" w:rsidR="009660F8" w:rsidRDefault="00FA6D1C">
      <w:r>
        <w:t>Table 9.3 documents the exact numerical error benchmarks, including the Coefficient of Determination (R^2) and inference latency per prediction.</w:t>
      </w:r>
    </w:p>
    <w:p w14:paraId="4A9FAB63" w14:textId="77777777" w:rsidR="009660F8" w:rsidRDefault="00FA6D1C">
      <w:pPr>
        <w:keepNext/>
        <w:spacing w:before="200" w:after="80"/>
        <w:jc w:val="center"/>
      </w:pPr>
      <w:r>
        <w:rPr>
          <w:b/>
          <w:color w:val="1B365D"/>
          <w:sz w:val="21"/>
        </w:rPr>
        <w:t xml:space="preserve">Table 9.3: </w:t>
      </w:r>
      <w:r>
        <w:rPr>
          <w:b/>
          <w:sz w:val="21"/>
        </w:rPr>
        <w:t>Comparative Performance Metrics for Queue Forecasting Models (MAE, RMSE, MAPE, R2)</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3168"/>
        <w:gridCol w:w="1728"/>
        <w:gridCol w:w="1728"/>
        <w:gridCol w:w="1584"/>
        <w:gridCol w:w="1440"/>
        <w:gridCol w:w="1872"/>
      </w:tblGrid>
      <w:tr w:rsidR="009660F8" w14:paraId="2892DA6B" w14:textId="77777777">
        <w:trPr>
          <w:tblHeader/>
          <w:jc w:val="center"/>
        </w:trPr>
        <w:tc>
          <w:tcPr>
            <w:tcW w:w="3168" w:type="dxa"/>
            <w:shd w:val="clear" w:color="auto" w:fill="1B365D"/>
            <w:tcMar>
              <w:top w:w="140" w:type="dxa"/>
              <w:left w:w="120" w:type="dxa"/>
              <w:bottom w:w="140" w:type="dxa"/>
              <w:right w:w="120" w:type="dxa"/>
            </w:tcMar>
            <w:vAlign w:val="center"/>
          </w:tcPr>
          <w:p w14:paraId="6A7EBF5E" w14:textId="77777777" w:rsidR="009660F8" w:rsidRDefault="00FA6D1C">
            <w:pPr>
              <w:spacing w:after="0" w:line="240" w:lineRule="auto"/>
              <w:jc w:val="center"/>
            </w:pPr>
            <w:r>
              <w:rPr>
                <w:b/>
                <w:color w:val="FFFFFF"/>
                <w:sz w:val="20"/>
              </w:rPr>
              <w:t>Predictive Model Architecture</w:t>
            </w:r>
          </w:p>
        </w:tc>
        <w:tc>
          <w:tcPr>
            <w:tcW w:w="1728" w:type="dxa"/>
            <w:shd w:val="clear" w:color="auto" w:fill="1B365D"/>
            <w:tcMar>
              <w:top w:w="140" w:type="dxa"/>
              <w:left w:w="120" w:type="dxa"/>
              <w:bottom w:w="140" w:type="dxa"/>
              <w:right w:w="120" w:type="dxa"/>
            </w:tcMar>
            <w:vAlign w:val="center"/>
          </w:tcPr>
          <w:p w14:paraId="1B806127" w14:textId="77777777" w:rsidR="009660F8" w:rsidRDefault="00FA6D1C">
            <w:pPr>
              <w:spacing w:after="0" w:line="240" w:lineRule="auto"/>
              <w:jc w:val="center"/>
            </w:pPr>
            <w:r>
              <w:rPr>
                <w:b/>
                <w:color w:val="FFFFFF"/>
                <w:sz w:val="20"/>
              </w:rPr>
              <w:t>MAE (Customers)</w:t>
            </w:r>
          </w:p>
        </w:tc>
        <w:tc>
          <w:tcPr>
            <w:tcW w:w="1728" w:type="dxa"/>
            <w:shd w:val="clear" w:color="auto" w:fill="1B365D"/>
            <w:tcMar>
              <w:top w:w="140" w:type="dxa"/>
              <w:left w:w="120" w:type="dxa"/>
              <w:bottom w:w="140" w:type="dxa"/>
              <w:right w:w="120" w:type="dxa"/>
            </w:tcMar>
            <w:vAlign w:val="center"/>
          </w:tcPr>
          <w:p w14:paraId="271BCD24" w14:textId="77777777" w:rsidR="009660F8" w:rsidRDefault="00FA6D1C">
            <w:pPr>
              <w:spacing w:after="0" w:line="240" w:lineRule="auto"/>
              <w:jc w:val="center"/>
            </w:pPr>
            <w:r>
              <w:rPr>
                <w:b/>
                <w:color w:val="FFFFFF"/>
                <w:sz w:val="20"/>
              </w:rPr>
              <w:t>RMSE (Customers)</w:t>
            </w:r>
          </w:p>
        </w:tc>
        <w:tc>
          <w:tcPr>
            <w:tcW w:w="1584" w:type="dxa"/>
            <w:shd w:val="clear" w:color="auto" w:fill="1B365D"/>
            <w:tcMar>
              <w:top w:w="140" w:type="dxa"/>
              <w:left w:w="120" w:type="dxa"/>
              <w:bottom w:w="140" w:type="dxa"/>
              <w:right w:w="120" w:type="dxa"/>
            </w:tcMar>
            <w:vAlign w:val="center"/>
          </w:tcPr>
          <w:p w14:paraId="7099ABDA" w14:textId="77777777" w:rsidR="009660F8" w:rsidRDefault="00FA6D1C">
            <w:pPr>
              <w:spacing w:after="0" w:line="240" w:lineRule="auto"/>
              <w:jc w:val="center"/>
            </w:pPr>
            <w:r>
              <w:rPr>
                <w:b/>
                <w:color w:val="FFFFFF"/>
                <w:sz w:val="20"/>
              </w:rPr>
              <w:t>MAPE (%)</w:t>
            </w:r>
          </w:p>
        </w:tc>
        <w:tc>
          <w:tcPr>
            <w:tcW w:w="1440" w:type="dxa"/>
            <w:shd w:val="clear" w:color="auto" w:fill="1B365D"/>
            <w:tcMar>
              <w:top w:w="140" w:type="dxa"/>
              <w:left w:w="120" w:type="dxa"/>
              <w:bottom w:w="140" w:type="dxa"/>
              <w:right w:w="120" w:type="dxa"/>
            </w:tcMar>
            <w:vAlign w:val="center"/>
          </w:tcPr>
          <w:p w14:paraId="5262B8DD" w14:textId="77777777" w:rsidR="009660F8" w:rsidRDefault="00FA6D1C">
            <w:pPr>
              <w:spacing w:after="0" w:line="240" w:lineRule="auto"/>
              <w:jc w:val="center"/>
            </w:pPr>
            <w:r>
              <w:rPr>
                <w:b/>
                <w:color w:val="FFFFFF"/>
                <w:sz w:val="20"/>
              </w:rPr>
              <w:t>R^2 Score</w:t>
            </w:r>
          </w:p>
        </w:tc>
        <w:tc>
          <w:tcPr>
            <w:tcW w:w="1872" w:type="dxa"/>
            <w:shd w:val="clear" w:color="auto" w:fill="1B365D"/>
            <w:tcMar>
              <w:top w:w="140" w:type="dxa"/>
              <w:left w:w="120" w:type="dxa"/>
              <w:bottom w:w="140" w:type="dxa"/>
              <w:right w:w="120" w:type="dxa"/>
            </w:tcMar>
            <w:vAlign w:val="center"/>
          </w:tcPr>
          <w:p w14:paraId="305ADB11" w14:textId="77777777" w:rsidR="009660F8" w:rsidRDefault="00FA6D1C">
            <w:pPr>
              <w:spacing w:after="0" w:line="240" w:lineRule="auto"/>
              <w:jc w:val="center"/>
            </w:pPr>
            <w:r>
              <w:rPr>
                <w:b/>
                <w:color w:val="FFFFFF"/>
                <w:sz w:val="20"/>
              </w:rPr>
              <w:t>Prediction Latency</w:t>
            </w:r>
          </w:p>
        </w:tc>
      </w:tr>
      <w:tr w:rsidR="009660F8" w14:paraId="16DDB709" w14:textId="77777777">
        <w:trPr>
          <w:jc w:val="center"/>
        </w:trPr>
        <w:tc>
          <w:tcPr>
            <w:tcW w:w="3168" w:type="dxa"/>
            <w:shd w:val="clear" w:color="auto" w:fill="FFFFFF"/>
            <w:tcMar>
              <w:top w:w="100" w:type="dxa"/>
              <w:left w:w="120" w:type="dxa"/>
              <w:bottom w:w="100" w:type="dxa"/>
              <w:right w:w="120" w:type="dxa"/>
            </w:tcMar>
            <w:vAlign w:val="center"/>
          </w:tcPr>
          <w:p w14:paraId="24D1FA0A" w14:textId="77777777" w:rsidR="009660F8" w:rsidRDefault="00FA6D1C">
            <w:pPr>
              <w:spacing w:after="0" w:line="252" w:lineRule="auto"/>
              <w:jc w:val="left"/>
            </w:pPr>
            <w:r>
              <w:rPr>
                <w:sz w:val="19"/>
              </w:rPr>
              <w:t>Random Forest Regressor (Proposed)</w:t>
            </w:r>
          </w:p>
        </w:tc>
        <w:tc>
          <w:tcPr>
            <w:tcW w:w="1728" w:type="dxa"/>
            <w:shd w:val="clear" w:color="auto" w:fill="FFFFFF"/>
            <w:tcMar>
              <w:top w:w="100" w:type="dxa"/>
              <w:left w:w="120" w:type="dxa"/>
              <w:bottom w:w="100" w:type="dxa"/>
              <w:right w:w="120" w:type="dxa"/>
            </w:tcMar>
            <w:vAlign w:val="center"/>
          </w:tcPr>
          <w:p w14:paraId="267209D5" w14:textId="77777777" w:rsidR="009660F8" w:rsidRDefault="00FA6D1C">
            <w:pPr>
              <w:spacing w:after="0" w:line="252" w:lineRule="auto"/>
              <w:jc w:val="center"/>
            </w:pPr>
            <w:r>
              <w:rPr>
                <w:sz w:val="19"/>
              </w:rPr>
              <w:t>0.72</w:t>
            </w:r>
          </w:p>
        </w:tc>
        <w:tc>
          <w:tcPr>
            <w:tcW w:w="1728" w:type="dxa"/>
            <w:shd w:val="clear" w:color="auto" w:fill="FFFFFF"/>
            <w:tcMar>
              <w:top w:w="100" w:type="dxa"/>
              <w:left w:w="120" w:type="dxa"/>
              <w:bottom w:w="100" w:type="dxa"/>
              <w:right w:w="120" w:type="dxa"/>
            </w:tcMar>
            <w:vAlign w:val="center"/>
          </w:tcPr>
          <w:p w14:paraId="7FEFECB1" w14:textId="77777777" w:rsidR="009660F8" w:rsidRDefault="00FA6D1C">
            <w:pPr>
              <w:spacing w:after="0" w:line="252" w:lineRule="auto"/>
              <w:jc w:val="center"/>
            </w:pPr>
            <w:r>
              <w:rPr>
                <w:sz w:val="19"/>
              </w:rPr>
              <w:t>0.98</w:t>
            </w:r>
          </w:p>
        </w:tc>
        <w:tc>
          <w:tcPr>
            <w:tcW w:w="1584" w:type="dxa"/>
            <w:shd w:val="clear" w:color="auto" w:fill="FFFFFF"/>
            <w:tcMar>
              <w:top w:w="100" w:type="dxa"/>
              <w:left w:w="120" w:type="dxa"/>
              <w:bottom w:w="100" w:type="dxa"/>
              <w:right w:w="120" w:type="dxa"/>
            </w:tcMar>
            <w:vAlign w:val="center"/>
          </w:tcPr>
          <w:p w14:paraId="32584AF9" w14:textId="77777777" w:rsidR="009660F8" w:rsidRDefault="00FA6D1C">
            <w:pPr>
              <w:spacing w:after="0" w:line="252" w:lineRule="auto"/>
              <w:jc w:val="center"/>
            </w:pPr>
            <w:r>
              <w:rPr>
                <w:sz w:val="19"/>
              </w:rPr>
              <w:t>9.8%</w:t>
            </w:r>
          </w:p>
        </w:tc>
        <w:tc>
          <w:tcPr>
            <w:tcW w:w="1440" w:type="dxa"/>
            <w:shd w:val="clear" w:color="auto" w:fill="FFFFFF"/>
            <w:tcMar>
              <w:top w:w="100" w:type="dxa"/>
              <w:left w:w="120" w:type="dxa"/>
              <w:bottom w:w="100" w:type="dxa"/>
              <w:right w:w="120" w:type="dxa"/>
            </w:tcMar>
            <w:vAlign w:val="center"/>
          </w:tcPr>
          <w:p w14:paraId="0040F1ED" w14:textId="77777777" w:rsidR="009660F8" w:rsidRDefault="00FA6D1C">
            <w:pPr>
              <w:spacing w:after="0" w:line="252" w:lineRule="auto"/>
              <w:jc w:val="center"/>
            </w:pPr>
            <w:r>
              <w:rPr>
                <w:sz w:val="19"/>
              </w:rPr>
              <w:t>0.924</w:t>
            </w:r>
          </w:p>
        </w:tc>
        <w:tc>
          <w:tcPr>
            <w:tcW w:w="1872" w:type="dxa"/>
            <w:shd w:val="clear" w:color="auto" w:fill="FFFFFF"/>
            <w:tcMar>
              <w:top w:w="100" w:type="dxa"/>
              <w:left w:w="120" w:type="dxa"/>
              <w:bottom w:w="100" w:type="dxa"/>
              <w:right w:w="120" w:type="dxa"/>
            </w:tcMar>
            <w:vAlign w:val="center"/>
          </w:tcPr>
          <w:p w14:paraId="568DBECE" w14:textId="77777777" w:rsidR="009660F8" w:rsidRDefault="00FA6D1C">
            <w:pPr>
              <w:spacing w:after="0" w:line="252" w:lineRule="auto"/>
              <w:jc w:val="center"/>
            </w:pPr>
            <w:r>
              <w:rPr>
                <w:sz w:val="19"/>
              </w:rPr>
              <w:t>4.2 ms</w:t>
            </w:r>
          </w:p>
        </w:tc>
      </w:tr>
      <w:tr w:rsidR="009660F8" w14:paraId="1AC96C19" w14:textId="77777777">
        <w:trPr>
          <w:jc w:val="center"/>
        </w:trPr>
        <w:tc>
          <w:tcPr>
            <w:tcW w:w="3168" w:type="dxa"/>
            <w:shd w:val="clear" w:color="auto" w:fill="F4F6F9"/>
            <w:tcMar>
              <w:top w:w="100" w:type="dxa"/>
              <w:left w:w="120" w:type="dxa"/>
              <w:bottom w:w="100" w:type="dxa"/>
              <w:right w:w="120" w:type="dxa"/>
            </w:tcMar>
            <w:vAlign w:val="center"/>
          </w:tcPr>
          <w:p w14:paraId="52C3A019" w14:textId="77777777" w:rsidR="009660F8" w:rsidRDefault="00FA6D1C">
            <w:pPr>
              <w:spacing w:after="0" w:line="252" w:lineRule="auto"/>
              <w:jc w:val="left"/>
            </w:pPr>
            <w:r>
              <w:rPr>
                <w:sz w:val="19"/>
              </w:rPr>
              <w:t>XGBoost Regressor</w:t>
            </w:r>
          </w:p>
        </w:tc>
        <w:tc>
          <w:tcPr>
            <w:tcW w:w="1728" w:type="dxa"/>
            <w:shd w:val="clear" w:color="auto" w:fill="F4F6F9"/>
            <w:tcMar>
              <w:top w:w="100" w:type="dxa"/>
              <w:left w:w="120" w:type="dxa"/>
              <w:bottom w:w="100" w:type="dxa"/>
              <w:right w:w="120" w:type="dxa"/>
            </w:tcMar>
            <w:vAlign w:val="center"/>
          </w:tcPr>
          <w:p w14:paraId="35E1B207" w14:textId="77777777" w:rsidR="009660F8" w:rsidRDefault="00FA6D1C">
            <w:pPr>
              <w:spacing w:after="0" w:line="252" w:lineRule="auto"/>
              <w:jc w:val="center"/>
            </w:pPr>
            <w:r>
              <w:rPr>
                <w:sz w:val="19"/>
              </w:rPr>
              <w:t>0.76</w:t>
            </w:r>
          </w:p>
        </w:tc>
        <w:tc>
          <w:tcPr>
            <w:tcW w:w="1728" w:type="dxa"/>
            <w:shd w:val="clear" w:color="auto" w:fill="F4F6F9"/>
            <w:tcMar>
              <w:top w:w="100" w:type="dxa"/>
              <w:left w:w="120" w:type="dxa"/>
              <w:bottom w:w="100" w:type="dxa"/>
              <w:right w:w="120" w:type="dxa"/>
            </w:tcMar>
            <w:vAlign w:val="center"/>
          </w:tcPr>
          <w:p w14:paraId="2E77934E" w14:textId="77777777" w:rsidR="009660F8" w:rsidRDefault="00FA6D1C">
            <w:pPr>
              <w:spacing w:after="0" w:line="252" w:lineRule="auto"/>
              <w:jc w:val="center"/>
            </w:pPr>
            <w:r>
              <w:rPr>
                <w:sz w:val="19"/>
              </w:rPr>
              <w:t>1.04</w:t>
            </w:r>
          </w:p>
        </w:tc>
        <w:tc>
          <w:tcPr>
            <w:tcW w:w="1584" w:type="dxa"/>
            <w:shd w:val="clear" w:color="auto" w:fill="F4F6F9"/>
            <w:tcMar>
              <w:top w:w="100" w:type="dxa"/>
              <w:left w:w="120" w:type="dxa"/>
              <w:bottom w:w="100" w:type="dxa"/>
              <w:right w:w="120" w:type="dxa"/>
            </w:tcMar>
            <w:vAlign w:val="center"/>
          </w:tcPr>
          <w:p w14:paraId="3C5AEC3B" w14:textId="77777777" w:rsidR="009660F8" w:rsidRDefault="00FA6D1C">
            <w:pPr>
              <w:spacing w:after="0" w:line="252" w:lineRule="auto"/>
              <w:jc w:val="center"/>
            </w:pPr>
            <w:r>
              <w:rPr>
                <w:sz w:val="19"/>
              </w:rPr>
              <w:t>10.5%</w:t>
            </w:r>
          </w:p>
        </w:tc>
        <w:tc>
          <w:tcPr>
            <w:tcW w:w="1440" w:type="dxa"/>
            <w:shd w:val="clear" w:color="auto" w:fill="F4F6F9"/>
            <w:tcMar>
              <w:top w:w="100" w:type="dxa"/>
              <w:left w:w="120" w:type="dxa"/>
              <w:bottom w:w="100" w:type="dxa"/>
              <w:right w:w="120" w:type="dxa"/>
            </w:tcMar>
            <w:vAlign w:val="center"/>
          </w:tcPr>
          <w:p w14:paraId="0725658F" w14:textId="77777777" w:rsidR="009660F8" w:rsidRDefault="00FA6D1C">
            <w:pPr>
              <w:spacing w:after="0" w:line="252" w:lineRule="auto"/>
              <w:jc w:val="center"/>
            </w:pPr>
            <w:r>
              <w:rPr>
                <w:sz w:val="19"/>
              </w:rPr>
              <w:t>0.912</w:t>
            </w:r>
          </w:p>
        </w:tc>
        <w:tc>
          <w:tcPr>
            <w:tcW w:w="1872" w:type="dxa"/>
            <w:shd w:val="clear" w:color="auto" w:fill="F4F6F9"/>
            <w:tcMar>
              <w:top w:w="100" w:type="dxa"/>
              <w:left w:w="120" w:type="dxa"/>
              <w:bottom w:w="100" w:type="dxa"/>
              <w:right w:w="120" w:type="dxa"/>
            </w:tcMar>
            <w:vAlign w:val="center"/>
          </w:tcPr>
          <w:p w14:paraId="40B5D56C" w14:textId="77777777" w:rsidR="009660F8" w:rsidRDefault="00FA6D1C">
            <w:pPr>
              <w:spacing w:after="0" w:line="252" w:lineRule="auto"/>
              <w:jc w:val="center"/>
            </w:pPr>
            <w:r>
              <w:rPr>
                <w:sz w:val="19"/>
              </w:rPr>
              <w:t>6.8 ms</w:t>
            </w:r>
          </w:p>
        </w:tc>
      </w:tr>
      <w:tr w:rsidR="009660F8" w14:paraId="3358FAE4" w14:textId="77777777">
        <w:trPr>
          <w:jc w:val="center"/>
        </w:trPr>
        <w:tc>
          <w:tcPr>
            <w:tcW w:w="3168" w:type="dxa"/>
            <w:shd w:val="clear" w:color="auto" w:fill="FFFFFF"/>
            <w:tcMar>
              <w:top w:w="100" w:type="dxa"/>
              <w:left w:w="120" w:type="dxa"/>
              <w:bottom w:w="100" w:type="dxa"/>
              <w:right w:w="120" w:type="dxa"/>
            </w:tcMar>
            <w:vAlign w:val="center"/>
          </w:tcPr>
          <w:p w14:paraId="3C44C915" w14:textId="77777777" w:rsidR="009660F8" w:rsidRDefault="00FA6D1C">
            <w:pPr>
              <w:spacing w:after="0" w:line="252" w:lineRule="auto"/>
              <w:jc w:val="left"/>
            </w:pPr>
            <w:r>
              <w:rPr>
                <w:sz w:val="19"/>
              </w:rPr>
              <w:t>ARIMA (2,1,2) Statistical Model</w:t>
            </w:r>
          </w:p>
        </w:tc>
        <w:tc>
          <w:tcPr>
            <w:tcW w:w="1728" w:type="dxa"/>
            <w:shd w:val="clear" w:color="auto" w:fill="FFFFFF"/>
            <w:tcMar>
              <w:top w:w="100" w:type="dxa"/>
              <w:left w:w="120" w:type="dxa"/>
              <w:bottom w:w="100" w:type="dxa"/>
              <w:right w:w="120" w:type="dxa"/>
            </w:tcMar>
            <w:vAlign w:val="center"/>
          </w:tcPr>
          <w:p w14:paraId="35E307D7" w14:textId="77777777" w:rsidR="009660F8" w:rsidRDefault="00FA6D1C">
            <w:pPr>
              <w:spacing w:after="0" w:line="252" w:lineRule="auto"/>
              <w:jc w:val="center"/>
            </w:pPr>
            <w:r>
              <w:rPr>
                <w:sz w:val="19"/>
              </w:rPr>
              <w:t>1.84</w:t>
            </w:r>
          </w:p>
        </w:tc>
        <w:tc>
          <w:tcPr>
            <w:tcW w:w="1728" w:type="dxa"/>
            <w:shd w:val="clear" w:color="auto" w:fill="FFFFFF"/>
            <w:tcMar>
              <w:top w:w="100" w:type="dxa"/>
              <w:left w:w="120" w:type="dxa"/>
              <w:bottom w:w="100" w:type="dxa"/>
              <w:right w:w="120" w:type="dxa"/>
            </w:tcMar>
            <w:vAlign w:val="center"/>
          </w:tcPr>
          <w:p w14:paraId="61B09B72" w14:textId="77777777" w:rsidR="009660F8" w:rsidRDefault="00FA6D1C">
            <w:pPr>
              <w:spacing w:after="0" w:line="252" w:lineRule="auto"/>
              <w:jc w:val="center"/>
            </w:pPr>
            <w:r>
              <w:rPr>
                <w:sz w:val="19"/>
              </w:rPr>
              <w:t>2.38</w:t>
            </w:r>
          </w:p>
        </w:tc>
        <w:tc>
          <w:tcPr>
            <w:tcW w:w="1584" w:type="dxa"/>
            <w:shd w:val="clear" w:color="auto" w:fill="FFFFFF"/>
            <w:tcMar>
              <w:top w:w="100" w:type="dxa"/>
              <w:left w:w="120" w:type="dxa"/>
              <w:bottom w:w="100" w:type="dxa"/>
              <w:right w:w="120" w:type="dxa"/>
            </w:tcMar>
            <w:vAlign w:val="center"/>
          </w:tcPr>
          <w:p w14:paraId="4F48442C" w14:textId="77777777" w:rsidR="009660F8" w:rsidRDefault="00FA6D1C">
            <w:pPr>
              <w:spacing w:after="0" w:line="252" w:lineRule="auto"/>
              <w:jc w:val="center"/>
            </w:pPr>
            <w:r>
              <w:rPr>
                <w:sz w:val="19"/>
              </w:rPr>
              <w:t>24.6%</w:t>
            </w:r>
          </w:p>
        </w:tc>
        <w:tc>
          <w:tcPr>
            <w:tcW w:w="1440" w:type="dxa"/>
            <w:shd w:val="clear" w:color="auto" w:fill="FFFFFF"/>
            <w:tcMar>
              <w:top w:w="100" w:type="dxa"/>
              <w:left w:w="120" w:type="dxa"/>
              <w:bottom w:w="100" w:type="dxa"/>
              <w:right w:w="120" w:type="dxa"/>
            </w:tcMar>
            <w:vAlign w:val="center"/>
          </w:tcPr>
          <w:p w14:paraId="226C2B12" w14:textId="77777777" w:rsidR="009660F8" w:rsidRDefault="00FA6D1C">
            <w:pPr>
              <w:spacing w:after="0" w:line="252" w:lineRule="auto"/>
              <w:jc w:val="center"/>
            </w:pPr>
            <w:r>
              <w:rPr>
                <w:sz w:val="19"/>
              </w:rPr>
              <w:t>0.718</w:t>
            </w:r>
          </w:p>
        </w:tc>
        <w:tc>
          <w:tcPr>
            <w:tcW w:w="1872" w:type="dxa"/>
            <w:shd w:val="clear" w:color="auto" w:fill="FFFFFF"/>
            <w:tcMar>
              <w:top w:w="100" w:type="dxa"/>
              <w:left w:w="120" w:type="dxa"/>
              <w:bottom w:w="100" w:type="dxa"/>
              <w:right w:w="120" w:type="dxa"/>
            </w:tcMar>
            <w:vAlign w:val="center"/>
          </w:tcPr>
          <w:p w14:paraId="2ABD1846" w14:textId="77777777" w:rsidR="009660F8" w:rsidRDefault="00FA6D1C">
            <w:pPr>
              <w:spacing w:after="0" w:line="252" w:lineRule="auto"/>
              <w:jc w:val="center"/>
            </w:pPr>
            <w:r>
              <w:rPr>
                <w:sz w:val="19"/>
              </w:rPr>
              <w:t>82.5 ms</w:t>
            </w:r>
          </w:p>
        </w:tc>
      </w:tr>
      <w:tr w:rsidR="009660F8" w14:paraId="04BA258F" w14:textId="77777777">
        <w:trPr>
          <w:jc w:val="center"/>
        </w:trPr>
        <w:tc>
          <w:tcPr>
            <w:tcW w:w="3168" w:type="dxa"/>
            <w:shd w:val="clear" w:color="auto" w:fill="F4F6F9"/>
            <w:tcMar>
              <w:top w:w="100" w:type="dxa"/>
              <w:left w:w="120" w:type="dxa"/>
              <w:bottom w:w="100" w:type="dxa"/>
              <w:right w:w="120" w:type="dxa"/>
            </w:tcMar>
            <w:vAlign w:val="center"/>
          </w:tcPr>
          <w:p w14:paraId="779DBEE9" w14:textId="77777777" w:rsidR="009660F8" w:rsidRDefault="00FA6D1C">
            <w:pPr>
              <w:spacing w:after="0" w:line="252" w:lineRule="auto"/>
              <w:jc w:val="left"/>
            </w:pPr>
            <w:r>
              <w:rPr>
                <w:sz w:val="19"/>
              </w:rPr>
              <w:t>Multiple Linear Regression</w:t>
            </w:r>
          </w:p>
        </w:tc>
        <w:tc>
          <w:tcPr>
            <w:tcW w:w="1728" w:type="dxa"/>
            <w:shd w:val="clear" w:color="auto" w:fill="F4F6F9"/>
            <w:tcMar>
              <w:top w:w="100" w:type="dxa"/>
              <w:left w:w="120" w:type="dxa"/>
              <w:bottom w:w="100" w:type="dxa"/>
              <w:right w:w="120" w:type="dxa"/>
            </w:tcMar>
            <w:vAlign w:val="center"/>
          </w:tcPr>
          <w:p w14:paraId="79B1F8C9" w14:textId="77777777" w:rsidR="009660F8" w:rsidRDefault="00FA6D1C">
            <w:pPr>
              <w:spacing w:after="0" w:line="252" w:lineRule="auto"/>
              <w:jc w:val="center"/>
            </w:pPr>
            <w:r>
              <w:rPr>
                <w:sz w:val="19"/>
              </w:rPr>
              <w:t>1.95</w:t>
            </w:r>
          </w:p>
        </w:tc>
        <w:tc>
          <w:tcPr>
            <w:tcW w:w="1728" w:type="dxa"/>
            <w:shd w:val="clear" w:color="auto" w:fill="F4F6F9"/>
            <w:tcMar>
              <w:top w:w="100" w:type="dxa"/>
              <w:left w:w="120" w:type="dxa"/>
              <w:bottom w:w="100" w:type="dxa"/>
              <w:right w:w="120" w:type="dxa"/>
            </w:tcMar>
            <w:vAlign w:val="center"/>
          </w:tcPr>
          <w:p w14:paraId="3BA238DF" w14:textId="77777777" w:rsidR="009660F8" w:rsidRDefault="00FA6D1C">
            <w:pPr>
              <w:spacing w:after="0" w:line="252" w:lineRule="auto"/>
              <w:jc w:val="center"/>
            </w:pPr>
            <w:r>
              <w:rPr>
                <w:sz w:val="19"/>
              </w:rPr>
              <w:t>2.52</w:t>
            </w:r>
          </w:p>
        </w:tc>
        <w:tc>
          <w:tcPr>
            <w:tcW w:w="1584" w:type="dxa"/>
            <w:shd w:val="clear" w:color="auto" w:fill="F4F6F9"/>
            <w:tcMar>
              <w:top w:w="100" w:type="dxa"/>
              <w:left w:w="120" w:type="dxa"/>
              <w:bottom w:w="100" w:type="dxa"/>
              <w:right w:w="120" w:type="dxa"/>
            </w:tcMar>
            <w:vAlign w:val="center"/>
          </w:tcPr>
          <w:p w14:paraId="596C949B" w14:textId="77777777" w:rsidR="009660F8" w:rsidRDefault="00FA6D1C">
            <w:pPr>
              <w:spacing w:after="0" w:line="252" w:lineRule="auto"/>
              <w:jc w:val="center"/>
            </w:pPr>
            <w:r>
              <w:rPr>
                <w:sz w:val="19"/>
              </w:rPr>
              <w:t>26.1%</w:t>
            </w:r>
          </w:p>
        </w:tc>
        <w:tc>
          <w:tcPr>
            <w:tcW w:w="1440" w:type="dxa"/>
            <w:shd w:val="clear" w:color="auto" w:fill="F4F6F9"/>
            <w:tcMar>
              <w:top w:w="100" w:type="dxa"/>
              <w:left w:w="120" w:type="dxa"/>
              <w:bottom w:w="100" w:type="dxa"/>
              <w:right w:w="120" w:type="dxa"/>
            </w:tcMar>
            <w:vAlign w:val="center"/>
          </w:tcPr>
          <w:p w14:paraId="358DF718" w14:textId="77777777" w:rsidR="009660F8" w:rsidRDefault="00FA6D1C">
            <w:pPr>
              <w:spacing w:after="0" w:line="252" w:lineRule="auto"/>
              <w:jc w:val="center"/>
            </w:pPr>
            <w:r>
              <w:rPr>
                <w:sz w:val="19"/>
              </w:rPr>
              <w:t>0.684</w:t>
            </w:r>
          </w:p>
        </w:tc>
        <w:tc>
          <w:tcPr>
            <w:tcW w:w="1872" w:type="dxa"/>
            <w:shd w:val="clear" w:color="auto" w:fill="F4F6F9"/>
            <w:tcMar>
              <w:top w:w="100" w:type="dxa"/>
              <w:left w:w="120" w:type="dxa"/>
              <w:bottom w:w="100" w:type="dxa"/>
              <w:right w:w="120" w:type="dxa"/>
            </w:tcMar>
            <w:vAlign w:val="center"/>
          </w:tcPr>
          <w:p w14:paraId="224D2611" w14:textId="77777777" w:rsidR="009660F8" w:rsidRDefault="00FA6D1C">
            <w:pPr>
              <w:spacing w:after="0" w:line="252" w:lineRule="auto"/>
              <w:jc w:val="center"/>
            </w:pPr>
            <w:r>
              <w:rPr>
                <w:sz w:val="19"/>
              </w:rPr>
              <w:t>0.8 ms</w:t>
            </w:r>
          </w:p>
        </w:tc>
      </w:tr>
      <w:tr w:rsidR="009660F8" w14:paraId="1EFF235C" w14:textId="77777777">
        <w:trPr>
          <w:jc w:val="center"/>
        </w:trPr>
        <w:tc>
          <w:tcPr>
            <w:tcW w:w="3168" w:type="dxa"/>
            <w:shd w:val="clear" w:color="auto" w:fill="FFFFFF"/>
            <w:tcMar>
              <w:top w:w="100" w:type="dxa"/>
              <w:left w:w="120" w:type="dxa"/>
              <w:bottom w:w="100" w:type="dxa"/>
              <w:right w:w="120" w:type="dxa"/>
            </w:tcMar>
            <w:vAlign w:val="center"/>
          </w:tcPr>
          <w:p w14:paraId="743F8815" w14:textId="77777777" w:rsidR="009660F8" w:rsidRDefault="00FA6D1C">
            <w:pPr>
              <w:spacing w:after="0" w:line="252" w:lineRule="auto"/>
              <w:jc w:val="left"/>
            </w:pPr>
            <w:r>
              <w:rPr>
                <w:sz w:val="19"/>
              </w:rPr>
              <w:t>Historical Moving Average Baseline</w:t>
            </w:r>
          </w:p>
        </w:tc>
        <w:tc>
          <w:tcPr>
            <w:tcW w:w="1728" w:type="dxa"/>
            <w:shd w:val="clear" w:color="auto" w:fill="FFFFFF"/>
            <w:tcMar>
              <w:top w:w="100" w:type="dxa"/>
              <w:left w:w="120" w:type="dxa"/>
              <w:bottom w:w="100" w:type="dxa"/>
              <w:right w:w="120" w:type="dxa"/>
            </w:tcMar>
            <w:vAlign w:val="center"/>
          </w:tcPr>
          <w:p w14:paraId="4454831E" w14:textId="77777777" w:rsidR="009660F8" w:rsidRDefault="00FA6D1C">
            <w:pPr>
              <w:spacing w:after="0" w:line="252" w:lineRule="auto"/>
              <w:jc w:val="center"/>
            </w:pPr>
            <w:r>
              <w:rPr>
                <w:sz w:val="19"/>
              </w:rPr>
              <w:t>2.48</w:t>
            </w:r>
          </w:p>
        </w:tc>
        <w:tc>
          <w:tcPr>
            <w:tcW w:w="1728" w:type="dxa"/>
            <w:shd w:val="clear" w:color="auto" w:fill="FFFFFF"/>
            <w:tcMar>
              <w:top w:w="100" w:type="dxa"/>
              <w:left w:w="120" w:type="dxa"/>
              <w:bottom w:w="100" w:type="dxa"/>
              <w:right w:w="120" w:type="dxa"/>
            </w:tcMar>
            <w:vAlign w:val="center"/>
          </w:tcPr>
          <w:p w14:paraId="7936E88B" w14:textId="77777777" w:rsidR="009660F8" w:rsidRDefault="00FA6D1C">
            <w:pPr>
              <w:spacing w:after="0" w:line="252" w:lineRule="auto"/>
              <w:jc w:val="center"/>
            </w:pPr>
            <w:r>
              <w:rPr>
                <w:sz w:val="19"/>
              </w:rPr>
              <w:t>3.15</w:t>
            </w:r>
          </w:p>
        </w:tc>
        <w:tc>
          <w:tcPr>
            <w:tcW w:w="1584" w:type="dxa"/>
            <w:shd w:val="clear" w:color="auto" w:fill="FFFFFF"/>
            <w:tcMar>
              <w:top w:w="100" w:type="dxa"/>
              <w:left w:w="120" w:type="dxa"/>
              <w:bottom w:w="100" w:type="dxa"/>
              <w:right w:w="120" w:type="dxa"/>
            </w:tcMar>
            <w:vAlign w:val="center"/>
          </w:tcPr>
          <w:p w14:paraId="4A8403BF" w14:textId="77777777" w:rsidR="009660F8" w:rsidRDefault="00FA6D1C">
            <w:pPr>
              <w:spacing w:after="0" w:line="252" w:lineRule="auto"/>
              <w:jc w:val="center"/>
            </w:pPr>
            <w:r>
              <w:rPr>
                <w:sz w:val="19"/>
              </w:rPr>
              <w:t>32.4%</w:t>
            </w:r>
          </w:p>
        </w:tc>
        <w:tc>
          <w:tcPr>
            <w:tcW w:w="1440" w:type="dxa"/>
            <w:shd w:val="clear" w:color="auto" w:fill="FFFFFF"/>
            <w:tcMar>
              <w:top w:w="100" w:type="dxa"/>
              <w:left w:w="120" w:type="dxa"/>
              <w:bottom w:w="100" w:type="dxa"/>
              <w:right w:w="120" w:type="dxa"/>
            </w:tcMar>
            <w:vAlign w:val="center"/>
          </w:tcPr>
          <w:p w14:paraId="45909BEA" w14:textId="77777777" w:rsidR="009660F8" w:rsidRDefault="00FA6D1C">
            <w:pPr>
              <w:spacing w:after="0" w:line="252" w:lineRule="auto"/>
              <w:jc w:val="center"/>
            </w:pPr>
            <w:r>
              <w:rPr>
                <w:sz w:val="19"/>
              </w:rPr>
              <w:t>0.542</w:t>
            </w:r>
          </w:p>
        </w:tc>
        <w:tc>
          <w:tcPr>
            <w:tcW w:w="1872" w:type="dxa"/>
            <w:shd w:val="clear" w:color="auto" w:fill="FFFFFF"/>
            <w:tcMar>
              <w:top w:w="100" w:type="dxa"/>
              <w:left w:w="120" w:type="dxa"/>
              <w:bottom w:w="100" w:type="dxa"/>
              <w:right w:w="120" w:type="dxa"/>
            </w:tcMar>
            <w:vAlign w:val="center"/>
          </w:tcPr>
          <w:p w14:paraId="57BA3E91" w14:textId="77777777" w:rsidR="009660F8" w:rsidRDefault="00FA6D1C">
            <w:pPr>
              <w:spacing w:after="0" w:line="252" w:lineRule="auto"/>
              <w:jc w:val="center"/>
            </w:pPr>
            <w:r>
              <w:rPr>
                <w:sz w:val="19"/>
              </w:rPr>
              <w:t>0.2 ms</w:t>
            </w:r>
          </w:p>
        </w:tc>
      </w:tr>
    </w:tbl>
    <w:p w14:paraId="3CFC3C5D" w14:textId="77777777" w:rsidR="009660F8" w:rsidRDefault="009660F8">
      <w:pPr>
        <w:spacing w:before="80" w:after="160"/>
      </w:pPr>
    </w:p>
    <w:p w14:paraId="33A4A19D" w14:textId="77777777" w:rsidR="009660F8" w:rsidRDefault="00FA6D1C">
      <w:r>
        <w:t xml:space="preserve">The empirical benchmarks in Table 9.3 establish the clear superiority of tree-based ensemble methods. The proposed Random Forest Regressor achieved an MAE of 0.72 customers—indicating that on average, its 15-minute forward prediction deviates from the actual physical queue by less than one person. In contrast, classical ARIMA and </w:t>
      </w:r>
      <w:r>
        <w:lastRenderedPageBreak/>
        <w:t>Linear Regression models produced error rates exceeding 1.84 and 1.95 customers (MAPE &gt; 24%). This dramatic performance gap stems from the Random Forest's ability to ingest non-linear upstream footfall leading indicators and complex calendar interactions.</w:t>
      </w:r>
    </w:p>
    <w:p w14:paraId="4DD8D81B" w14:textId="77777777" w:rsidR="009660F8" w:rsidRDefault="00FA6D1C">
      <w:pPr>
        <w:pStyle w:val="Heading2"/>
        <w:spacing w:before="280" w:after="80"/>
      </w:pPr>
      <w:r>
        <w:rPr>
          <w:rFonts w:ascii="Times New Roman" w:hAnsi="Times New Roman"/>
          <w:color w:val="1B365D"/>
        </w:rPr>
        <w:t>9.4  Dynamic Cashier Lane Dispatch and Queue Suppression Timeline</w:t>
      </w:r>
    </w:p>
    <w:p w14:paraId="12E75602" w14:textId="77777777" w:rsidR="009660F8" w:rsidRDefault="00FA6D1C">
      <w:r>
        <w:t>To evaluate the operational real-world efficacy of the automated dispatch engine, Figure 9.3 plots a continuous 120-minute operational timeline during a volatile evening shopping surge (17:30 to 19:30), showing how automated alert dispatches suppressed checkout queue lengths.</w:t>
      </w:r>
    </w:p>
    <w:p w14:paraId="4FDB482B" w14:textId="77777777" w:rsidR="009660F8" w:rsidRDefault="00FA6D1C">
      <w:pPr>
        <w:keepNext/>
        <w:spacing w:before="200" w:after="80"/>
        <w:jc w:val="center"/>
      </w:pPr>
      <w:r>
        <w:rPr>
          <w:noProof/>
        </w:rPr>
        <w:drawing>
          <wp:inline distT="0" distB="0" distL="0" distR="0" wp14:anchorId="4292C468" wp14:editId="1385B1A3">
            <wp:extent cx="5303520" cy="27106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ier_utilization_timeline.png"/>
                    <pic:cNvPicPr/>
                  </pic:nvPicPr>
                  <pic:blipFill>
                    <a:blip r:embed="rId15"/>
                    <a:stretch>
                      <a:fillRect/>
                    </a:stretch>
                  </pic:blipFill>
                  <pic:spPr>
                    <a:xfrm>
                      <a:off x="0" y="0"/>
                      <a:ext cx="5303520" cy="2710688"/>
                    </a:xfrm>
                    <a:prstGeom prst="rect">
                      <a:avLst/>
                    </a:prstGeom>
                  </pic:spPr>
                </pic:pic>
              </a:graphicData>
            </a:graphic>
          </wp:inline>
        </w:drawing>
      </w:r>
    </w:p>
    <w:p w14:paraId="2A6C715D" w14:textId="77777777" w:rsidR="009660F8" w:rsidRDefault="00FA6D1C">
      <w:pPr>
        <w:spacing w:before="40" w:after="240"/>
        <w:jc w:val="center"/>
      </w:pPr>
      <w:r>
        <w:rPr>
          <w:b/>
          <w:color w:val="1B365D"/>
          <w:sz w:val="20"/>
        </w:rPr>
        <w:t xml:space="preserve">Figure 9.3: </w:t>
      </w:r>
      <w:r>
        <w:rPr>
          <w:i/>
          <w:sz w:val="20"/>
        </w:rPr>
        <w:t>Dynamic Cashier Lane Dispatch and Queue Length Suppression Timeline during Peak Evening Trading</w:t>
      </w:r>
    </w:p>
    <w:p w14:paraId="1D45CB2A" w14:textId="77777777" w:rsidR="009660F8" w:rsidRDefault="00FA6D1C">
      <w:r>
        <w:t>As demonstrated in Figure 9.3, the system initially operated with two active cashier counters (blue stepped line). Around minute 35, footfall entry spikes caused the observed queue length (red curve) to climb steeply. At minute 40, the queue reached 5.2 customers, immediately triggering a Congestion Dispatch Alert. In response, shift management opened backup Lanes 3 and 4 (raising active cashiers to 4). Within 8 minutes, the queue collapsed back to a comfortable 2.1 customers. A second severe surge at minut</w:t>
      </w:r>
      <w:r>
        <w:t>e 86 prompted the activation of Lane 5, successfully capping the second queue peak at 6.4 persons and restoring stable flow within 6 minutes. Without dynamic dispatching, mathematical simulations show the queue would have exceeded 14 customers, causing severe cart abandonment.</w:t>
      </w:r>
    </w:p>
    <w:p w14:paraId="198FBD96" w14:textId="77777777" w:rsidR="009660F8" w:rsidRDefault="00FA6D1C">
      <w:pPr>
        <w:pStyle w:val="Heading2"/>
        <w:spacing w:before="280" w:after="80"/>
      </w:pPr>
      <w:r>
        <w:rPr>
          <w:rFonts w:ascii="Times New Roman" w:hAnsi="Times New Roman"/>
          <w:color w:val="1B365D"/>
        </w:rPr>
        <w:t>9.5  Operational Throughput and Service Rate Impact Analysis</w:t>
      </w:r>
    </w:p>
    <w:p w14:paraId="3A68E73A" w14:textId="77777777" w:rsidR="009660F8" w:rsidRDefault="00FA6D1C">
      <w:r>
        <w:t>Table 9.4 summarizes the high-level operational impact achieved by transitioning from conventional reactive management to the automated RTRFQM framework, evaluated across 30 consecutive business trading days.</w:t>
      </w:r>
    </w:p>
    <w:p w14:paraId="657B7DB3" w14:textId="77777777" w:rsidR="009660F8" w:rsidRDefault="00FA6D1C">
      <w:pPr>
        <w:keepNext/>
        <w:spacing w:before="200" w:after="80"/>
        <w:jc w:val="center"/>
      </w:pPr>
      <w:r>
        <w:rPr>
          <w:b/>
          <w:color w:val="1B365D"/>
          <w:sz w:val="21"/>
        </w:rPr>
        <w:lastRenderedPageBreak/>
        <w:t xml:space="preserve">Table 9.4: </w:t>
      </w:r>
      <w:r>
        <w:rPr>
          <w:b/>
          <w:sz w:val="21"/>
        </w:rPr>
        <w:t>Operational Impact Assessment of Dynamic Cashier Dispatching on Store Performance Metrics</w:t>
      </w:r>
    </w:p>
    <w:tbl>
      <w:tblPr>
        <w:tblW w:w="0" w:type="auto"/>
        <w:jc w:val="center"/>
        <w:tblBorders>
          <w:top w:val="single" w:sz="6" w:space="0" w:color="B0BEC5"/>
          <w:bottom w:val="single" w:sz="6" w:space="0" w:color="B0BEC5"/>
          <w:insideH w:val="single" w:sz="6" w:space="0" w:color="B0BEC5"/>
        </w:tblBorders>
        <w:tblLayout w:type="fixed"/>
        <w:tblLook w:val="04A0" w:firstRow="1" w:lastRow="0" w:firstColumn="1" w:lastColumn="0" w:noHBand="0" w:noVBand="1"/>
      </w:tblPr>
      <w:tblGrid>
        <w:gridCol w:w="3456"/>
        <w:gridCol w:w="2592"/>
        <w:gridCol w:w="2592"/>
        <w:gridCol w:w="2592"/>
      </w:tblGrid>
      <w:tr w:rsidR="009660F8" w14:paraId="322867FC" w14:textId="77777777">
        <w:trPr>
          <w:tblHeader/>
          <w:jc w:val="center"/>
        </w:trPr>
        <w:tc>
          <w:tcPr>
            <w:tcW w:w="3456" w:type="dxa"/>
            <w:shd w:val="clear" w:color="auto" w:fill="1B365D"/>
            <w:tcMar>
              <w:top w:w="140" w:type="dxa"/>
              <w:left w:w="120" w:type="dxa"/>
              <w:bottom w:w="140" w:type="dxa"/>
              <w:right w:w="120" w:type="dxa"/>
            </w:tcMar>
            <w:vAlign w:val="center"/>
          </w:tcPr>
          <w:p w14:paraId="4D922FDE" w14:textId="77777777" w:rsidR="009660F8" w:rsidRDefault="00FA6D1C">
            <w:pPr>
              <w:spacing w:after="0" w:line="240" w:lineRule="auto"/>
              <w:jc w:val="center"/>
            </w:pPr>
            <w:r>
              <w:rPr>
                <w:b/>
                <w:color w:val="FFFFFF"/>
                <w:sz w:val="20"/>
              </w:rPr>
              <w:t>Operational Key Performance Indicator (KPI)</w:t>
            </w:r>
          </w:p>
        </w:tc>
        <w:tc>
          <w:tcPr>
            <w:tcW w:w="2592" w:type="dxa"/>
            <w:shd w:val="clear" w:color="auto" w:fill="1B365D"/>
            <w:tcMar>
              <w:top w:w="140" w:type="dxa"/>
              <w:left w:w="120" w:type="dxa"/>
              <w:bottom w:w="140" w:type="dxa"/>
              <w:right w:w="120" w:type="dxa"/>
            </w:tcMar>
            <w:vAlign w:val="center"/>
          </w:tcPr>
          <w:p w14:paraId="7C432A71" w14:textId="77777777" w:rsidR="009660F8" w:rsidRDefault="00FA6D1C">
            <w:pPr>
              <w:spacing w:after="0" w:line="240" w:lineRule="auto"/>
              <w:jc w:val="center"/>
            </w:pPr>
            <w:r>
              <w:rPr>
                <w:b/>
                <w:color w:val="FFFFFF"/>
                <w:sz w:val="20"/>
              </w:rPr>
              <w:t>Pre-Deployment Baseline (Legacy)</w:t>
            </w:r>
          </w:p>
        </w:tc>
        <w:tc>
          <w:tcPr>
            <w:tcW w:w="2592" w:type="dxa"/>
            <w:shd w:val="clear" w:color="auto" w:fill="1B365D"/>
            <w:tcMar>
              <w:top w:w="140" w:type="dxa"/>
              <w:left w:w="120" w:type="dxa"/>
              <w:bottom w:w="140" w:type="dxa"/>
              <w:right w:w="120" w:type="dxa"/>
            </w:tcMar>
            <w:vAlign w:val="center"/>
          </w:tcPr>
          <w:p w14:paraId="37C0263D" w14:textId="77777777" w:rsidR="009660F8" w:rsidRDefault="00FA6D1C">
            <w:pPr>
              <w:spacing w:after="0" w:line="240" w:lineRule="auto"/>
              <w:jc w:val="center"/>
            </w:pPr>
            <w:r>
              <w:rPr>
                <w:b/>
                <w:color w:val="FFFFFF"/>
                <w:sz w:val="20"/>
              </w:rPr>
              <w:t>Post-Deployment RTRFQM (Proposed)</w:t>
            </w:r>
          </w:p>
        </w:tc>
        <w:tc>
          <w:tcPr>
            <w:tcW w:w="2592" w:type="dxa"/>
            <w:shd w:val="clear" w:color="auto" w:fill="1B365D"/>
            <w:tcMar>
              <w:top w:w="140" w:type="dxa"/>
              <w:left w:w="120" w:type="dxa"/>
              <w:bottom w:w="140" w:type="dxa"/>
              <w:right w:w="120" w:type="dxa"/>
            </w:tcMar>
            <w:vAlign w:val="center"/>
          </w:tcPr>
          <w:p w14:paraId="6187CF4B" w14:textId="77777777" w:rsidR="009660F8" w:rsidRDefault="00FA6D1C">
            <w:pPr>
              <w:spacing w:after="0" w:line="240" w:lineRule="auto"/>
              <w:jc w:val="center"/>
            </w:pPr>
            <w:r>
              <w:rPr>
                <w:b/>
                <w:color w:val="FFFFFF"/>
                <w:sz w:val="20"/>
              </w:rPr>
              <w:t>Net Operational Improvement (%)</w:t>
            </w:r>
          </w:p>
        </w:tc>
      </w:tr>
      <w:tr w:rsidR="009660F8" w14:paraId="2B66FB0B" w14:textId="77777777">
        <w:trPr>
          <w:jc w:val="center"/>
        </w:trPr>
        <w:tc>
          <w:tcPr>
            <w:tcW w:w="3456" w:type="dxa"/>
            <w:shd w:val="clear" w:color="auto" w:fill="FFFFFF"/>
            <w:tcMar>
              <w:top w:w="100" w:type="dxa"/>
              <w:left w:w="120" w:type="dxa"/>
              <w:bottom w:w="100" w:type="dxa"/>
              <w:right w:w="120" w:type="dxa"/>
            </w:tcMar>
            <w:vAlign w:val="center"/>
          </w:tcPr>
          <w:p w14:paraId="5329EC10" w14:textId="77777777" w:rsidR="009660F8" w:rsidRDefault="00FA6D1C">
            <w:pPr>
              <w:spacing w:after="0" w:line="252" w:lineRule="auto"/>
              <w:jc w:val="left"/>
            </w:pPr>
            <w:r>
              <w:rPr>
                <w:sz w:val="19"/>
              </w:rPr>
              <w:t>Mean Customer Waiting Time (Wq)</w:t>
            </w:r>
          </w:p>
        </w:tc>
        <w:tc>
          <w:tcPr>
            <w:tcW w:w="2592" w:type="dxa"/>
            <w:shd w:val="clear" w:color="auto" w:fill="FFFFFF"/>
            <w:tcMar>
              <w:top w:w="100" w:type="dxa"/>
              <w:left w:w="120" w:type="dxa"/>
              <w:bottom w:w="100" w:type="dxa"/>
              <w:right w:w="120" w:type="dxa"/>
            </w:tcMar>
            <w:vAlign w:val="center"/>
          </w:tcPr>
          <w:p w14:paraId="0A520087" w14:textId="77777777" w:rsidR="009660F8" w:rsidRDefault="00FA6D1C">
            <w:pPr>
              <w:spacing w:after="0" w:line="252" w:lineRule="auto"/>
              <w:jc w:val="center"/>
            </w:pPr>
            <w:r>
              <w:rPr>
                <w:sz w:val="19"/>
              </w:rPr>
              <w:t>4.85 Minutes</w:t>
            </w:r>
          </w:p>
        </w:tc>
        <w:tc>
          <w:tcPr>
            <w:tcW w:w="2592" w:type="dxa"/>
            <w:shd w:val="clear" w:color="auto" w:fill="FFFFFF"/>
            <w:tcMar>
              <w:top w:w="100" w:type="dxa"/>
              <w:left w:w="120" w:type="dxa"/>
              <w:bottom w:w="100" w:type="dxa"/>
              <w:right w:w="120" w:type="dxa"/>
            </w:tcMar>
            <w:vAlign w:val="center"/>
          </w:tcPr>
          <w:p w14:paraId="06EADEF0" w14:textId="77777777" w:rsidR="009660F8" w:rsidRDefault="00FA6D1C">
            <w:pPr>
              <w:spacing w:after="0" w:line="252" w:lineRule="auto"/>
              <w:jc w:val="center"/>
            </w:pPr>
            <w:r>
              <w:rPr>
                <w:sz w:val="19"/>
              </w:rPr>
              <w:t>3.19 Minutes</w:t>
            </w:r>
          </w:p>
        </w:tc>
        <w:tc>
          <w:tcPr>
            <w:tcW w:w="2592" w:type="dxa"/>
            <w:shd w:val="clear" w:color="auto" w:fill="FFFFFF"/>
            <w:tcMar>
              <w:top w:w="100" w:type="dxa"/>
              <w:left w:w="120" w:type="dxa"/>
              <w:bottom w:w="100" w:type="dxa"/>
              <w:right w:w="120" w:type="dxa"/>
            </w:tcMar>
            <w:vAlign w:val="center"/>
          </w:tcPr>
          <w:p w14:paraId="7B7750E2" w14:textId="77777777" w:rsidR="009660F8" w:rsidRDefault="00FA6D1C">
            <w:pPr>
              <w:spacing w:after="0" w:line="252" w:lineRule="auto"/>
              <w:jc w:val="left"/>
            </w:pPr>
            <w:r>
              <w:rPr>
                <w:sz w:val="19"/>
              </w:rPr>
              <w:t>-34.2% (Significant Reduction)</w:t>
            </w:r>
          </w:p>
        </w:tc>
      </w:tr>
      <w:tr w:rsidR="009660F8" w14:paraId="0438008E" w14:textId="77777777">
        <w:trPr>
          <w:jc w:val="center"/>
        </w:trPr>
        <w:tc>
          <w:tcPr>
            <w:tcW w:w="3456" w:type="dxa"/>
            <w:shd w:val="clear" w:color="auto" w:fill="F4F6F9"/>
            <w:tcMar>
              <w:top w:w="100" w:type="dxa"/>
              <w:left w:w="120" w:type="dxa"/>
              <w:bottom w:w="100" w:type="dxa"/>
              <w:right w:w="120" w:type="dxa"/>
            </w:tcMar>
            <w:vAlign w:val="center"/>
          </w:tcPr>
          <w:p w14:paraId="28B9A219" w14:textId="77777777" w:rsidR="009660F8" w:rsidRDefault="00FA6D1C">
            <w:pPr>
              <w:spacing w:after="0" w:line="252" w:lineRule="auto"/>
              <w:jc w:val="left"/>
            </w:pPr>
            <w:r>
              <w:rPr>
                <w:sz w:val="19"/>
              </w:rPr>
              <w:t>Peak Queue Length (95th Percentile)</w:t>
            </w:r>
          </w:p>
        </w:tc>
        <w:tc>
          <w:tcPr>
            <w:tcW w:w="2592" w:type="dxa"/>
            <w:shd w:val="clear" w:color="auto" w:fill="F4F6F9"/>
            <w:tcMar>
              <w:top w:w="100" w:type="dxa"/>
              <w:left w:w="120" w:type="dxa"/>
              <w:bottom w:w="100" w:type="dxa"/>
              <w:right w:w="120" w:type="dxa"/>
            </w:tcMar>
            <w:vAlign w:val="center"/>
          </w:tcPr>
          <w:p w14:paraId="748C6F66" w14:textId="77777777" w:rsidR="009660F8" w:rsidRDefault="00FA6D1C">
            <w:pPr>
              <w:spacing w:after="0" w:line="252" w:lineRule="auto"/>
              <w:jc w:val="left"/>
            </w:pPr>
            <w:r>
              <w:rPr>
                <w:sz w:val="19"/>
              </w:rPr>
              <w:t>9.4 Customers / Lane</w:t>
            </w:r>
          </w:p>
        </w:tc>
        <w:tc>
          <w:tcPr>
            <w:tcW w:w="2592" w:type="dxa"/>
            <w:shd w:val="clear" w:color="auto" w:fill="F4F6F9"/>
            <w:tcMar>
              <w:top w:w="100" w:type="dxa"/>
              <w:left w:w="120" w:type="dxa"/>
              <w:bottom w:w="100" w:type="dxa"/>
              <w:right w:w="120" w:type="dxa"/>
            </w:tcMar>
            <w:vAlign w:val="center"/>
          </w:tcPr>
          <w:p w14:paraId="4A9A7F7C" w14:textId="77777777" w:rsidR="009660F8" w:rsidRDefault="00FA6D1C">
            <w:pPr>
              <w:spacing w:after="0" w:line="252" w:lineRule="auto"/>
              <w:jc w:val="left"/>
            </w:pPr>
            <w:r>
              <w:rPr>
                <w:sz w:val="19"/>
              </w:rPr>
              <w:t>4.2 Customers / Lane</w:t>
            </w:r>
          </w:p>
        </w:tc>
        <w:tc>
          <w:tcPr>
            <w:tcW w:w="2592" w:type="dxa"/>
            <w:shd w:val="clear" w:color="auto" w:fill="F4F6F9"/>
            <w:tcMar>
              <w:top w:w="100" w:type="dxa"/>
              <w:left w:w="120" w:type="dxa"/>
              <w:bottom w:w="100" w:type="dxa"/>
              <w:right w:w="120" w:type="dxa"/>
            </w:tcMar>
            <w:vAlign w:val="center"/>
          </w:tcPr>
          <w:p w14:paraId="24199363" w14:textId="77777777" w:rsidR="009660F8" w:rsidRDefault="00FA6D1C">
            <w:pPr>
              <w:spacing w:after="0" w:line="252" w:lineRule="auto"/>
              <w:jc w:val="left"/>
            </w:pPr>
            <w:r>
              <w:rPr>
                <w:sz w:val="19"/>
              </w:rPr>
              <w:t>-55.3% (Queue Suppression)</w:t>
            </w:r>
          </w:p>
        </w:tc>
      </w:tr>
      <w:tr w:rsidR="009660F8" w14:paraId="4568BA81" w14:textId="77777777">
        <w:trPr>
          <w:jc w:val="center"/>
        </w:trPr>
        <w:tc>
          <w:tcPr>
            <w:tcW w:w="3456" w:type="dxa"/>
            <w:shd w:val="clear" w:color="auto" w:fill="FFFFFF"/>
            <w:tcMar>
              <w:top w:w="100" w:type="dxa"/>
              <w:left w:w="120" w:type="dxa"/>
              <w:bottom w:w="100" w:type="dxa"/>
              <w:right w:w="120" w:type="dxa"/>
            </w:tcMar>
            <w:vAlign w:val="center"/>
          </w:tcPr>
          <w:p w14:paraId="7379F4EA" w14:textId="77777777" w:rsidR="009660F8" w:rsidRDefault="00FA6D1C">
            <w:pPr>
              <w:spacing w:after="0" w:line="252" w:lineRule="auto"/>
              <w:jc w:val="left"/>
            </w:pPr>
            <w:r>
              <w:rPr>
                <w:sz w:val="19"/>
              </w:rPr>
              <w:t>Estimated Shopping Cart Abandonment Rate</w:t>
            </w:r>
          </w:p>
        </w:tc>
        <w:tc>
          <w:tcPr>
            <w:tcW w:w="2592" w:type="dxa"/>
            <w:shd w:val="clear" w:color="auto" w:fill="FFFFFF"/>
            <w:tcMar>
              <w:top w:w="100" w:type="dxa"/>
              <w:left w:w="120" w:type="dxa"/>
              <w:bottom w:w="100" w:type="dxa"/>
              <w:right w:w="120" w:type="dxa"/>
            </w:tcMar>
            <w:vAlign w:val="center"/>
          </w:tcPr>
          <w:p w14:paraId="28B5B117" w14:textId="77777777" w:rsidR="009660F8" w:rsidRDefault="00FA6D1C">
            <w:pPr>
              <w:spacing w:after="0" w:line="252" w:lineRule="auto"/>
              <w:jc w:val="left"/>
            </w:pPr>
            <w:r>
              <w:rPr>
                <w:sz w:val="19"/>
              </w:rPr>
              <w:t>7.8% of Peak Shoppers</w:t>
            </w:r>
          </w:p>
        </w:tc>
        <w:tc>
          <w:tcPr>
            <w:tcW w:w="2592" w:type="dxa"/>
            <w:shd w:val="clear" w:color="auto" w:fill="FFFFFF"/>
            <w:tcMar>
              <w:top w:w="100" w:type="dxa"/>
              <w:left w:w="120" w:type="dxa"/>
              <w:bottom w:w="100" w:type="dxa"/>
              <w:right w:w="120" w:type="dxa"/>
            </w:tcMar>
            <w:vAlign w:val="center"/>
          </w:tcPr>
          <w:p w14:paraId="5D579167" w14:textId="77777777" w:rsidR="009660F8" w:rsidRDefault="00FA6D1C">
            <w:pPr>
              <w:spacing w:after="0" w:line="252" w:lineRule="auto"/>
              <w:jc w:val="left"/>
            </w:pPr>
            <w:r>
              <w:rPr>
                <w:sz w:val="19"/>
              </w:rPr>
              <w:t>2.4% of Peak Shoppers</w:t>
            </w:r>
          </w:p>
        </w:tc>
        <w:tc>
          <w:tcPr>
            <w:tcW w:w="2592" w:type="dxa"/>
            <w:shd w:val="clear" w:color="auto" w:fill="FFFFFF"/>
            <w:tcMar>
              <w:top w:w="100" w:type="dxa"/>
              <w:left w:w="120" w:type="dxa"/>
              <w:bottom w:w="100" w:type="dxa"/>
              <w:right w:w="120" w:type="dxa"/>
            </w:tcMar>
            <w:vAlign w:val="center"/>
          </w:tcPr>
          <w:p w14:paraId="0371F24A" w14:textId="77777777" w:rsidR="009660F8" w:rsidRDefault="00FA6D1C">
            <w:pPr>
              <w:spacing w:after="0" w:line="252" w:lineRule="auto"/>
              <w:jc w:val="left"/>
            </w:pPr>
            <w:r>
              <w:rPr>
                <w:sz w:val="19"/>
              </w:rPr>
              <w:t>-69.2% (Substantial Recovery)</w:t>
            </w:r>
          </w:p>
        </w:tc>
      </w:tr>
      <w:tr w:rsidR="009660F8" w14:paraId="2707EC82" w14:textId="77777777">
        <w:trPr>
          <w:jc w:val="center"/>
        </w:trPr>
        <w:tc>
          <w:tcPr>
            <w:tcW w:w="3456" w:type="dxa"/>
            <w:shd w:val="clear" w:color="auto" w:fill="F4F6F9"/>
            <w:tcMar>
              <w:top w:w="100" w:type="dxa"/>
              <w:left w:w="120" w:type="dxa"/>
              <w:bottom w:w="100" w:type="dxa"/>
              <w:right w:w="120" w:type="dxa"/>
            </w:tcMar>
            <w:vAlign w:val="center"/>
          </w:tcPr>
          <w:p w14:paraId="5DC7B47D" w14:textId="77777777" w:rsidR="009660F8" w:rsidRDefault="00FA6D1C">
            <w:pPr>
              <w:spacing w:after="0" w:line="252" w:lineRule="auto"/>
              <w:jc w:val="left"/>
            </w:pPr>
            <w:r>
              <w:rPr>
                <w:sz w:val="19"/>
              </w:rPr>
              <w:t>Hourly Cashier Staff Utilization Efficiency</w:t>
            </w:r>
          </w:p>
        </w:tc>
        <w:tc>
          <w:tcPr>
            <w:tcW w:w="2592" w:type="dxa"/>
            <w:shd w:val="clear" w:color="auto" w:fill="F4F6F9"/>
            <w:tcMar>
              <w:top w:w="100" w:type="dxa"/>
              <w:left w:w="120" w:type="dxa"/>
              <w:bottom w:w="100" w:type="dxa"/>
              <w:right w:w="120" w:type="dxa"/>
            </w:tcMar>
            <w:vAlign w:val="center"/>
          </w:tcPr>
          <w:p w14:paraId="51640024" w14:textId="77777777" w:rsidR="009660F8" w:rsidRDefault="00FA6D1C">
            <w:pPr>
              <w:spacing w:after="0" w:line="252" w:lineRule="auto"/>
              <w:jc w:val="left"/>
            </w:pPr>
            <w:r>
              <w:rPr>
                <w:sz w:val="19"/>
              </w:rPr>
              <w:t>64.2% (Frequent Idle Lulls)</w:t>
            </w:r>
          </w:p>
        </w:tc>
        <w:tc>
          <w:tcPr>
            <w:tcW w:w="2592" w:type="dxa"/>
            <w:shd w:val="clear" w:color="auto" w:fill="F4F6F9"/>
            <w:tcMar>
              <w:top w:w="100" w:type="dxa"/>
              <w:left w:w="120" w:type="dxa"/>
              <w:bottom w:w="100" w:type="dxa"/>
              <w:right w:w="120" w:type="dxa"/>
            </w:tcMar>
            <w:vAlign w:val="center"/>
          </w:tcPr>
          <w:p w14:paraId="04665207" w14:textId="77777777" w:rsidR="009660F8" w:rsidRDefault="00FA6D1C">
            <w:pPr>
              <w:spacing w:after="0" w:line="252" w:lineRule="auto"/>
              <w:jc w:val="left"/>
            </w:pPr>
            <w:r>
              <w:rPr>
                <w:sz w:val="19"/>
              </w:rPr>
              <w:t>82.4% (Dynamic Staffing)</w:t>
            </w:r>
          </w:p>
        </w:tc>
        <w:tc>
          <w:tcPr>
            <w:tcW w:w="2592" w:type="dxa"/>
            <w:shd w:val="clear" w:color="auto" w:fill="F4F6F9"/>
            <w:tcMar>
              <w:top w:w="100" w:type="dxa"/>
              <w:left w:w="120" w:type="dxa"/>
              <w:bottom w:w="100" w:type="dxa"/>
              <w:right w:w="120" w:type="dxa"/>
            </w:tcMar>
            <w:vAlign w:val="center"/>
          </w:tcPr>
          <w:p w14:paraId="64658E10" w14:textId="77777777" w:rsidR="009660F8" w:rsidRDefault="00FA6D1C">
            <w:pPr>
              <w:spacing w:after="0" w:line="252" w:lineRule="auto"/>
              <w:jc w:val="left"/>
            </w:pPr>
            <w:r>
              <w:rPr>
                <w:sz w:val="19"/>
              </w:rPr>
              <w:t>+28.3% (Labor Productivity Gain)</w:t>
            </w:r>
          </w:p>
        </w:tc>
      </w:tr>
      <w:tr w:rsidR="009660F8" w14:paraId="7D67EEDA" w14:textId="77777777">
        <w:trPr>
          <w:jc w:val="center"/>
        </w:trPr>
        <w:tc>
          <w:tcPr>
            <w:tcW w:w="3456" w:type="dxa"/>
            <w:shd w:val="clear" w:color="auto" w:fill="FFFFFF"/>
            <w:tcMar>
              <w:top w:w="100" w:type="dxa"/>
              <w:left w:w="120" w:type="dxa"/>
              <w:bottom w:w="100" w:type="dxa"/>
              <w:right w:w="120" w:type="dxa"/>
            </w:tcMar>
            <w:vAlign w:val="center"/>
          </w:tcPr>
          <w:p w14:paraId="7608F1E4" w14:textId="77777777" w:rsidR="009660F8" w:rsidRDefault="00FA6D1C">
            <w:pPr>
              <w:spacing w:after="0" w:line="252" w:lineRule="auto"/>
              <w:jc w:val="left"/>
            </w:pPr>
            <w:r>
              <w:rPr>
                <w:sz w:val="19"/>
              </w:rPr>
              <w:t>Average Congestion Response Latency</w:t>
            </w:r>
          </w:p>
        </w:tc>
        <w:tc>
          <w:tcPr>
            <w:tcW w:w="2592" w:type="dxa"/>
            <w:shd w:val="clear" w:color="auto" w:fill="FFFFFF"/>
            <w:tcMar>
              <w:top w:w="100" w:type="dxa"/>
              <w:left w:w="120" w:type="dxa"/>
              <w:bottom w:w="100" w:type="dxa"/>
              <w:right w:w="120" w:type="dxa"/>
            </w:tcMar>
            <w:vAlign w:val="center"/>
          </w:tcPr>
          <w:p w14:paraId="5034C0A6" w14:textId="77777777" w:rsidR="009660F8" w:rsidRDefault="00FA6D1C">
            <w:pPr>
              <w:spacing w:after="0" w:line="252" w:lineRule="auto"/>
              <w:jc w:val="left"/>
            </w:pPr>
            <w:r>
              <w:rPr>
                <w:sz w:val="19"/>
              </w:rPr>
              <w:t>18.5 Minutes (Staff Complaints)</w:t>
            </w:r>
          </w:p>
        </w:tc>
        <w:tc>
          <w:tcPr>
            <w:tcW w:w="2592" w:type="dxa"/>
            <w:shd w:val="clear" w:color="auto" w:fill="FFFFFF"/>
            <w:tcMar>
              <w:top w:w="100" w:type="dxa"/>
              <w:left w:w="120" w:type="dxa"/>
              <w:bottom w:w="100" w:type="dxa"/>
              <w:right w:w="120" w:type="dxa"/>
            </w:tcMar>
            <w:vAlign w:val="center"/>
          </w:tcPr>
          <w:p w14:paraId="12CF6DDC" w14:textId="77777777" w:rsidR="009660F8" w:rsidRDefault="00FA6D1C">
            <w:pPr>
              <w:spacing w:after="0" w:line="252" w:lineRule="auto"/>
              <w:jc w:val="left"/>
            </w:pPr>
            <w:r>
              <w:rPr>
                <w:sz w:val="19"/>
              </w:rPr>
              <w:t>2.1 Minutes (Auto-Alerts)</w:t>
            </w:r>
          </w:p>
        </w:tc>
        <w:tc>
          <w:tcPr>
            <w:tcW w:w="2592" w:type="dxa"/>
            <w:shd w:val="clear" w:color="auto" w:fill="FFFFFF"/>
            <w:tcMar>
              <w:top w:w="100" w:type="dxa"/>
              <w:left w:w="120" w:type="dxa"/>
              <w:bottom w:w="100" w:type="dxa"/>
              <w:right w:w="120" w:type="dxa"/>
            </w:tcMar>
            <w:vAlign w:val="center"/>
          </w:tcPr>
          <w:p w14:paraId="3AB64453" w14:textId="77777777" w:rsidR="009660F8" w:rsidRDefault="00FA6D1C">
            <w:pPr>
              <w:spacing w:after="0" w:line="252" w:lineRule="auto"/>
              <w:jc w:val="left"/>
            </w:pPr>
            <w:r>
              <w:rPr>
                <w:sz w:val="19"/>
              </w:rPr>
              <w:t>-88.6% (Proactive Response)</w:t>
            </w:r>
          </w:p>
        </w:tc>
      </w:tr>
    </w:tbl>
    <w:p w14:paraId="17432512" w14:textId="77777777" w:rsidR="009660F8" w:rsidRDefault="009660F8">
      <w:pPr>
        <w:spacing w:before="80" w:after="160"/>
      </w:pPr>
    </w:p>
    <w:p w14:paraId="05F1F165" w14:textId="77777777" w:rsidR="009660F8" w:rsidRDefault="00FA6D1C">
      <w:pPr>
        <w:pageBreakBefore/>
        <w:spacing w:before="480" w:after="80"/>
        <w:jc w:val="center"/>
      </w:pPr>
      <w:r>
        <w:rPr>
          <w:b/>
          <w:color w:val="1B365D"/>
          <w:sz w:val="28"/>
        </w:rPr>
        <w:lastRenderedPageBreak/>
        <w:t>CHAPTER 10</w:t>
      </w:r>
    </w:p>
    <w:p w14:paraId="2DC6589B" w14:textId="77777777" w:rsidR="009660F8" w:rsidRDefault="00FA6D1C">
      <w:pPr>
        <w:spacing w:before="80" w:after="400"/>
        <w:jc w:val="center"/>
      </w:pPr>
      <w:r>
        <w:rPr>
          <w:b/>
          <w:color w:val="1B365D"/>
          <w:sz w:val="32"/>
        </w:rPr>
        <w:t>CONCLUSION AND FUTURE ENHANCEMENTS</w:t>
      </w:r>
    </w:p>
    <w:p w14:paraId="2D41EC88" w14:textId="77777777" w:rsidR="009660F8" w:rsidRDefault="00FA6D1C">
      <w:pPr>
        <w:pStyle w:val="Heading1"/>
        <w:spacing w:before="0"/>
      </w:pPr>
      <w:r>
        <w:rPr>
          <w:vanish/>
          <w:color w:val="FFFFFF"/>
          <w:sz w:val="2"/>
        </w:rPr>
        <w:t>10. Conclusion and Future Enhancements</w:t>
      </w:r>
    </w:p>
    <w:p w14:paraId="551BD60D" w14:textId="77777777" w:rsidR="009660F8" w:rsidRDefault="00FA6D1C">
      <w:pPr>
        <w:pStyle w:val="Heading2"/>
        <w:spacing w:before="280" w:after="80"/>
      </w:pPr>
      <w:r>
        <w:rPr>
          <w:rFonts w:ascii="Times New Roman" w:hAnsi="Times New Roman"/>
          <w:color w:val="1B365D"/>
        </w:rPr>
        <w:t>10.1  Summary of Project Contributions</w:t>
      </w:r>
    </w:p>
    <w:p w14:paraId="27EF96DA" w14:textId="77777777" w:rsidR="009660F8" w:rsidRDefault="00FA6D1C">
      <w:r>
        <w:t>This engineering research project has successfully designed, mathematically formulated, implemented, and empirically validated a comprehensive, privacy-preserving, data-driven framework: the Real-Time Retail Footfall and Queue Monitoring (RTRFQM) system. By bridging the long-standing divide between computer vision edge analytics, classical queueing theory, and predictive machine learning, the framework resolves the observational blindness that has historically plagued physical retail store operations.</w:t>
      </w:r>
    </w:p>
    <w:p w14:paraId="2D7AF2C7" w14:textId="77777777" w:rsidR="009660F8" w:rsidRDefault="00FA6D1C">
      <w:r>
        <w:t>The core technical accomplishments and empirical contributions delivered by this research include:</w:t>
      </w:r>
    </w:p>
    <w:p w14:paraId="60C07E01" w14:textId="77777777" w:rsidR="009660F8" w:rsidRDefault="00FA6D1C">
      <w:pPr>
        <w:pStyle w:val="ListBullet"/>
        <w:spacing w:after="80"/>
      </w:pPr>
      <w:r>
        <w:rPr>
          <w:b/>
        </w:rPr>
        <w:t xml:space="preserve">1. High-Precision Lightweight Vision Pipeline: </w:t>
      </w:r>
      <w:r>
        <w:t>Integrated an anchor-free YOLOv8 deep learning detector with the ByteTrack multi-object tracking algorithm, achieving state-of-the-art tracking accuracy (76.4% MOTA, 78.2% IDF1) at an edge inference throughput of 38.5 FPS on standard GPU hardware, suppressing identity switches by 72.3% relative to vanilla SORT.</w:t>
      </w:r>
    </w:p>
    <w:p w14:paraId="53AED1AA" w14:textId="77777777" w:rsidR="009660F8" w:rsidRDefault="00FA6D1C">
      <w:pPr>
        <w:pStyle w:val="ListBullet"/>
        <w:spacing w:after="80"/>
      </w:pPr>
      <w:r>
        <w:rPr>
          <w:b/>
        </w:rPr>
        <w:t xml:space="preserve">2. Mathematical Spatial Analytics Engine: </w:t>
      </w:r>
      <w:r>
        <w:t>Developed 2D vector cross-product tripwire logic for bidirectional customer footfall counting and polygonal Region of Interest (ROI) ray-casting algorithms for spatial queue length and dwell time measurement.</w:t>
      </w:r>
    </w:p>
    <w:p w14:paraId="74AE56C6" w14:textId="77777777" w:rsidR="009660F8" w:rsidRDefault="00FA6D1C">
      <w:pPr>
        <w:pStyle w:val="ListBullet"/>
        <w:spacing w:after="80"/>
      </w:pPr>
      <w:r>
        <w:rPr>
          <w:b/>
        </w:rPr>
        <w:t xml:space="preserve">3. Little's Law Theoretical Validation: </w:t>
      </w:r>
      <w:r>
        <w:t>Empirically validated measured queue waiting times against Little's Law (W_q = L_q / (c * mu)), demonstrating a high linear correlation (r = 0.962) that links physical video tracking directly to formal service operations equations.</w:t>
      </w:r>
    </w:p>
    <w:p w14:paraId="5F43D8F9" w14:textId="77777777" w:rsidR="009660F8" w:rsidRDefault="00FA6D1C">
      <w:pPr>
        <w:pStyle w:val="ListBullet"/>
        <w:spacing w:after="80"/>
      </w:pPr>
      <w:r>
        <w:rPr>
          <w:b/>
        </w:rPr>
        <w:t xml:space="preserve">4. Anticipatory Machine Learning Forecasting: </w:t>
      </w:r>
      <w:r>
        <w:t>Engineered an optimized Random Forest short-term queue forecasting engine that achieves an outstanding Mean Absolute Error of 0.72 customers across a 15-minute forward horizon, outperforming traditional ARIMA by over 60%.</w:t>
      </w:r>
    </w:p>
    <w:p w14:paraId="48E7A9CA" w14:textId="77777777" w:rsidR="009660F8" w:rsidRDefault="00FA6D1C">
      <w:pPr>
        <w:pStyle w:val="ListBullet"/>
        <w:spacing w:after="80"/>
      </w:pPr>
      <w:r>
        <w:rPr>
          <w:b/>
        </w:rPr>
        <w:t xml:space="preserve">5. Transformative Operational Impact: </w:t>
      </w:r>
      <w:r>
        <w:t>Demonstrated in longitudinal operational evaluations that automated congestion dispatching curtails peak checkout queues by 55.3%, reduces mean customer waiting times by 34.2%, and cuts cart abandonment rates by 69.2%.</w:t>
      </w:r>
    </w:p>
    <w:p w14:paraId="7A698258" w14:textId="77777777" w:rsidR="009660F8" w:rsidRDefault="00FA6D1C">
      <w:pPr>
        <w:pStyle w:val="Heading2"/>
        <w:spacing w:before="280" w:after="80"/>
      </w:pPr>
      <w:r>
        <w:rPr>
          <w:rFonts w:ascii="Times New Roman" w:hAnsi="Times New Roman"/>
          <w:color w:val="1B365D"/>
        </w:rPr>
        <w:t>10.2  Managerial Implications and Operational Value</w:t>
      </w:r>
    </w:p>
    <w:p w14:paraId="3CBA739D" w14:textId="77777777" w:rsidR="009660F8" w:rsidRDefault="00FA6D1C">
      <w:r>
        <w:t>The findings of this research provide profound operational, managerial, and economic implications for retail executives and store managers:</w:t>
      </w:r>
    </w:p>
    <w:p w14:paraId="57F21B6F" w14:textId="77777777" w:rsidR="009660F8" w:rsidRDefault="00FA6D1C">
      <w:pPr>
        <w:pStyle w:val="ListBullet"/>
        <w:spacing w:after="80"/>
      </w:pPr>
      <w:r>
        <w:rPr>
          <w:b/>
        </w:rPr>
        <w:lastRenderedPageBreak/>
        <w:t xml:space="preserve">Transition from Reactive to Proactive Staffing: </w:t>
      </w:r>
      <w:r>
        <w:t>Instead of dispatching backup cashiers reactively after customer tempers flare or carts are abandoned, store supervisors receive automated mobile notifications 10–15 minutes prior to anticipated congestion surges, smoothing customer flow and eliminating friction at the most vulnerable touchpoint of the shopping journey.</w:t>
      </w:r>
    </w:p>
    <w:p w14:paraId="7E136383" w14:textId="77777777" w:rsidR="009660F8" w:rsidRDefault="00FA6D1C">
      <w:pPr>
        <w:pStyle w:val="ListBullet"/>
        <w:spacing w:after="80"/>
      </w:pPr>
      <w:r>
        <w:rPr>
          <w:b/>
        </w:rPr>
        <w:t xml:space="preserve">Payroll Optimization and Labor Efficiency: </w:t>
      </w:r>
      <w:r>
        <w:t>By aligning active cashier stations with real-time arrival rates rather than rigid static rosters, supermarkets eliminate costly cashier idle time during morning and mid-afternoon lulls, improving labor productivity by 28.3%.</w:t>
      </w:r>
    </w:p>
    <w:p w14:paraId="48DD91E6" w14:textId="77777777" w:rsidR="009660F8" w:rsidRDefault="00FA6D1C">
      <w:pPr>
        <w:pStyle w:val="ListBullet"/>
        <w:spacing w:after="80"/>
      </w:pPr>
      <w:r>
        <w:rPr>
          <w:b/>
        </w:rPr>
        <w:t xml:space="preserve">Granular Conversion Intelligence: </w:t>
      </w:r>
      <w:r>
        <w:t>Coupling true footfall counts with Point-of-Sale receipts unlocks accurate, real-time conversion rates across trading hours, allowing merchandisers to quantitatively assess the footfall generation power of promotional displays and end-cap layouts.</w:t>
      </w:r>
    </w:p>
    <w:p w14:paraId="77330163" w14:textId="77777777" w:rsidR="009660F8" w:rsidRDefault="00FA6D1C">
      <w:pPr>
        <w:pStyle w:val="Heading2"/>
        <w:spacing w:before="280" w:after="80"/>
      </w:pPr>
      <w:r>
        <w:rPr>
          <w:rFonts w:ascii="Times New Roman" w:hAnsi="Times New Roman"/>
          <w:color w:val="1B365D"/>
        </w:rPr>
        <w:t>10.3  Ethical Governance and Privacy Protection in Retail AI</w:t>
      </w:r>
    </w:p>
    <w:p w14:paraId="7AC93530" w14:textId="77777777" w:rsidR="009660F8" w:rsidRDefault="00FA6D1C">
      <w:r>
        <w:t>A foundational design imperative of the RTRFQM framework is strict compliance with international data privacy legislation (GDPR, CCPA, and India's DPDPA 2023). Unlike controversial biometric surveillance systems that extract facial recognition templates, estimate demographic attributes, or track individual consumers across visits, RTRFQM enforces privacy-by-design:</w:t>
      </w:r>
    </w:p>
    <w:p w14:paraId="140A66F4" w14:textId="77777777" w:rsidR="009660F8" w:rsidRDefault="00FA6D1C">
      <w:pPr>
        <w:pStyle w:val="ListBullet"/>
        <w:spacing w:after="80"/>
      </w:pPr>
      <w:r>
        <w:rPr>
          <w:b/>
        </w:rPr>
        <w:t xml:space="preserve">Strictly Anonymized Bounding Boxes: </w:t>
      </w:r>
      <w:r>
        <w:t>Detections are restricted strictly to generic 'person' bounding box coordinates. The system possesses zero facial recognition or biometric extraction capabilities.</w:t>
      </w:r>
    </w:p>
    <w:p w14:paraId="6E1C637F" w14:textId="77777777" w:rsidR="009660F8" w:rsidRDefault="00FA6D1C">
      <w:pPr>
        <w:pStyle w:val="ListBullet"/>
        <w:spacing w:after="80"/>
      </w:pPr>
      <w:r>
        <w:rPr>
          <w:b/>
        </w:rPr>
        <w:t xml:space="preserve">Ephemeral Volatile Identifiers: </w:t>
      </w:r>
      <w:r>
        <w:t>Target identifiers (track IDs) are temporary integer counters maintained exclusively in volatile RAM while the target remains within camera view. Once a shopper exits the camera ROI, the tracklet memory is permanently purged.</w:t>
      </w:r>
    </w:p>
    <w:p w14:paraId="5221FC91" w14:textId="77777777" w:rsidR="009660F8" w:rsidRDefault="00FA6D1C">
      <w:pPr>
        <w:pStyle w:val="ListBullet"/>
        <w:spacing w:after="80"/>
      </w:pPr>
      <w:r>
        <w:rPr>
          <w:b/>
        </w:rPr>
        <w:t xml:space="preserve">Zero Video Archival on Disk: </w:t>
      </w:r>
      <w:r>
        <w:t>Video frames are decoded, analyzed, and immediately discarded in GPU volatile memory. No video recordings, facial images, or identifiable visual artifacts are written to persistent disk or transmitted across external networks.</w:t>
      </w:r>
    </w:p>
    <w:p w14:paraId="7CE32335" w14:textId="77777777" w:rsidR="009660F8" w:rsidRDefault="00FA6D1C">
      <w:pPr>
        <w:pStyle w:val="Heading2"/>
        <w:spacing w:before="280" w:after="80"/>
      </w:pPr>
      <w:r>
        <w:rPr>
          <w:rFonts w:ascii="Times New Roman" w:hAnsi="Times New Roman"/>
          <w:color w:val="1B365D"/>
        </w:rPr>
        <w:t>10.4  Limitations of the Current Study</w:t>
      </w:r>
    </w:p>
    <w:p w14:paraId="30CAB4F8" w14:textId="77777777" w:rsidR="009660F8" w:rsidRDefault="00FA6D1C">
      <w:r>
        <w:t>In maintaining rigorous academic standards, several operational limitations of the present study must be acknowledged:</w:t>
      </w:r>
    </w:p>
    <w:p w14:paraId="6B8D6CBA" w14:textId="77777777" w:rsidR="009660F8" w:rsidRDefault="00FA6D1C">
      <w:pPr>
        <w:pStyle w:val="ListBullet"/>
        <w:spacing w:after="80"/>
      </w:pPr>
      <w:r>
        <w:rPr>
          <w:b/>
        </w:rPr>
        <w:t xml:space="preserve">Camera Perspective Dependencies: </w:t>
      </w:r>
      <w:r>
        <w:t>The computer vision detection and tracking models require overhead or elevated oblique camera angles (mounting heights &gt;= 2.8 m). Horizontal ground-level cameras introduce severe inter-person visual occlusions that reduce tracking accuracy.</w:t>
      </w:r>
    </w:p>
    <w:p w14:paraId="2B910539" w14:textId="77777777" w:rsidR="009660F8" w:rsidRDefault="00FA6D1C">
      <w:pPr>
        <w:pStyle w:val="ListBullet"/>
        <w:spacing w:after="80"/>
      </w:pPr>
      <w:r>
        <w:rPr>
          <w:b/>
        </w:rPr>
        <w:t xml:space="preserve">Service Rate Homogeneity Assumptions: </w:t>
      </w:r>
      <w:r>
        <w:t>The queue dynamics engine currently models cashier service rate mu as a homogeneous mean parameter per counter. In reality, transaction times vary significantly based on basket size, payment method (cash vs. contactless digital wallet), and cashier experience.</w:t>
      </w:r>
    </w:p>
    <w:p w14:paraId="758213AD" w14:textId="77777777" w:rsidR="009660F8" w:rsidRDefault="00FA6D1C">
      <w:pPr>
        <w:pStyle w:val="ListBullet"/>
        <w:spacing w:after="80"/>
      </w:pPr>
      <w:r>
        <w:rPr>
          <w:b/>
        </w:rPr>
        <w:lastRenderedPageBreak/>
        <w:t xml:space="preserve">Physical Store Obstruction Sensitivity: </w:t>
      </w:r>
      <w:r>
        <w:t>Extreme visual obstructions (such as large overhead promotional banners or massive hanging holiday displays) can partially occlude entrance tripwires, requiring manual software polygon re-calibration upon store layout modifications.</w:t>
      </w:r>
    </w:p>
    <w:p w14:paraId="1A39C7FD" w14:textId="77777777" w:rsidR="009660F8" w:rsidRDefault="00FA6D1C">
      <w:pPr>
        <w:pStyle w:val="Heading2"/>
        <w:spacing w:before="280" w:after="80"/>
      </w:pPr>
      <w:r>
        <w:rPr>
          <w:rFonts w:ascii="Times New Roman" w:hAnsi="Times New Roman"/>
          <w:color w:val="1B365D"/>
        </w:rPr>
        <w:t>10.5  Future Research and Technical Roadmaps</w:t>
      </w:r>
    </w:p>
    <w:p w14:paraId="35B9FD5E" w14:textId="77777777" w:rsidR="009660F8" w:rsidRDefault="00FA6D1C">
      <w:r>
        <w:t>To extend the capabilities of the RTRFQM framework, future research investigations will pursue five high-impact technical directions:</w:t>
      </w:r>
    </w:p>
    <w:p w14:paraId="3B39CB6D" w14:textId="77777777" w:rsidR="009660F8" w:rsidRDefault="00FA6D1C">
      <w:pPr>
        <w:pStyle w:val="ListBullet"/>
        <w:spacing w:after="80"/>
      </w:pPr>
      <w:r>
        <w:rPr>
          <w:b/>
        </w:rPr>
        <w:t xml:space="preserve">1. Transformer-Based Vision Backbones: </w:t>
      </w:r>
      <w:r>
        <w:t>Investigate lightweight vision transformers (e.g., MobileViT, YOLOv9/v10) to enhance detection precision in extreme low-lux and heavy crowd densities without sacrificing real-time edge inference throughput.</w:t>
      </w:r>
    </w:p>
    <w:p w14:paraId="333DEAFE" w14:textId="77777777" w:rsidR="009660F8" w:rsidRDefault="00FA6D1C">
      <w:pPr>
        <w:pStyle w:val="ListBullet"/>
        <w:spacing w:after="80"/>
      </w:pPr>
      <w:r>
        <w:rPr>
          <w:b/>
        </w:rPr>
        <w:t xml:space="preserve">2. Embedded Edge TPU and Micro-Appliance Deployment: </w:t>
      </w:r>
      <w:r>
        <w:t>Deploy the tracking pipeline onto ultra-low-power edge hardware accelerators (such as Google Coral Edge TPU and NVIDIA Jetson Orin Nano), enabling decentralized per-camera processing at under 15 watts of power consumption.</w:t>
      </w:r>
    </w:p>
    <w:p w14:paraId="696CD64E" w14:textId="77777777" w:rsidR="009660F8" w:rsidRDefault="00FA6D1C">
      <w:pPr>
        <w:pStyle w:val="ListBullet"/>
        <w:spacing w:after="80"/>
      </w:pPr>
      <w:r>
        <w:rPr>
          <w:b/>
        </w:rPr>
        <w:t xml:space="preserve">3. Non-Biometric Multi-Camera Storewide Re-ID: </w:t>
      </w:r>
      <w:r>
        <w:t>Extend the tracking architecture to handle cross-camera handoffs across dozens of non-overlapping store cameras using spatial topology graphs and non-biometric clothing color histograms, mapping complete store-wide customer journeys.</w:t>
      </w:r>
    </w:p>
    <w:p w14:paraId="0F666BD8" w14:textId="77777777" w:rsidR="009660F8" w:rsidRDefault="00FA6D1C">
      <w:pPr>
        <w:pStyle w:val="ListBullet"/>
        <w:spacing w:after="80"/>
      </w:pPr>
      <w:r>
        <w:rPr>
          <w:b/>
        </w:rPr>
        <w:t xml:space="preserve">4. Shopping Cart Fill-Level Computer Vision: </w:t>
      </w:r>
      <w:r>
        <w:t>Incorporate computer vision detection of shopping cart fill levels to dynamically estimate scanning durations for each individual queued customer, transforming static Little's Law into item-level predictive queueing models.</w:t>
      </w:r>
    </w:p>
    <w:p w14:paraId="6743FA75" w14:textId="77777777" w:rsidR="009660F8" w:rsidRDefault="00FA6D1C">
      <w:pPr>
        <w:pStyle w:val="ListBullet"/>
        <w:spacing w:after="80"/>
      </w:pPr>
      <w:r>
        <w:rPr>
          <w:b/>
        </w:rPr>
        <w:t xml:space="preserve">5. Autonomous Store Robotics &amp; ERP Synchronization: </w:t>
      </w:r>
      <w:r>
        <w:t>Interface the RTRFQM predictive dispatcher directly with electronic shelf edge displays and robotic inventory shuttles, creating an autonomous retail operating system that synchronizes checkout capacity, aisle restocking, and dynamic promotional pricing.</w:t>
      </w:r>
    </w:p>
    <w:p w14:paraId="35EC552A" w14:textId="77777777" w:rsidR="009660F8" w:rsidRDefault="00FA6D1C">
      <w:pPr>
        <w:pageBreakBefore/>
        <w:spacing w:before="480" w:after="360"/>
        <w:jc w:val="center"/>
      </w:pPr>
      <w:r>
        <w:rPr>
          <w:b/>
          <w:color w:val="1B365D"/>
          <w:sz w:val="32"/>
        </w:rPr>
        <w:lastRenderedPageBreak/>
        <w:t>REFERENCES</w:t>
      </w:r>
    </w:p>
    <w:p w14:paraId="468BECFF" w14:textId="77777777" w:rsidR="009660F8" w:rsidRDefault="00FA6D1C">
      <w:pPr>
        <w:ind w:left="576" w:hanging="576"/>
      </w:pPr>
      <w:r>
        <w:rPr>
          <w:sz w:val="20"/>
        </w:rPr>
        <w:t>[1] J. Redmon, S. Divvala, R. Girshick, and A. Farhadi, "You Only Look Once: Unified, Real-Time Object Detection," in Proceedings of the IEEE Conference on Computer Vision and Pattern Recognition (CVPR), pp. 779–788, 2016.</w:t>
      </w:r>
    </w:p>
    <w:p w14:paraId="010FCA15" w14:textId="77777777" w:rsidR="009660F8" w:rsidRDefault="00FA6D1C">
      <w:pPr>
        <w:ind w:left="576" w:hanging="576"/>
      </w:pPr>
      <w:r>
        <w:rPr>
          <w:sz w:val="20"/>
        </w:rPr>
        <w:t>[2] Ultralytics, "YOLOv8: State-of-the-Art Object Detection and Instance Segmentation Architecture," Ultralytics Documentation, GitHub Repository: https://github.com/ultralytics/ultralytics, 2023.</w:t>
      </w:r>
    </w:p>
    <w:p w14:paraId="55C83A21" w14:textId="77777777" w:rsidR="009660F8" w:rsidRDefault="00FA6D1C">
      <w:pPr>
        <w:ind w:left="576" w:hanging="576"/>
      </w:pPr>
      <w:r>
        <w:rPr>
          <w:sz w:val="20"/>
        </w:rPr>
        <w:t>[3] Y. Zhang, P. Sun, Y. Dong, Z. Lu, Q. He, W. Tan, H. Wan, and X. Wang, "ByteTrack: Multi-Object Tracking by Associating Every Detection Box," in Proceedings of the European Conference on Computer Vision (ECCV), Springer, pp. 1–21, 2022.</w:t>
      </w:r>
    </w:p>
    <w:p w14:paraId="7D6AEE29" w14:textId="77777777" w:rsidR="009660F8" w:rsidRDefault="00FA6D1C">
      <w:pPr>
        <w:ind w:left="576" w:hanging="576"/>
      </w:pPr>
      <w:r>
        <w:rPr>
          <w:sz w:val="20"/>
        </w:rPr>
        <w:t>[4] A. Bewley, Z. Ge, L. Ott, F. Ramos, and B. Upcroft, "Simple Online and Realtime Tracking," in Proceedings of the IEEE International Conference on Image Processing (ICIP), pp. 3464–3468, 2016.</w:t>
      </w:r>
    </w:p>
    <w:p w14:paraId="0A3F8EF6" w14:textId="77777777" w:rsidR="009660F8" w:rsidRDefault="00FA6D1C">
      <w:pPr>
        <w:ind w:left="576" w:hanging="576"/>
      </w:pPr>
      <w:r>
        <w:rPr>
          <w:sz w:val="20"/>
        </w:rPr>
        <w:t>[5] N. Wojke, A. Bewley, and D. Paulus, "Simple Online and Realtime Tracking with a Deep Association Metric," in Proceedings of the IEEE International Conference on Image Processing (ICIP), pp. 364–368, 2017.</w:t>
      </w:r>
    </w:p>
    <w:p w14:paraId="435C34C8" w14:textId="77777777" w:rsidR="009660F8" w:rsidRDefault="00FA6D1C">
      <w:pPr>
        <w:ind w:left="576" w:hanging="576"/>
      </w:pPr>
      <w:r>
        <w:rPr>
          <w:sz w:val="20"/>
        </w:rPr>
        <w:t>[6] S. Ren, K. He, R. Girshick, and J. Sun, "Faster R-CNN: Towards Real-Time Object Detection with Region Proposal Networks," IEEE Transactions on Pattern Analysis and Machine Intelligence, vol. 39, no. 6, pp. 1137–1149, 2017.</w:t>
      </w:r>
    </w:p>
    <w:p w14:paraId="4361A616" w14:textId="77777777" w:rsidR="009660F8" w:rsidRDefault="00FA6D1C">
      <w:pPr>
        <w:ind w:left="576" w:hanging="576"/>
      </w:pPr>
      <w:r>
        <w:rPr>
          <w:sz w:val="20"/>
        </w:rPr>
        <w:t>[7] A. Bochkovskiy, C.-Y. Wang, and H.-Y. M. Liao, "YOLOv4: Optimal Speed and Accuracy of Object Detection," arXiv preprint arXiv:2004.10934, 2020.</w:t>
      </w:r>
    </w:p>
    <w:p w14:paraId="142D7422" w14:textId="77777777" w:rsidR="009660F8" w:rsidRDefault="00FA6D1C">
      <w:pPr>
        <w:ind w:left="576" w:hanging="576"/>
      </w:pPr>
      <w:r>
        <w:rPr>
          <w:sz w:val="20"/>
        </w:rPr>
        <w:t>[8] C.-Y. Wang, A. Bochkovskiy, and H.-Y. M. Liao, "YOLOv7: Trainable Bag-of-Freebies Sets New State-of-the-Art for Real-Time Object Detectors," in Proceedings of the IEEE/CVF Conference on Computer Vision and Pattern Recognition (CVPR), pp. 7464–7475, 2023.</w:t>
      </w:r>
    </w:p>
    <w:p w14:paraId="2ECD0389" w14:textId="77777777" w:rsidR="009660F8" w:rsidRDefault="00FA6D1C">
      <w:pPr>
        <w:ind w:left="576" w:hanging="576"/>
      </w:pPr>
      <w:r>
        <w:rPr>
          <w:sz w:val="20"/>
        </w:rPr>
        <w:t>[9] J. D. C. Little, "A Proof for the Queuing Formula: L = λW," Operations Research, vol. 9, no. 3, pp. 383–387, 1961.</w:t>
      </w:r>
    </w:p>
    <w:p w14:paraId="0A0D67AE" w14:textId="77777777" w:rsidR="009660F8" w:rsidRDefault="00FA6D1C">
      <w:pPr>
        <w:ind w:left="576" w:hanging="576"/>
      </w:pPr>
      <w:r>
        <w:rPr>
          <w:sz w:val="20"/>
        </w:rPr>
        <w:t>[10] D. Gross, J. F. Shortle, J. M. Thompson, and C. M. Harris, "Fundamentals of Queueing Theory," 4th ed., John Wiley &amp; Sons, Hoboken, NJ, 2008.</w:t>
      </w:r>
    </w:p>
    <w:p w14:paraId="3F4F2792" w14:textId="77777777" w:rsidR="009660F8" w:rsidRDefault="00FA6D1C">
      <w:pPr>
        <w:ind w:left="576" w:hanging="576"/>
      </w:pPr>
      <w:r>
        <w:rPr>
          <w:sz w:val="20"/>
        </w:rPr>
        <w:t>[11] R. C. Larson, "The Psychology of Waiting Lines," Operations Research, vol. 35, no. 6, pp. 895–901, 1987.</w:t>
      </w:r>
    </w:p>
    <w:p w14:paraId="5AADF011" w14:textId="77777777" w:rsidR="009660F8" w:rsidRDefault="00FA6D1C">
      <w:pPr>
        <w:ind w:left="576" w:hanging="576"/>
      </w:pPr>
      <w:r>
        <w:rPr>
          <w:sz w:val="20"/>
        </w:rPr>
        <w:t>[12] L. Breiman, "Random Forests," Machine Learning, vol. 45, no. 1, pp. 5–32, 2001.</w:t>
      </w:r>
    </w:p>
    <w:p w14:paraId="5DDFA8D2" w14:textId="77777777" w:rsidR="009660F8" w:rsidRDefault="00FA6D1C">
      <w:pPr>
        <w:ind w:left="576" w:hanging="576"/>
      </w:pPr>
      <w:r>
        <w:rPr>
          <w:sz w:val="20"/>
        </w:rPr>
        <w:t>[13] T. Chen and C. Guestrin, "XGBoost: A Scalable Tree Boosting System," in Proceedings of the 22nd ACM SIGKDD International Conference on Knowledge Discovery and Data Mining (KDD), pp. 785–794, 2016.</w:t>
      </w:r>
    </w:p>
    <w:p w14:paraId="685C68A9" w14:textId="77777777" w:rsidR="009660F8" w:rsidRDefault="00FA6D1C">
      <w:pPr>
        <w:ind w:left="576" w:hanging="576"/>
      </w:pPr>
      <w:r>
        <w:rPr>
          <w:sz w:val="20"/>
        </w:rPr>
        <w:t>[14] G. E. P. Box, G. M. Jenkins, G. C. Reinsel, and G. M. Ljung, "Time Series Analysis: Forecasting and Control," 5th ed., John Wiley &amp; Sons, Hoboken, NJ, 2015.</w:t>
      </w:r>
    </w:p>
    <w:p w14:paraId="3C281C92" w14:textId="77777777" w:rsidR="009660F8" w:rsidRDefault="00FA6D1C">
      <w:pPr>
        <w:ind w:left="576" w:hanging="576"/>
      </w:pPr>
      <w:r>
        <w:rPr>
          <w:sz w:val="20"/>
        </w:rPr>
        <w:t>[15] S. J. Taylor and B. Letham, "Forecasting at Scale," The American Statistician, vol. 72, no. 1, pp. 37–45, 2018.</w:t>
      </w:r>
    </w:p>
    <w:p w14:paraId="69DCEC92" w14:textId="77777777" w:rsidR="009660F8" w:rsidRDefault="00FA6D1C">
      <w:pPr>
        <w:ind w:left="576" w:hanging="576"/>
      </w:pPr>
      <w:r>
        <w:rPr>
          <w:sz w:val="20"/>
        </w:rPr>
        <w:t>[16] A. Milan, L. Leal-Taixé, I. Reid, S. Roth, and K. Schindler, "MOT16: A Benchmark for Multi-Object Tracking," arXiv preprint arXiv:1603.00831, 2016.</w:t>
      </w:r>
    </w:p>
    <w:p w14:paraId="5B6C8D94" w14:textId="77777777" w:rsidR="009660F8" w:rsidRDefault="00FA6D1C">
      <w:pPr>
        <w:ind w:left="576" w:hanging="576"/>
      </w:pPr>
      <w:r>
        <w:rPr>
          <w:sz w:val="20"/>
        </w:rPr>
        <w:t>[17] P. Dendorfer et al., "MOT20: A Benchmark for Multi Object Tracking in Crowded Scenes," arXiv preprint arXiv:2003.09003, 2020.</w:t>
      </w:r>
    </w:p>
    <w:p w14:paraId="6E806039" w14:textId="77777777" w:rsidR="009660F8" w:rsidRDefault="00FA6D1C">
      <w:pPr>
        <w:ind w:left="576" w:hanging="576"/>
      </w:pPr>
      <w:r>
        <w:rPr>
          <w:sz w:val="20"/>
        </w:rPr>
        <w:lastRenderedPageBreak/>
        <w:t>[18] L. Brebels, C. De Keyser, and B. Larivière, "Customer Waiting Time in Retail Store Queues: The Psychological Drivers of Cart Abandonment," Journal of Retailing and Consumer Services, vol. 58, p. 102315, 2021.</w:t>
      </w:r>
    </w:p>
    <w:p w14:paraId="4DF85568" w14:textId="77777777" w:rsidR="009660F8" w:rsidRDefault="00FA6D1C">
      <w:pPr>
        <w:ind w:left="576" w:hanging="576"/>
      </w:pPr>
      <w:r>
        <w:rPr>
          <w:sz w:val="20"/>
        </w:rPr>
        <w:t>[19] P. Underhill, "Why We Buy: The Science of Shopping," Simon &amp; Schuster, New York, NY, 2009.</w:t>
      </w:r>
    </w:p>
    <w:p w14:paraId="4AF1436F" w14:textId="77777777" w:rsidR="009660F8" w:rsidRDefault="00FA6D1C">
      <w:pPr>
        <w:ind w:left="576" w:hanging="576"/>
      </w:pPr>
      <w:r>
        <w:rPr>
          <w:sz w:val="20"/>
        </w:rPr>
        <w:t>[20] M. K. Hui and D. K. Tse, "What to Tell Consumers in Waits of Different Lengths: An Integrative Model of Service Evaluation," Journal of Marketing, vol. 60, no. 2, pp. 81–90, 1996.</w:t>
      </w:r>
    </w:p>
    <w:p w14:paraId="24B4CC32" w14:textId="77777777" w:rsidR="009660F8" w:rsidRDefault="00FA6D1C">
      <w:pPr>
        <w:ind w:left="576" w:hanging="576"/>
      </w:pPr>
      <w:r>
        <w:rPr>
          <w:sz w:val="20"/>
        </w:rPr>
        <w:t>[21] G. R. Bradski, "The OpenCV Library," Dr. Dobb's Journal of Software Tools, vol. 25, no. 11, pp. 120–125, 2000.</w:t>
      </w:r>
    </w:p>
    <w:p w14:paraId="470A6FF5" w14:textId="77777777" w:rsidR="009660F8" w:rsidRDefault="00FA6D1C">
      <w:pPr>
        <w:ind w:left="576" w:hanging="576"/>
      </w:pPr>
      <w:r>
        <w:rPr>
          <w:sz w:val="20"/>
        </w:rPr>
        <w:t>[22] A. Paszke et al., "PyTorch: An Imperative Style, High-Performance Deep Learning Library," in Advances in Neural Information Processing Systems (NeurIPS), pp. 8024–8035, 2019.</w:t>
      </w:r>
    </w:p>
    <w:p w14:paraId="7675E304" w14:textId="77777777" w:rsidR="009660F8" w:rsidRDefault="00FA6D1C">
      <w:pPr>
        <w:ind w:left="576" w:hanging="576"/>
      </w:pPr>
      <w:r>
        <w:rPr>
          <w:sz w:val="20"/>
        </w:rPr>
        <w:t>[23] F. Pedregosa et al., "Scikit-learn: Machine Learning in Python," Journal of Machine Learning Research, vol. 12, pp. 2825–2830, 2011.</w:t>
      </w:r>
    </w:p>
    <w:p w14:paraId="23930891" w14:textId="77777777" w:rsidR="009660F8" w:rsidRDefault="00FA6D1C">
      <w:pPr>
        <w:ind w:left="576" w:hanging="576"/>
      </w:pPr>
      <w:r>
        <w:rPr>
          <w:sz w:val="20"/>
        </w:rPr>
        <w:t>[24] PostgreSQL Global Development Group, "PostgreSQL 16 Enterprise Relational Database System Documentation," PostgreSQL.org, 2024.</w:t>
      </w:r>
    </w:p>
    <w:p w14:paraId="5ABC5CBE" w14:textId="77777777" w:rsidR="009660F8" w:rsidRDefault="00FA6D1C">
      <w:pPr>
        <w:ind w:left="576" w:hanging="576"/>
      </w:pPr>
      <w:r>
        <w:rPr>
          <w:sz w:val="20"/>
        </w:rPr>
        <w:t>[25] Streamlit Inc., "Streamlit: The Fastest Way to Build Data Apps in Python," Snowflake Inc. Documentation, 2024.</w:t>
      </w:r>
    </w:p>
    <w:p w14:paraId="073EDC77" w14:textId="77777777" w:rsidR="009660F8" w:rsidRDefault="00FA6D1C">
      <w:pPr>
        <w:ind w:left="576" w:hanging="576"/>
      </w:pPr>
      <w:r>
        <w:rPr>
          <w:sz w:val="20"/>
        </w:rPr>
        <w:t>[26] Z. Zheng, P. Wang, W. Liu, J. Li, R. Ye, and D. Ren, "Distance-IoU Loss: Faster and Better Learning for Bounding Box Regression," in Proceedings of the AAAI Conference on Artificial Intelligence, vol. 34, no. 7, pp. 12993–13000, 2020.</w:t>
      </w:r>
    </w:p>
    <w:p w14:paraId="119C62E0" w14:textId="77777777" w:rsidR="009660F8" w:rsidRDefault="00FA6D1C">
      <w:pPr>
        <w:ind w:left="576" w:hanging="576"/>
      </w:pPr>
      <w:r>
        <w:rPr>
          <w:sz w:val="20"/>
        </w:rPr>
        <w:t>[27] X. Li et al., "Generalized Focal Loss: Learning Qualified and Distributed Bounding Boxes for Dense Object Detection," in Advances in Neural Information Processing Systems (NeurIPS), vol. 33, pp. 21002–21012, 2020.</w:t>
      </w:r>
    </w:p>
    <w:p w14:paraId="3789F435" w14:textId="77777777" w:rsidR="009660F8" w:rsidRDefault="00FA6D1C">
      <w:pPr>
        <w:ind w:left="576" w:hanging="576"/>
      </w:pPr>
      <w:r>
        <w:rPr>
          <w:sz w:val="20"/>
        </w:rPr>
        <w:t>[28] H. W. Kuhn, "The Hungarian Method for the Assignment Problem," Naval Research Logistics Quarterly, vol. 2, no. 1–2, pp. 83–97, 1955.</w:t>
      </w:r>
    </w:p>
    <w:p w14:paraId="426A5E02" w14:textId="77777777" w:rsidR="009660F8" w:rsidRDefault="00FA6D1C">
      <w:pPr>
        <w:ind w:left="576" w:hanging="576"/>
      </w:pPr>
      <w:r>
        <w:rPr>
          <w:sz w:val="20"/>
        </w:rPr>
        <w:t>[29] R. E. Kalman, "A New Approach to Linear Filtering and Prediction Problems," Journal of Basic Engineering, vol. 82, no. 1, pp. 35–45, 1960.</w:t>
      </w:r>
    </w:p>
    <w:p w14:paraId="05A55AE1" w14:textId="77777777" w:rsidR="009660F8" w:rsidRDefault="00FA6D1C">
      <w:pPr>
        <w:ind w:left="576" w:hanging="576"/>
      </w:pPr>
      <w:r>
        <w:rPr>
          <w:sz w:val="20"/>
        </w:rPr>
        <w:t>[30] European Parliament and Council of the European Union, "Regulation (EU) 2016/679 of 27 April 2016 on the Protection of Natural Persons with Regard to the Processing of Personal Data (GDPR)," Official Journal of the European Union, 2016.</w:t>
      </w:r>
    </w:p>
    <w:p w14:paraId="339C2FA6" w14:textId="77777777" w:rsidR="009660F8" w:rsidRDefault="00FA6D1C">
      <w:pPr>
        <w:ind w:left="576" w:hanging="576"/>
      </w:pPr>
      <w:r>
        <w:rPr>
          <w:sz w:val="20"/>
        </w:rPr>
        <w:t>[31] Ministry of Law and Justice, Government of India, "The Digital Personal Data Protection Act, 2023 (Act No. 22 of 2023)," The Gazette of India, August 2023.</w:t>
      </w:r>
    </w:p>
    <w:p w14:paraId="09DCB8D7" w14:textId="77777777" w:rsidR="009660F8" w:rsidRDefault="00FA6D1C">
      <w:pPr>
        <w:pageBreakBefore/>
        <w:spacing w:before="480"/>
        <w:jc w:val="center"/>
      </w:pPr>
      <w:r>
        <w:rPr>
          <w:b/>
          <w:color w:val="1B365D"/>
          <w:sz w:val="28"/>
        </w:rPr>
        <w:lastRenderedPageBreak/>
        <w:t>APPENDIX A</w:t>
      </w:r>
      <w:r>
        <w:rPr>
          <w:b/>
          <w:color w:val="1B365D"/>
          <w:sz w:val="28"/>
        </w:rPr>
        <w:br/>
        <w:t>CORE RTRFQM PIPELINE PYTHON SOURCE CODE</w:t>
      </w:r>
    </w:p>
    <w:p w14:paraId="73ABD928" w14:textId="77777777" w:rsidR="009660F8" w:rsidRDefault="00FA6D1C">
      <w:r>
        <w:t>The following Python script illustrates the implementation of the core RTRFQM computer vision and queue dynamics pipeline, demonstrating RTSP video frame capture, YOLOv8 object detection tensor inference, ByteTrack data association, bidirectional virtual tripwire crossing calculations, checkout ROI spatial point-in-polygon testing, and Little's Law waiting time estimation.</w:t>
      </w:r>
    </w:p>
    <w:p w14:paraId="22B6D78F" w14:textId="77777777" w:rsidR="009660F8" w:rsidRDefault="00FA6D1C">
      <w:pPr>
        <w:spacing w:before="160" w:after="240" w:line="240" w:lineRule="auto"/>
      </w:pPr>
      <w:r>
        <w:rPr>
          <w:rFonts w:ascii="Consolas" w:hAnsi="Consolas"/>
          <w:color w:val="1E293B"/>
          <w:sz w:val="17"/>
        </w:rPr>
        <w:t># ====================================================================</w:t>
      </w:r>
      <w:r>
        <w:rPr>
          <w:rFonts w:ascii="Consolas" w:hAnsi="Consolas"/>
          <w:color w:val="1E293B"/>
          <w:sz w:val="17"/>
        </w:rPr>
        <w:br/>
        <w:t># RTRFQM: Real-Time Retail Footfall &amp; Queue Monitor Engine</w:t>
      </w:r>
      <w:r>
        <w:rPr>
          <w:rFonts w:ascii="Consolas" w:hAnsi="Consolas"/>
          <w:color w:val="1E293B"/>
          <w:sz w:val="17"/>
        </w:rPr>
        <w:br/>
      </w:r>
      <w:r>
        <w:rPr>
          <w:rFonts w:ascii="Consolas" w:hAnsi="Consolas"/>
          <w:color w:val="1E293B"/>
          <w:sz w:val="17"/>
        </w:rPr>
        <w:t># Core Execution Pipeline: YOLOv8 + ByteTrack + Queue Dynamics</w:t>
      </w:r>
      <w:r>
        <w:rPr>
          <w:rFonts w:ascii="Consolas" w:hAnsi="Consolas"/>
          <w:color w:val="1E293B"/>
          <w:sz w:val="17"/>
        </w:rPr>
        <w:br/>
        <w:t># ====================================================================</w:t>
      </w:r>
      <w:r>
        <w:rPr>
          <w:rFonts w:ascii="Consolas" w:hAnsi="Consolas"/>
          <w:color w:val="1E293B"/>
          <w:sz w:val="17"/>
        </w:rPr>
        <w:br/>
        <w:t>import cv2</w:t>
      </w:r>
      <w:r>
        <w:rPr>
          <w:rFonts w:ascii="Consolas" w:hAnsi="Consolas"/>
          <w:color w:val="1E293B"/>
          <w:sz w:val="17"/>
        </w:rPr>
        <w:br/>
        <w:t>import numpy as np</w:t>
      </w:r>
      <w:r>
        <w:rPr>
          <w:rFonts w:ascii="Consolas" w:hAnsi="Consolas"/>
          <w:color w:val="1E293B"/>
          <w:sz w:val="17"/>
        </w:rPr>
        <w:br/>
        <w:t>import time</w:t>
      </w:r>
      <w:r>
        <w:rPr>
          <w:rFonts w:ascii="Consolas" w:hAnsi="Consolas"/>
          <w:color w:val="1E293B"/>
          <w:sz w:val="17"/>
        </w:rPr>
        <w:br/>
        <w:t>from ultralytics import YOLO</w:t>
      </w:r>
      <w:r>
        <w:rPr>
          <w:rFonts w:ascii="Consolas" w:hAnsi="Consolas"/>
          <w:color w:val="1E293B"/>
          <w:sz w:val="17"/>
        </w:rPr>
        <w:br/>
        <w:t>from shapely.geometry import Point, Polygon</w:t>
      </w:r>
      <w:r>
        <w:rPr>
          <w:rFonts w:ascii="Consolas" w:hAnsi="Consolas"/>
          <w:color w:val="1E293B"/>
          <w:sz w:val="17"/>
        </w:rPr>
        <w:br/>
      </w:r>
      <w:r>
        <w:rPr>
          <w:rFonts w:ascii="Consolas" w:hAnsi="Consolas"/>
          <w:color w:val="1E293B"/>
          <w:sz w:val="17"/>
        </w:rPr>
        <w:br/>
        <w:t>class RTRFQMPipeline:</w:t>
      </w:r>
      <w:r>
        <w:rPr>
          <w:rFonts w:ascii="Consolas" w:hAnsi="Consolas"/>
          <w:color w:val="1E293B"/>
          <w:sz w:val="17"/>
        </w:rPr>
        <w:br/>
        <w:t xml:space="preserve">    def __init__(self, rtsp_url, model_path='yolov8n.pt'):</w:t>
      </w:r>
      <w:r>
        <w:rPr>
          <w:rFonts w:ascii="Consolas" w:hAnsi="Consolas"/>
          <w:color w:val="1E293B"/>
          <w:sz w:val="17"/>
        </w:rPr>
        <w:br/>
        <w:t xml:space="preserve">        self.cap = cv2.VideoCapture(rtsp_url)</w:t>
      </w:r>
      <w:r>
        <w:rPr>
          <w:rFonts w:ascii="Consolas" w:hAnsi="Consolas"/>
          <w:color w:val="1E293B"/>
          <w:sz w:val="17"/>
        </w:rPr>
        <w:br/>
        <w:t xml:space="preserve">        self.model = YOLO(model_path)</w:t>
      </w:r>
      <w:r>
        <w:rPr>
          <w:rFonts w:ascii="Consolas" w:hAnsi="Consolas"/>
          <w:color w:val="1E293B"/>
          <w:sz w:val="17"/>
        </w:rPr>
        <w:br/>
        <w:t xml:space="preserve">        </w:t>
      </w:r>
      <w:r>
        <w:rPr>
          <w:rFonts w:ascii="Consolas" w:hAnsi="Consolas"/>
          <w:color w:val="1E293B"/>
          <w:sz w:val="17"/>
        </w:rPr>
        <w:br/>
        <w:t xml:space="preserve">        # Virtual Tripwire Line Endpoints: Line AB</w:t>
      </w:r>
      <w:r>
        <w:rPr>
          <w:rFonts w:ascii="Consolas" w:hAnsi="Consolas"/>
          <w:color w:val="1E293B"/>
          <w:sz w:val="17"/>
        </w:rPr>
        <w:br/>
      </w:r>
      <w:r>
        <w:rPr>
          <w:rFonts w:ascii="Consolas" w:hAnsi="Consolas"/>
          <w:color w:val="1E293B"/>
          <w:sz w:val="17"/>
        </w:rPr>
        <w:t xml:space="preserve">        self.line_A = np.array([200, 700])</w:t>
      </w:r>
      <w:r>
        <w:rPr>
          <w:rFonts w:ascii="Consolas" w:hAnsi="Consolas"/>
          <w:color w:val="1E293B"/>
          <w:sz w:val="17"/>
        </w:rPr>
        <w:br/>
        <w:t xml:space="preserve">        self.line_B = np.array([800, 700])</w:t>
      </w:r>
      <w:r>
        <w:rPr>
          <w:rFonts w:ascii="Consolas" w:hAnsi="Consolas"/>
          <w:color w:val="1E293B"/>
          <w:sz w:val="17"/>
        </w:rPr>
        <w:br/>
        <w:t xml:space="preserve">        </w:t>
      </w:r>
      <w:r>
        <w:rPr>
          <w:rFonts w:ascii="Consolas" w:hAnsi="Consolas"/>
          <w:color w:val="1E293B"/>
          <w:sz w:val="17"/>
        </w:rPr>
        <w:br/>
        <w:t xml:space="preserve">        # Polygonal Queue Zone Region of Interest (ROI)</w:t>
      </w:r>
      <w:r>
        <w:rPr>
          <w:rFonts w:ascii="Consolas" w:hAnsi="Consolas"/>
          <w:color w:val="1E293B"/>
          <w:sz w:val="17"/>
        </w:rPr>
        <w:br/>
        <w:t xml:space="preserve">        self.queue_poly = Polygon([(900, 400), (1400, 400), (1450, 950), (850, 950)])</w:t>
      </w:r>
      <w:r>
        <w:rPr>
          <w:rFonts w:ascii="Consolas" w:hAnsi="Consolas"/>
          <w:color w:val="1E293B"/>
          <w:sz w:val="17"/>
        </w:rPr>
        <w:br/>
        <w:t xml:space="preserve">        </w:t>
      </w:r>
      <w:r>
        <w:rPr>
          <w:rFonts w:ascii="Consolas" w:hAnsi="Consolas"/>
          <w:color w:val="1E293B"/>
          <w:sz w:val="17"/>
        </w:rPr>
        <w:br/>
        <w:t xml:space="preserve">        # Operational Counters and Tracklet State Registers</w:t>
      </w:r>
      <w:r>
        <w:rPr>
          <w:rFonts w:ascii="Consolas" w:hAnsi="Consolas"/>
          <w:color w:val="1E293B"/>
          <w:sz w:val="17"/>
        </w:rPr>
        <w:br/>
        <w:t xml:space="preserve">        self.entry_count = 0</w:t>
      </w:r>
      <w:r>
        <w:rPr>
          <w:rFonts w:ascii="Consolas" w:hAnsi="Consolas"/>
          <w:color w:val="1E293B"/>
          <w:sz w:val="17"/>
        </w:rPr>
        <w:br/>
        <w:t xml:space="preserve">        self.exit_count = 0</w:t>
      </w:r>
      <w:r>
        <w:rPr>
          <w:rFonts w:ascii="Consolas" w:hAnsi="Consolas"/>
          <w:color w:val="1E293B"/>
          <w:sz w:val="17"/>
        </w:rPr>
        <w:br/>
        <w:t xml:space="preserve">        self.track_history = {}  # {track_id: (prev_x, prev_y, entry_timestamp)}</w:t>
      </w:r>
      <w:r>
        <w:rPr>
          <w:rFonts w:ascii="Consolas" w:hAnsi="Consolas"/>
          <w:color w:val="1E293B"/>
          <w:sz w:val="17"/>
        </w:rPr>
        <w:br/>
        <w:t xml:space="preserve">        self.active_cashiers = 4</w:t>
      </w:r>
      <w:r>
        <w:rPr>
          <w:rFonts w:ascii="Consolas" w:hAnsi="Consolas"/>
          <w:color w:val="1E293B"/>
          <w:sz w:val="17"/>
        </w:rPr>
        <w:br/>
      </w:r>
      <w:r>
        <w:rPr>
          <w:rFonts w:ascii="Consolas" w:hAnsi="Consolas"/>
          <w:color w:val="1E293B"/>
          <w:sz w:val="17"/>
        </w:rPr>
        <w:t xml:space="preserve">        self.mean_service_rate = 0.606  # Customers per minute per cashier (mu)</w:t>
      </w:r>
      <w:r>
        <w:rPr>
          <w:rFonts w:ascii="Consolas" w:hAnsi="Consolas"/>
          <w:color w:val="1E293B"/>
          <w:sz w:val="17"/>
        </w:rPr>
        <w:br/>
      </w:r>
      <w:r>
        <w:rPr>
          <w:rFonts w:ascii="Consolas" w:hAnsi="Consolas"/>
          <w:color w:val="1E293B"/>
          <w:sz w:val="17"/>
        </w:rPr>
        <w:br/>
        <w:t xml:space="preserve">    def check_tripwire_crossing(self, p1, p2):</w:t>
      </w:r>
      <w:r>
        <w:rPr>
          <w:rFonts w:ascii="Consolas" w:hAnsi="Consolas"/>
          <w:color w:val="1E293B"/>
          <w:sz w:val="17"/>
        </w:rPr>
        <w:br/>
        <w:t xml:space="preserve">        """Evaluates vector cross-product to detect bidirectional line crossing."""</w:t>
      </w:r>
      <w:r>
        <w:rPr>
          <w:rFonts w:ascii="Consolas" w:hAnsi="Consolas"/>
          <w:color w:val="1E293B"/>
          <w:sz w:val="17"/>
        </w:rPr>
        <w:br/>
        <w:t xml:space="preserve">        # Tripwire vector AB and displacement vector P1-&gt;P2</w:t>
      </w:r>
      <w:r>
        <w:rPr>
          <w:rFonts w:ascii="Consolas" w:hAnsi="Consolas"/>
          <w:color w:val="1E293B"/>
          <w:sz w:val="17"/>
        </w:rPr>
        <w:br/>
        <w:t xml:space="preserve">        AB = self.line_B - self.line_A</w:t>
      </w:r>
      <w:r>
        <w:rPr>
          <w:rFonts w:ascii="Consolas" w:hAnsi="Consolas"/>
          <w:color w:val="1E293B"/>
          <w:sz w:val="17"/>
        </w:rPr>
        <w:br/>
        <w:t xml:space="preserve">        d1 = np.cross(AB, p1 - self.line_A)</w:t>
      </w:r>
      <w:r>
        <w:rPr>
          <w:rFonts w:ascii="Consolas" w:hAnsi="Consolas"/>
          <w:color w:val="1E293B"/>
          <w:sz w:val="17"/>
        </w:rPr>
        <w:br/>
        <w:t xml:space="preserve">        d2 = np.cross(AB, p2 - self.line_A)</w:t>
      </w:r>
      <w:r>
        <w:rPr>
          <w:rFonts w:ascii="Consolas" w:hAnsi="Consolas"/>
          <w:color w:val="1E293B"/>
          <w:sz w:val="17"/>
        </w:rPr>
        <w:br/>
        <w:t xml:space="preserve">        </w:t>
      </w:r>
      <w:r>
        <w:rPr>
          <w:rFonts w:ascii="Consolas" w:hAnsi="Consolas"/>
          <w:color w:val="1E293B"/>
          <w:sz w:val="17"/>
        </w:rPr>
        <w:br/>
        <w:t xml:space="preserve">        if (d1 * d2 &lt; 0):  # Points lie on opposite sides of tripwire</w:t>
      </w:r>
      <w:r>
        <w:rPr>
          <w:rFonts w:ascii="Consolas" w:hAnsi="Consolas"/>
          <w:color w:val="1E293B"/>
          <w:sz w:val="17"/>
        </w:rPr>
        <w:br/>
      </w:r>
      <w:r>
        <w:rPr>
          <w:rFonts w:ascii="Consolas" w:hAnsi="Consolas"/>
          <w:color w:val="1E293B"/>
          <w:sz w:val="17"/>
        </w:rPr>
        <w:t xml:space="preserve">            direction = np.sign(AB[0] * (p2[1] - p1[1]) - AB[1] * (p2[0] - p1[0]))</w:t>
      </w:r>
      <w:r>
        <w:rPr>
          <w:rFonts w:ascii="Consolas" w:hAnsi="Consolas"/>
          <w:color w:val="1E293B"/>
          <w:sz w:val="17"/>
        </w:rPr>
        <w:br/>
        <w:t xml:space="preserve">            return 'ENTRY' if direction &gt; 0 else 'EXIT'</w:t>
      </w:r>
      <w:r>
        <w:rPr>
          <w:rFonts w:ascii="Consolas" w:hAnsi="Consolas"/>
          <w:color w:val="1E293B"/>
          <w:sz w:val="17"/>
        </w:rPr>
        <w:br/>
        <w:t xml:space="preserve">        return None</w:t>
      </w:r>
      <w:r>
        <w:rPr>
          <w:rFonts w:ascii="Consolas" w:hAnsi="Consolas"/>
          <w:color w:val="1E293B"/>
          <w:sz w:val="17"/>
        </w:rPr>
        <w:br/>
      </w:r>
      <w:r>
        <w:rPr>
          <w:rFonts w:ascii="Consolas" w:hAnsi="Consolas"/>
          <w:color w:val="1E293B"/>
          <w:sz w:val="17"/>
        </w:rPr>
        <w:br/>
        <w:t xml:space="preserve">    def process_frame(self, frame):</w:t>
      </w:r>
      <w:r>
        <w:rPr>
          <w:rFonts w:ascii="Consolas" w:hAnsi="Consolas"/>
          <w:color w:val="1E293B"/>
          <w:sz w:val="17"/>
        </w:rPr>
        <w:br/>
        <w:t xml:space="preserve">        # Execute YOLOv8 detection and ByteTrack association in single forward pass</w:t>
      </w:r>
      <w:r>
        <w:rPr>
          <w:rFonts w:ascii="Consolas" w:hAnsi="Consolas"/>
          <w:color w:val="1E293B"/>
          <w:sz w:val="17"/>
        </w:rPr>
        <w:br/>
        <w:t xml:space="preserve">        results = self.model.track(frame, persist=True, tracker='bytetrack.yaml', classes=[0])</w:t>
      </w:r>
      <w:r>
        <w:rPr>
          <w:rFonts w:ascii="Consolas" w:hAnsi="Consolas"/>
          <w:color w:val="1E293B"/>
          <w:sz w:val="17"/>
        </w:rPr>
        <w:br/>
        <w:t xml:space="preserve">        current_queue_length = 0</w:t>
      </w:r>
      <w:r>
        <w:rPr>
          <w:rFonts w:ascii="Consolas" w:hAnsi="Consolas"/>
          <w:color w:val="1E293B"/>
          <w:sz w:val="17"/>
        </w:rPr>
        <w:br/>
        <w:t xml:space="preserve">        current_time = time.time()</w:t>
      </w:r>
      <w:r>
        <w:rPr>
          <w:rFonts w:ascii="Consolas" w:hAnsi="Consolas"/>
          <w:color w:val="1E293B"/>
          <w:sz w:val="17"/>
        </w:rPr>
        <w:br/>
        <w:t xml:space="preserve">        </w:t>
      </w:r>
      <w:r>
        <w:rPr>
          <w:rFonts w:ascii="Consolas" w:hAnsi="Consolas"/>
          <w:color w:val="1E293B"/>
          <w:sz w:val="17"/>
        </w:rPr>
        <w:br/>
        <w:t xml:space="preserve">        if results[0].boxes.id is not None:</w:t>
      </w:r>
      <w:r>
        <w:rPr>
          <w:rFonts w:ascii="Consolas" w:hAnsi="Consolas"/>
          <w:color w:val="1E293B"/>
          <w:sz w:val="17"/>
        </w:rPr>
        <w:br/>
      </w:r>
      <w:r>
        <w:rPr>
          <w:rFonts w:ascii="Consolas" w:hAnsi="Consolas"/>
          <w:color w:val="1E293B"/>
          <w:sz w:val="17"/>
        </w:rPr>
        <w:t xml:space="preserve">            boxes = results[0].boxes.xyxy.cpu().numpy()</w:t>
      </w:r>
      <w:r>
        <w:rPr>
          <w:rFonts w:ascii="Consolas" w:hAnsi="Consolas"/>
          <w:color w:val="1E293B"/>
          <w:sz w:val="17"/>
        </w:rPr>
        <w:br/>
        <w:t xml:space="preserve">            track_ids = results[0].boxes.id.int().cpu().numpy()</w:t>
      </w:r>
      <w:r>
        <w:rPr>
          <w:rFonts w:ascii="Consolas" w:hAnsi="Consolas"/>
          <w:color w:val="1E293B"/>
          <w:sz w:val="17"/>
        </w:rPr>
        <w:br/>
        <w:t xml:space="preserve">            </w:t>
      </w:r>
      <w:r>
        <w:rPr>
          <w:rFonts w:ascii="Consolas" w:hAnsi="Consolas"/>
          <w:color w:val="1E293B"/>
          <w:sz w:val="17"/>
        </w:rPr>
        <w:br/>
        <w:t xml:space="preserve">            for box, track_id in zip(boxes, track_ids):</w:t>
      </w:r>
      <w:r>
        <w:rPr>
          <w:rFonts w:ascii="Consolas" w:hAnsi="Consolas"/>
          <w:color w:val="1E293B"/>
          <w:sz w:val="17"/>
        </w:rPr>
        <w:br/>
        <w:t xml:space="preserve">                # Bottom-center ground contact coordinate</w:t>
      </w:r>
      <w:r>
        <w:rPr>
          <w:rFonts w:ascii="Consolas" w:hAnsi="Consolas"/>
          <w:color w:val="1E293B"/>
          <w:sz w:val="17"/>
        </w:rPr>
        <w:br/>
        <w:t xml:space="preserve">                cx = int((box[0] + box[2]) / 2)</w:t>
      </w:r>
      <w:r>
        <w:rPr>
          <w:rFonts w:ascii="Consolas" w:hAnsi="Consolas"/>
          <w:color w:val="1E293B"/>
          <w:sz w:val="17"/>
        </w:rPr>
        <w:br/>
      </w:r>
      <w:r>
        <w:rPr>
          <w:rFonts w:ascii="Consolas" w:hAnsi="Consolas"/>
          <w:color w:val="1E293B"/>
          <w:sz w:val="17"/>
        </w:rPr>
        <w:lastRenderedPageBreak/>
        <w:t xml:space="preserve">                cy = int(box[3])</w:t>
      </w:r>
      <w:r>
        <w:rPr>
          <w:rFonts w:ascii="Consolas" w:hAnsi="Consolas"/>
          <w:color w:val="1E293B"/>
          <w:sz w:val="17"/>
        </w:rPr>
        <w:br/>
        <w:t xml:space="preserve">                curr_pt = np.array([cx, cy])</w:t>
      </w:r>
      <w:r>
        <w:rPr>
          <w:rFonts w:ascii="Consolas" w:hAnsi="Consolas"/>
          <w:color w:val="1E293B"/>
          <w:sz w:val="17"/>
        </w:rPr>
        <w:br/>
        <w:t xml:space="preserve">                </w:t>
      </w:r>
      <w:r>
        <w:rPr>
          <w:rFonts w:ascii="Consolas" w:hAnsi="Consolas"/>
          <w:color w:val="1E293B"/>
          <w:sz w:val="17"/>
        </w:rPr>
        <w:br/>
        <w:t xml:space="preserve">                # 1. Evaluate Virtual Tripwire Crossing</w:t>
      </w:r>
      <w:r>
        <w:rPr>
          <w:rFonts w:ascii="Consolas" w:hAnsi="Consolas"/>
          <w:color w:val="1E293B"/>
          <w:sz w:val="17"/>
        </w:rPr>
        <w:br/>
        <w:t xml:space="preserve">                if track_id in self.track_history:</w:t>
      </w:r>
      <w:r>
        <w:rPr>
          <w:rFonts w:ascii="Consolas" w:hAnsi="Consolas"/>
          <w:color w:val="1E293B"/>
          <w:sz w:val="17"/>
        </w:rPr>
        <w:br/>
      </w:r>
      <w:r>
        <w:rPr>
          <w:rFonts w:ascii="Consolas" w:hAnsi="Consolas"/>
          <w:color w:val="1E293B"/>
          <w:sz w:val="17"/>
        </w:rPr>
        <w:t xml:space="preserve">                    prev_pt = self.track_history[track_id]['pt']</w:t>
      </w:r>
      <w:r>
        <w:rPr>
          <w:rFonts w:ascii="Consolas" w:hAnsi="Consolas"/>
          <w:color w:val="1E293B"/>
          <w:sz w:val="17"/>
        </w:rPr>
        <w:br/>
        <w:t xml:space="preserve">                    event = self.check_tripwire_crossing(prev_pt, curr_pt)</w:t>
      </w:r>
      <w:r>
        <w:rPr>
          <w:rFonts w:ascii="Consolas" w:hAnsi="Consolas"/>
          <w:color w:val="1E293B"/>
          <w:sz w:val="17"/>
        </w:rPr>
        <w:br/>
        <w:t xml:space="preserve">                    if event == 'ENTRY':</w:t>
      </w:r>
      <w:r>
        <w:rPr>
          <w:rFonts w:ascii="Consolas" w:hAnsi="Consolas"/>
          <w:color w:val="1E293B"/>
          <w:sz w:val="17"/>
        </w:rPr>
        <w:br/>
        <w:t xml:space="preserve">                        self.entry_count += 1</w:t>
      </w:r>
      <w:r>
        <w:rPr>
          <w:rFonts w:ascii="Consolas" w:hAnsi="Consolas"/>
          <w:color w:val="1E293B"/>
          <w:sz w:val="17"/>
        </w:rPr>
        <w:br/>
        <w:t xml:space="preserve">                    elif event == 'EXIT':</w:t>
      </w:r>
      <w:r>
        <w:rPr>
          <w:rFonts w:ascii="Consolas" w:hAnsi="Consolas"/>
          <w:color w:val="1E293B"/>
          <w:sz w:val="17"/>
        </w:rPr>
        <w:br/>
        <w:t xml:space="preserve">                        self.exit_count += 1</w:t>
      </w:r>
      <w:r>
        <w:rPr>
          <w:rFonts w:ascii="Consolas" w:hAnsi="Consolas"/>
          <w:color w:val="1E293B"/>
          <w:sz w:val="17"/>
        </w:rPr>
        <w:br/>
        <w:t xml:space="preserve">                </w:t>
      </w:r>
      <w:r>
        <w:rPr>
          <w:rFonts w:ascii="Consolas" w:hAnsi="Consolas"/>
          <w:color w:val="1E293B"/>
          <w:sz w:val="17"/>
        </w:rPr>
        <w:br/>
        <w:t xml:space="preserve">                # 2. Evaluate Checkout Queue Polygonal ROI Occupancy</w:t>
      </w:r>
      <w:r>
        <w:rPr>
          <w:rFonts w:ascii="Consolas" w:hAnsi="Consolas"/>
          <w:color w:val="1E293B"/>
          <w:sz w:val="17"/>
        </w:rPr>
        <w:br/>
        <w:t xml:space="preserve">                point_obj = Point(cx, cy)</w:t>
      </w:r>
      <w:r>
        <w:rPr>
          <w:rFonts w:ascii="Consolas" w:hAnsi="Consolas"/>
          <w:color w:val="1E293B"/>
          <w:sz w:val="17"/>
        </w:rPr>
        <w:br/>
        <w:t xml:space="preserve">                if self.queue_poly.contains(point_obj):</w:t>
      </w:r>
      <w:r>
        <w:rPr>
          <w:rFonts w:ascii="Consolas" w:hAnsi="Consolas"/>
          <w:color w:val="1E293B"/>
          <w:sz w:val="17"/>
        </w:rPr>
        <w:br/>
      </w:r>
      <w:r>
        <w:rPr>
          <w:rFonts w:ascii="Consolas" w:hAnsi="Consolas"/>
          <w:color w:val="1E293B"/>
          <w:sz w:val="17"/>
        </w:rPr>
        <w:t xml:space="preserve">                    current_queue_length += 1</w:t>
      </w:r>
      <w:r>
        <w:rPr>
          <w:rFonts w:ascii="Consolas" w:hAnsi="Consolas"/>
          <w:color w:val="1E293B"/>
          <w:sz w:val="17"/>
        </w:rPr>
        <w:br/>
        <w:t xml:space="preserve">                </w:t>
      </w:r>
      <w:r>
        <w:rPr>
          <w:rFonts w:ascii="Consolas" w:hAnsi="Consolas"/>
          <w:color w:val="1E293B"/>
          <w:sz w:val="17"/>
        </w:rPr>
        <w:br/>
        <w:t xml:space="preserve">                # Update Tracklet State Register</w:t>
      </w:r>
      <w:r>
        <w:rPr>
          <w:rFonts w:ascii="Consolas" w:hAnsi="Consolas"/>
          <w:color w:val="1E293B"/>
          <w:sz w:val="17"/>
        </w:rPr>
        <w:br/>
        <w:t xml:space="preserve">                self.track_history[track_id] = {'pt': curr_pt, 'timestamp': current_time}</w:t>
      </w:r>
      <w:r>
        <w:rPr>
          <w:rFonts w:ascii="Consolas" w:hAnsi="Consolas"/>
          <w:color w:val="1E293B"/>
          <w:sz w:val="17"/>
        </w:rPr>
        <w:br/>
        <w:t xml:space="preserve">        </w:t>
      </w:r>
      <w:r>
        <w:rPr>
          <w:rFonts w:ascii="Consolas" w:hAnsi="Consolas"/>
          <w:color w:val="1E293B"/>
          <w:sz w:val="17"/>
        </w:rPr>
        <w:br/>
        <w:t xml:space="preserve">        # 3. Little's Law Theoretical Waiting Time Estimation: Wq = Lq / (c * mu)</w:t>
      </w:r>
      <w:r>
        <w:rPr>
          <w:rFonts w:ascii="Consolas" w:hAnsi="Consolas"/>
          <w:color w:val="1E293B"/>
          <w:sz w:val="17"/>
        </w:rPr>
        <w:br/>
        <w:t xml:space="preserve">        total_capacity = max(1, self.active_cashiers * self.mean_service_rate)</w:t>
      </w:r>
      <w:r>
        <w:rPr>
          <w:rFonts w:ascii="Consolas" w:hAnsi="Consolas"/>
          <w:color w:val="1E293B"/>
          <w:sz w:val="17"/>
        </w:rPr>
        <w:br/>
        <w:t xml:space="preserve">        estimated_wait_time_minutes = current_queue_length / total_capacity</w:t>
      </w:r>
      <w:r>
        <w:rPr>
          <w:rFonts w:ascii="Consolas" w:hAnsi="Consolas"/>
          <w:color w:val="1E293B"/>
          <w:sz w:val="17"/>
        </w:rPr>
        <w:br/>
        <w:t xml:space="preserve">        </w:t>
      </w:r>
      <w:r>
        <w:rPr>
          <w:rFonts w:ascii="Consolas" w:hAnsi="Consolas"/>
          <w:color w:val="1E293B"/>
          <w:sz w:val="17"/>
        </w:rPr>
        <w:br/>
        <w:t xml:space="preserve">        # 4. Congestion Threshold Evaluation</w:t>
      </w:r>
      <w:r>
        <w:rPr>
          <w:rFonts w:ascii="Consolas" w:hAnsi="Consolas"/>
          <w:color w:val="1E293B"/>
          <w:sz w:val="17"/>
        </w:rPr>
        <w:br/>
      </w:r>
      <w:r>
        <w:rPr>
          <w:rFonts w:ascii="Consolas" w:hAnsi="Consolas"/>
          <w:color w:val="1E293B"/>
          <w:sz w:val="17"/>
        </w:rPr>
        <w:t xml:space="preserve">        alert_triggered = current_queue_length &gt;= 5</w:t>
      </w:r>
      <w:r>
        <w:rPr>
          <w:rFonts w:ascii="Consolas" w:hAnsi="Consolas"/>
          <w:color w:val="1E293B"/>
          <w:sz w:val="17"/>
        </w:rPr>
        <w:br/>
        <w:t xml:space="preserve">        </w:t>
      </w:r>
      <w:r>
        <w:rPr>
          <w:rFonts w:ascii="Consolas" w:hAnsi="Consolas"/>
          <w:color w:val="1E293B"/>
          <w:sz w:val="17"/>
        </w:rPr>
        <w:br/>
        <w:t xml:space="preserve">        return {</w:t>
      </w:r>
      <w:r>
        <w:rPr>
          <w:rFonts w:ascii="Consolas" w:hAnsi="Consolas"/>
          <w:color w:val="1E293B"/>
          <w:sz w:val="17"/>
        </w:rPr>
        <w:br/>
        <w:t xml:space="preserve">            'occupancy': max(0, self.entry_count - self.exit_count),</w:t>
      </w:r>
      <w:r>
        <w:rPr>
          <w:rFonts w:ascii="Consolas" w:hAnsi="Consolas"/>
          <w:color w:val="1E293B"/>
          <w:sz w:val="17"/>
        </w:rPr>
        <w:br/>
        <w:t xml:space="preserve">            'queue_length': current_queue_length,</w:t>
      </w:r>
      <w:r>
        <w:rPr>
          <w:rFonts w:ascii="Consolas" w:hAnsi="Consolas"/>
          <w:color w:val="1E293B"/>
          <w:sz w:val="17"/>
        </w:rPr>
        <w:br/>
        <w:t xml:space="preserve">            'wait_time_min': round(estimated_wait_time_minutes, 2),</w:t>
      </w:r>
      <w:r>
        <w:rPr>
          <w:rFonts w:ascii="Consolas" w:hAnsi="Consolas"/>
          <w:color w:val="1E293B"/>
          <w:sz w:val="17"/>
        </w:rPr>
        <w:br/>
        <w:t xml:space="preserve">            'alert': alert_triggered</w:t>
      </w:r>
      <w:r>
        <w:rPr>
          <w:rFonts w:ascii="Consolas" w:hAnsi="Consolas"/>
          <w:color w:val="1E293B"/>
          <w:sz w:val="17"/>
        </w:rPr>
        <w:br/>
        <w:t xml:space="preserve">        }</w:t>
      </w:r>
      <w:r>
        <w:rPr>
          <w:rFonts w:ascii="Consolas" w:hAnsi="Consolas"/>
          <w:color w:val="1E293B"/>
          <w:sz w:val="17"/>
        </w:rPr>
        <w:br/>
      </w:r>
    </w:p>
    <w:p w14:paraId="5B783E86" w14:textId="77777777" w:rsidR="009660F8" w:rsidRDefault="00FA6D1C">
      <w:pPr>
        <w:pageBreakBefore/>
        <w:spacing w:before="480"/>
        <w:jc w:val="center"/>
      </w:pPr>
      <w:r>
        <w:rPr>
          <w:b/>
          <w:color w:val="1B365D"/>
          <w:sz w:val="28"/>
        </w:rPr>
        <w:lastRenderedPageBreak/>
        <w:t>APPENDIX B</w:t>
      </w:r>
      <w:r>
        <w:rPr>
          <w:b/>
          <w:color w:val="1B365D"/>
          <w:sz w:val="28"/>
        </w:rPr>
        <w:br/>
        <w:t>DATABASE RELATIONAL SCHEMA DDL SCRIPTS</w:t>
      </w:r>
    </w:p>
    <w:p w14:paraId="2F036FA6" w14:textId="77777777" w:rsidR="009660F8" w:rsidRDefault="00FA6D1C">
      <w:r>
        <w:t>The following SQL Data Definition Language (DDL) script defines the schema structure, constraints, and composite indexing configurations implemented in PostgreSQL 16 for high-throughput footfall, queue, and alert telemetry logging.</w:t>
      </w:r>
    </w:p>
    <w:p w14:paraId="31DF0C65" w14:textId="77777777" w:rsidR="009660F8" w:rsidRDefault="00FA6D1C">
      <w:pPr>
        <w:spacing w:before="160" w:after="240" w:line="240" w:lineRule="auto"/>
      </w:pPr>
      <w:r>
        <w:rPr>
          <w:rFonts w:ascii="Consolas" w:hAnsi="Consolas"/>
          <w:color w:val="1E293B"/>
          <w:sz w:val="17"/>
        </w:rPr>
        <w:t>-- ====================================================================</w:t>
      </w:r>
      <w:r>
        <w:rPr>
          <w:rFonts w:ascii="Consolas" w:hAnsi="Consolas"/>
          <w:color w:val="1E293B"/>
          <w:sz w:val="17"/>
        </w:rPr>
        <w:br/>
        <w:t>-- PostgreSQL 16 DDL Schema for RTRFQM Telemetry Storage</w:t>
      </w:r>
      <w:r>
        <w:rPr>
          <w:rFonts w:ascii="Consolas" w:hAnsi="Consolas"/>
          <w:color w:val="1E293B"/>
          <w:sz w:val="17"/>
        </w:rPr>
        <w:br/>
        <w:t>-- ====================================================================</w:t>
      </w:r>
      <w:r>
        <w:rPr>
          <w:rFonts w:ascii="Consolas" w:hAnsi="Consolas"/>
          <w:color w:val="1E293B"/>
          <w:sz w:val="17"/>
        </w:rPr>
        <w:br/>
      </w:r>
      <w:r>
        <w:rPr>
          <w:rFonts w:ascii="Consolas" w:hAnsi="Consolas"/>
          <w:color w:val="1E293B"/>
          <w:sz w:val="17"/>
        </w:rPr>
        <w:br/>
        <w:t>-- 1. Store Footfall Telemetry Table</w:t>
      </w:r>
      <w:r>
        <w:rPr>
          <w:rFonts w:ascii="Consolas" w:hAnsi="Consolas"/>
          <w:color w:val="1E293B"/>
          <w:sz w:val="17"/>
        </w:rPr>
        <w:br/>
        <w:t>CREATE TABLE store_footfall_log (</w:t>
      </w:r>
      <w:r>
        <w:rPr>
          <w:rFonts w:ascii="Consolas" w:hAnsi="Consolas"/>
          <w:color w:val="1E293B"/>
          <w:sz w:val="17"/>
        </w:rPr>
        <w:br/>
      </w:r>
      <w:r>
        <w:rPr>
          <w:rFonts w:ascii="Consolas" w:hAnsi="Consolas"/>
          <w:color w:val="1E293B"/>
          <w:sz w:val="17"/>
        </w:rPr>
        <w:t xml:space="preserve">    log_id BIGSERIAL PRIMARY KEY,</w:t>
      </w:r>
      <w:r>
        <w:rPr>
          <w:rFonts w:ascii="Consolas" w:hAnsi="Consolas"/>
          <w:color w:val="1E293B"/>
          <w:sz w:val="17"/>
        </w:rPr>
        <w:br/>
        <w:t xml:space="preserve">    timestamp TIMESTAMPTZ NOT NULL DEFAULT CURRENT_TIMESTAMP,</w:t>
      </w:r>
      <w:r>
        <w:rPr>
          <w:rFonts w:ascii="Consolas" w:hAnsi="Consolas"/>
          <w:color w:val="1E293B"/>
          <w:sz w:val="17"/>
        </w:rPr>
        <w:br/>
        <w:t xml:space="preserve">    camera_id VARCHAR(32) NOT NULL,</w:t>
      </w:r>
      <w:r>
        <w:rPr>
          <w:rFonts w:ascii="Consolas" w:hAnsi="Consolas"/>
          <w:color w:val="1E293B"/>
          <w:sz w:val="17"/>
        </w:rPr>
        <w:br/>
        <w:t xml:space="preserve">    entry_count INTEGER NOT NULL CHECK (entry_count &gt;= 0),</w:t>
      </w:r>
      <w:r>
        <w:rPr>
          <w:rFonts w:ascii="Consolas" w:hAnsi="Consolas"/>
          <w:color w:val="1E293B"/>
          <w:sz w:val="17"/>
        </w:rPr>
        <w:br/>
        <w:t xml:space="preserve">    exit_count INTEGER NOT NULL CHECK (exit_count &gt;= 0),</w:t>
      </w:r>
      <w:r>
        <w:rPr>
          <w:rFonts w:ascii="Consolas" w:hAnsi="Consolas"/>
          <w:color w:val="1E293B"/>
          <w:sz w:val="17"/>
        </w:rPr>
        <w:br/>
        <w:t xml:space="preserve">    net_occupancy INTEGER NOT NULL CHECK (net_occupancy &gt;= 0),</w:t>
      </w:r>
      <w:r>
        <w:rPr>
          <w:rFonts w:ascii="Consolas" w:hAnsi="Consolas"/>
          <w:color w:val="1E293B"/>
          <w:sz w:val="17"/>
        </w:rPr>
        <w:br/>
        <w:t xml:space="preserve">    created_at TIMESTAMPTZ NOT NULL DEFAULT CURRENT_TIMESTAMP</w:t>
      </w:r>
      <w:r>
        <w:rPr>
          <w:rFonts w:ascii="Consolas" w:hAnsi="Consolas"/>
          <w:color w:val="1E293B"/>
          <w:sz w:val="17"/>
        </w:rPr>
        <w:br/>
        <w:t>);</w:t>
      </w:r>
      <w:r>
        <w:rPr>
          <w:rFonts w:ascii="Consolas" w:hAnsi="Consolas"/>
          <w:color w:val="1E293B"/>
          <w:sz w:val="17"/>
        </w:rPr>
        <w:br/>
        <w:t>CREATE INDEX idx_footfall_cam_ts ON store_footfall_log(camera_id, timestamp DESC);</w:t>
      </w:r>
      <w:r>
        <w:rPr>
          <w:rFonts w:ascii="Consolas" w:hAnsi="Consolas"/>
          <w:color w:val="1E293B"/>
          <w:sz w:val="17"/>
        </w:rPr>
        <w:br/>
      </w:r>
      <w:r>
        <w:rPr>
          <w:rFonts w:ascii="Consolas" w:hAnsi="Consolas"/>
          <w:color w:val="1E293B"/>
          <w:sz w:val="17"/>
        </w:rPr>
        <w:br/>
        <w:t>-- 2. Checkout Queue Dynamics Telemetry Table</w:t>
      </w:r>
      <w:r>
        <w:rPr>
          <w:rFonts w:ascii="Consolas" w:hAnsi="Consolas"/>
          <w:color w:val="1E293B"/>
          <w:sz w:val="17"/>
        </w:rPr>
        <w:br/>
      </w:r>
      <w:r>
        <w:rPr>
          <w:rFonts w:ascii="Consolas" w:hAnsi="Consolas"/>
          <w:color w:val="1E293B"/>
          <w:sz w:val="17"/>
        </w:rPr>
        <w:t>CREATE TABLE checkout_queue_log (</w:t>
      </w:r>
      <w:r>
        <w:rPr>
          <w:rFonts w:ascii="Consolas" w:hAnsi="Consolas"/>
          <w:color w:val="1E293B"/>
          <w:sz w:val="17"/>
        </w:rPr>
        <w:br/>
        <w:t xml:space="preserve">    queue_log_id BIGSERIAL PRIMARY KEY,</w:t>
      </w:r>
      <w:r>
        <w:rPr>
          <w:rFonts w:ascii="Consolas" w:hAnsi="Consolas"/>
          <w:color w:val="1E293B"/>
          <w:sz w:val="17"/>
        </w:rPr>
        <w:br/>
        <w:t xml:space="preserve">    timestamp TIMESTAMPTZ NOT NULL DEFAULT CURRENT_TIMESTAMP,</w:t>
      </w:r>
      <w:r>
        <w:rPr>
          <w:rFonts w:ascii="Consolas" w:hAnsi="Consolas"/>
          <w:color w:val="1E293B"/>
          <w:sz w:val="17"/>
        </w:rPr>
        <w:br/>
        <w:t xml:space="preserve">    counter_id VARCHAR(16) NOT NULL,</w:t>
      </w:r>
      <w:r>
        <w:rPr>
          <w:rFonts w:ascii="Consolas" w:hAnsi="Consolas"/>
          <w:color w:val="1E293B"/>
          <w:sz w:val="17"/>
        </w:rPr>
        <w:br/>
        <w:t xml:space="preserve">    queue_length INTEGER NOT NULL CHECK (queue_length &gt;= 0),</w:t>
      </w:r>
      <w:r>
        <w:rPr>
          <w:rFonts w:ascii="Consolas" w:hAnsi="Consolas"/>
          <w:color w:val="1E293B"/>
          <w:sz w:val="17"/>
        </w:rPr>
        <w:br/>
        <w:t xml:space="preserve">    avg_wait_min NUMERIC(5,2) NOT NULL CHECK (avg_wait_min &gt;= 0.0),</w:t>
      </w:r>
      <w:r>
        <w:rPr>
          <w:rFonts w:ascii="Consolas" w:hAnsi="Consolas"/>
          <w:color w:val="1E293B"/>
          <w:sz w:val="17"/>
        </w:rPr>
        <w:br/>
        <w:t xml:space="preserve">    active_cashiers INTEGER NOT NULL CHECK (active_cashiers &gt; 0),</w:t>
      </w:r>
      <w:r>
        <w:rPr>
          <w:rFonts w:ascii="Consolas" w:hAnsi="Consolas"/>
          <w:color w:val="1E293B"/>
          <w:sz w:val="17"/>
        </w:rPr>
        <w:br/>
        <w:t xml:space="preserve">    predicted_queue_15m NUMERIC(5,2) DEFAULT NULL,</w:t>
      </w:r>
      <w:r>
        <w:rPr>
          <w:rFonts w:ascii="Consolas" w:hAnsi="Consolas"/>
          <w:color w:val="1E293B"/>
          <w:sz w:val="17"/>
        </w:rPr>
        <w:br/>
        <w:t xml:space="preserve">    created_at TIMESTAMPTZ NOT NULL DEFAULT CURRENT_TIMESTAMP</w:t>
      </w:r>
      <w:r>
        <w:rPr>
          <w:rFonts w:ascii="Consolas" w:hAnsi="Consolas"/>
          <w:color w:val="1E293B"/>
          <w:sz w:val="17"/>
        </w:rPr>
        <w:br/>
        <w:t>);</w:t>
      </w:r>
      <w:r>
        <w:rPr>
          <w:rFonts w:ascii="Consolas" w:hAnsi="Consolas"/>
          <w:color w:val="1E293B"/>
          <w:sz w:val="17"/>
        </w:rPr>
        <w:br/>
      </w:r>
      <w:r>
        <w:rPr>
          <w:rFonts w:ascii="Consolas" w:hAnsi="Consolas"/>
          <w:color w:val="1E293B"/>
          <w:sz w:val="17"/>
        </w:rPr>
        <w:t>CREATE INDEX idx_queue_counter_ts ON checkout_queue_log(counter_id, timestamp DESC);</w:t>
      </w:r>
      <w:r>
        <w:rPr>
          <w:rFonts w:ascii="Consolas" w:hAnsi="Consolas"/>
          <w:color w:val="1E293B"/>
          <w:sz w:val="17"/>
        </w:rPr>
        <w:br/>
      </w:r>
      <w:r>
        <w:rPr>
          <w:rFonts w:ascii="Consolas" w:hAnsi="Consolas"/>
          <w:color w:val="1E293B"/>
          <w:sz w:val="17"/>
        </w:rPr>
        <w:br/>
        <w:t>-- 3. Managerial Congestion Dispatch Alert Table</w:t>
      </w:r>
      <w:r>
        <w:rPr>
          <w:rFonts w:ascii="Consolas" w:hAnsi="Consolas"/>
          <w:color w:val="1E293B"/>
          <w:sz w:val="17"/>
        </w:rPr>
        <w:br/>
        <w:t>CREATE TABLE dispatch_alert_log (</w:t>
      </w:r>
      <w:r>
        <w:rPr>
          <w:rFonts w:ascii="Consolas" w:hAnsi="Consolas"/>
          <w:color w:val="1E293B"/>
          <w:sz w:val="17"/>
        </w:rPr>
        <w:br/>
        <w:t xml:space="preserve">    alert_id BIGSERIAL PRIMARY KEY,</w:t>
      </w:r>
      <w:r>
        <w:rPr>
          <w:rFonts w:ascii="Consolas" w:hAnsi="Consolas"/>
          <w:color w:val="1E293B"/>
          <w:sz w:val="17"/>
        </w:rPr>
        <w:br/>
        <w:t xml:space="preserve">    timestamp TIMESTAMPTZ NOT NULL DEFAULT CURRENT_TIMESTAMP,</w:t>
      </w:r>
      <w:r>
        <w:rPr>
          <w:rFonts w:ascii="Consolas" w:hAnsi="Consolas"/>
          <w:color w:val="1E293B"/>
          <w:sz w:val="17"/>
        </w:rPr>
        <w:br/>
        <w:t xml:space="preserve">    counter_id VARCHAR(16) NOT NULL,</w:t>
      </w:r>
      <w:r>
        <w:rPr>
          <w:rFonts w:ascii="Consolas" w:hAnsi="Consolas"/>
          <w:color w:val="1E293B"/>
          <w:sz w:val="17"/>
        </w:rPr>
        <w:br/>
        <w:t xml:space="preserve">    alert_severity VARCHAR(16) NOT NULL CHECK (alert_severity IN ('WARNING', 'CRITICAL')),</w:t>
      </w:r>
      <w:r>
        <w:rPr>
          <w:rFonts w:ascii="Consolas" w:hAnsi="Consolas"/>
          <w:color w:val="1E293B"/>
          <w:sz w:val="17"/>
        </w:rPr>
        <w:br/>
        <w:t xml:space="preserve">    trigger_queue_length INTEGER NOT NULL,</w:t>
      </w:r>
      <w:r>
        <w:rPr>
          <w:rFonts w:ascii="Consolas" w:hAnsi="Consolas"/>
          <w:color w:val="1E293B"/>
          <w:sz w:val="17"/>
        </w:rPr>
        <w:br/>
        <w:t xml:space="preserve">    action_recommended VARCHAR(128) NOT NULL,</w:t>
      </w:r>
      <w:r>
        <w:rPr>
          <w:rFonts w:ascii="Consolas" w:hAnsi="Consolas"/>
          <w:color w:val="1E293B"/>
          <w:sz w:val="17"/>
        </w:rPr>
        <w:br/>
      </w:r>
      <w:r>
        <w:rPr>
          <w:rFonts w:ascii="Consolas" w:hAnsi="Consolas"/>
          <w:color w:val="1E293B"/>
          <w:sz w:val="17"/>
        </w:rPr>
        <w:t xml:space="preserve">    sms_dispatched_to VARCHAR(32) NOT NULL,</w:t>
      </w:r>
      <w:r>
        <w:rPr>
          <w:rFonts w:ascii="Consolas" w:hAnsi="Consolas"/>
          <w:color w:val="1E293B"/>
          <w:sz w:val="17"/>
        </w:rPr>
        <w:br/>
        <w:t xml:space="preserve">    resolved_at TIMESTAMPTZ DEFAULT NULL</w:t>
      </w:r>
      <w:r>
        <w:rPr>
          <w:rFonts w:ascii="Consolas" w:hAnsi="Consolas"/>
          <w:color w:val="1E293B"/>
          <w:sz w:val="17"/>
        </w:rPr>
        <w:br/>
        <w:t>);</w:t>
      </w:r>
      <w:r>
        <w:rPr>
          <w:rFonts w:ascii="Consolas" w:hAnsi="Consolas"/>
          <w:color w:val="1E293B"/>
          <w:sz w:val="17"/>
        </w:rPr>
        <w:br/>
        <w:t>CREATE INDEX idx_alert_unresolved ON dispatch_alert_log(timestamp DESC) WHERE resolved_at IS NULL;</w:t>
      </w:r>
      <w:r>
        <w:rPr>
          <w:rFonts w:ascii="Consolas" w:hAnsi="Consolas"/>
          <w:color w:val="1E293B"/>
          <w:sz w:val="17"/>
        </w:rPr>
        <w:br/>
      </w:r>
    </w:p>
    <w:sectPr w:rsidR="009660F8" w:rsidSect="00034616">
      <w:pgSz w:w="11909" w:h="16834"/>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0685789">
    <w:abstractNumId w:val="8"/>
  </w:num>
  <w:num w:numId="2" w16cid:durableId="164131151">
    <w:abstractNumId w:val="6"/>
  </w:num>
  <w:num w:numId="3" w16cid:durableId="1182161977">
    <w:abstractNumId w:val="5"/>
  </w:num>
  <w:num w:numId="4" w16cid:durableId="1176573568">
    <w:abstractNumId w:val="4"/>
  </w:num>
  <w:num w:numId="5" w16cid:durableId="2128355398">
    <w:abstractNumId w:val="7"/>
  </w:num>
  <w:num w:numId="6" w16cid:durableId="1491672831">
    <w:abstractNumId w:val="3"/>
  </w:num>
  <w:num w:numId="7" w16cid:durableId="1434593812">
    <w:abstractNumId w:val="2"/>
  </w:num>
  <w:num w:numId="8" w16cid:durableId="1874533642">
    <w:abstractNumId w:val="1"/>
  </w:num>
  <w:num w:numId="9" w16cid:durableId="1839271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2FF"/>
    <w:rsid w:val="00034616"/>
    <w:rsid w:val="0006063C"/>
    <w:rsid w:val="0015074B"/>
    <w:rsid w:val="0029639D"/>
    <w:rsid w:val="00326F90"/>
    <w:rsid w:val="00540C45"/>
    <w:rsid w:val="007306F3"/>
    <w:rsid w:val="009660F8"/>
    <w:rsid w:val="00AA1D8D"/>
    <w:rsid w:val="00B47730"/>
    <w:rsid w:val="00CB0664"/>
    <w:rsid w:val="00FA6D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948FA8"/>
  <w14:defaultImageDpi w14:val="300"/>
  <w15:docId w15:val="{873A999D-5211-4105-B75C-F232321E0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olor w:val="212529"/>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17649</Words>
  <Characters>113486</Characters>
  <Application>Microsoft Office Word</Application>
  <DocSecurity>0</DocSecurity>
  <Lines>2986</Lines>
  <Paragraphs>1524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MAHENDIRAPRASATH K</cp:lastModifiedBy>
  <cp:revision>3</cp:revision>
  <cp:lastPrinted>2026-10-22T10:00:00Z</cp:lastPrinted>
  <dcterms:created xsi:type="dcterms:W3CDTF">2013-12-23T23:15:00Z</dcterms:created>
  <dcterms:modified xsi:type="dcterms:W3CDTF">2026-10-22T10:01:00Z</dcterms:modified>
  <cp:category/>
</cp:coreProperties>
</file>