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200"/>
              <w:left w:type="dxa" w:w="360"/>
              <w:bottom w:type="dxa" w:w="200"/>
              <w:right w:type="dxa" w:w="360"/>
            </w:tcMar>
          </w:tcPr>
          <w:p>
            <w:pPr>
              <w:spacing w:after="80" w:before="0"/>
              <w:jc w:val="left"/>
            </w:pPr>
            <w:r>
              <w:rPr>
                <w:rFonts w:ascii="Arial" w:cs="Arial" w:eastAsia="Arial" w:hAnsi="Arial"/>
                <w:b/>
                <w:bCs/>
                <w:caps/>
                <w:color w:val="C4B5FD"/>
                <w:sz w:val="18"/>
                <w:szCs w:val="18"/>
              </w:rPr>
              <w:t xml:space="preserve">PRODUCT REQUIREMENTS DOCUMENT</w:t>
            </w:r>
          </w:p>
          <w:p>
            <w:pPr>
              <w:spacing w:after="100" w:before="0"/>
              <w:jc w:val="left"/>
            </w:pPr>
            <w:r>
              <w:rPr>
                <w:rFonts w:ascii="Arial" w:cs="Arial" w:eastAsia="Arial" w:hAnsi="Arial"/>
                <w:b/>
                <w:bCs/>
                <w:color w:val="FFFFFF"/>
                <w:sz w:val="56"/>
                <w:szCs w:val="56"/>
              </w:rPr>
              <w:t xml:space="preserve">ResumeAgent</w:t>
            </w:r>
          </w:p>
          <w:p>
            <w:pPr>
              <w:spacing w:after="0" w:before="0"/>
              <w:jc w:val="left"/>
            </w:pPr>
            <w:r>
              <w:rPr>
                <w:rFonts w:ascii="Arial" w:cs="Arial" w:eastAsia="Arial" w:hAnsi="Arial"/>
                <w:color w:val="DDD6FE"/>
                <w:sz w:val="26"/>
                <w:szCs w:val="26"/>
              </w:rPr>
              <w:t xml:space="preserve">AI-Powered Job Application Package Generator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Author</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1535"/>
                <w:sz w:val="20"/>
                <w:szCs w:val="20"/>
              </w:rPr>
              <w:t xml:space="preserve">Mahendra Kasula</w:t>
            </w:r>
          </w:p>
        </w:tc>
      </w:tr>
      <w:tr>
        <w:tc>
          <w:tcPr>
            <w:tcW w:type="dxa" w:w="2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Version</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1535"/>
                <w:sz w:val="20"/>
                <w:szCs w:val="20"/>
              </w:rPr>
              <w:t xml:space="preserve">v1.0 — April 2026</w:t>
            </w:r>
          </w:p>
        </w:tc>
      </w:tr>
      <w:tr>
        <w:tc>
          <w:tcPr>
            <w:tcW w:type="dxa" w:w="2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Status</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59669"/>
                <w:sz w:val="20"/>
                <w:szCs w:val="20"/>
              </w:rPr>
              <w:t xml:space="preserve">Completed — Ready for Review</w:t>
            </w:r>
          </w:p>
        </w:tc>
      </w:tr>
      <w:tr>
        <w:tc>
          <w:tcPr>
            <w:tcW w:type="dxa" w:w="2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Stack</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1535"/>
                <w:sz w:val="20"/>
                <w:szCs w:val="20"/>
              </w:rPr>
              <w:t xml:space="preserve">Python · FastAPI · LangGraph · React · SQLite · Ollama</w:t>
            </w:r>
          </w:p>
        </w:tc>
      </w:tr>
      <w:tr>
        <w:tc>
          <w:tcPr>
            <w:tcW w:type="dxa" w:w="22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7C3AED"/>
                <w:sz w:val="20"/>
                <w:szCs w:val="20"/>
              </w:rPr>
              <w:t xml:space="preserve">Repo</w:t>
            </w:r>
          </w:p>
        </w:tc>
        <w:tc>
          <w:tcPr>
            <w:tcW w:type="dxa" w:w="7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1535"/>
                <w:sz w:val="20"/>
                <w:szCs w:val="20"/>
              </w:rPr>
              <w:t xml:space="preserve">resume-agent (local)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24"/>
              <w:bottom w:val="none" w:color="FFFFFF" w:sz="0"/>
              <w:right w:val="none" w:color="FFFFFF" w:sz="0"/>
            </w:tcBorders>
            <w:shd w:fill="EDE9FE" w:val="clear"/>
            <w:tcMar>
              <w:top w:type="dxa" w:w="120"/>
              <w:left w:type="dxa" w:w="240"/>
              <w:bottom w:type="dxa" w:w="120"/>
              <w:right w:type="dxa" w:w="240"/>
            </w:tcMar>
          </w:tcPr>
          <w:p>
            <w:r>
              <w:rPr>
                <w:rFonts w:ascii="Arial" w:cs="Arial" w:eastAsia="Arial" w:hAnsi="Arial"/>
                <w:i/>
                <w:iCs/>
                <w:color w:val="1F1535"/>
                <w:sz w:val="22"/>
                <w:szCs w:val="22"/>
              </w:rPr>
              <w:t xml:space="preserve">ResumeAgent automates the most time-consuming part of job hunting — finding relevant openings, tailoring your resume, writing cover letters, and preparing for interviews — all from a single dashboard.</w:t>
            </w:r>
          </w:p>
        </w:tc>
      </w:tr>
    </w:tbl>
    <w:p>
      <w:pPr>
        <w:sectPr>
          <w:pgSz w:w="12240" w:h="15840" w:orient="portrait"/>
          <w:pgMar w:top="1440" w:right="1440" w:bottom="1440" w:left="1440" w:header="708" w:footer="708" w:gutter="0"/>
          <w:pgNumType/>
          <w:docGrid w:linePitch="360"/>
        </w:sectPr>
      </w:pPr>
    </w:p>
    <w:p>
      <w:pPr>
        <w:pStyle w:val="Heading1"/>
        <w:pBdr>
          <w:bottom w:val="single" w:color="7C3AED" w:sz="6" w:space="6"/>
        </w:pBdr>
        <w:spacing w:after="120" w:before="360"/>
      </w:pPr>
      <w:r>
        <w:rPr>
          <w:rFonts w:ascii="Arial" w:cs="Arial" w:eastAsia="Arial" w:hAnsi="Arial"/>
          <w:b/>
          <w:bCs/>
          <w:color w:val="1F1535"/>
          <w:sz w:val="30"/>
          <w:szCs w:val="30"/>
        </w:rPr>
        <w:t xml:space="preserve">1. Problem Statement</w:t>
      </w:r>
    </w:p>
    <w:p>
      <w:pPr>
        <w:spacing w:after="100" w:before="60"/>
      </w:pPr>
      <w:r>
        <w:rPr>
          <w:rFonts w:ascii="Arial" w:cs="Arial" w:eastAsia="Arial" w:hAnsi="Arial"/>
          <w:color w:val="374151"/>
          <w:sz w:val="22"/>
          <w:szCs w:val="22"/>
        </w:rPr>
        <w:t xml:space="preserve">Job searching for students and early-career engineers is highly manual and repetitive:</w:t>
      </w:r>
    </w:p>
    <w:p>
      <w:pPr>
        <w:pStyle w:val="ListParagraph"/>
        <w:numPr>
          <w:ilvl w:val="0"/>
          <w:numId w:val="2"/>
        </w:numPr>
        <w:spacing w:after="40" w:before="40"/>
      </w:pPr>
      <w:r>
        <w:rPr>
          <w:rFonts w:ascii="Arial" w:cs="Arial" w:eastAsia="Arial" w:hAnsi="Arial"/>
          <w:color w:val="374151"/>
          <w:sz w:val="22"/>
          <w:szCs w:val="22"/>
        </w:rPr>
        <w:t xml:space="preserve">Scanning multiple job boards (LinkedIn, Naukri, Internshala, Wellfound) daily</w:t>
      </w:r>
    </w:p>
    <w:p>
      <w:pPr>
        <w:pStyle w:val="ListParagraph"/>
        <w:numPr>
          <w:ilvl w:val="0"/>
          <w:numId w:val="2"/>
        </w:numPr>
        <w:spacing w:after="40" w:before="40"/>
      </w:pPr>
      <w:r>
        <w:rPr>
          <w:rFonts w:ascii="Arial" w:cs="Arial" w:eastAsia="Arial" w:hAnsi="Arial"/>
          <w:color w:val="374151"/>
          <w:sz w:val="22"/>
          <w:szCs w:val="22"/>
        </w:rPr>
        <w:t xml:space="preserve">Manually assessing relevance of each listing to their own skill set</w:t>
      </w:r>
    </w:p>
    <w:p>
      <w:pPr>
        <w:pStyle w:val="ListParagraph"/>
        <w:numPr>
          <w:ilvl w:val="0"/>
          <w:numId w:val="2"/>
        </w:numPr>
        <w:spacing w:after="40" w:before="40"/>
      </w:pPr>
      <w:r>
        <w:rPr>
          <w:rFonts w:ascii="Arial" w:cs="Arial" w:eastAsia="Arial" w:hAnsi="Arial"/>
          <w:color w:val="374151"/>
          <w:sz w:val="22"/>
          <w:szCs w:val="22"/>
        </w:rPr>
        <w:t xml:space="preserve">Rewriting the same resume and cover letter dozens of times with minor tweaks</w:t>
      </w:r>
    </w:p>
    <w:p>
      <w:pPr>
        <w:pStyle w:val="ListParagraph"/>
        <w:numPr>
          <w:ilvl w:val="0"/>
          <w:numId w:val="2"/>
        </w:numPr>
        <w:spacing w:after="40" w:before="40"/>
      </w:pPr>
      <w:r>
        <w:rPr>
          <w:rFonts w:ascii="Arial" w:cs="Arial" w:eastAsia="Arial" w:hAnsi="Arial"/>
          <w:color w:val="374151"/>
          <w:sz w:val="22"/>
          <w:szCs w:val="22"/>
        </w:rPr>
        <w:t xml:space="preserve">Losing track of which companies they applied to and where they stand</w:t>
      </w:r>
    </w:p>
    <w:p>
      <w:pPr>
        <w:spacing w:after="0" w:before="80"/>
      </w:pPr>
      <w:r>
        <w:t xml:space="preserve"/>
      </w:r>
    </w:p>
    <w:p>
      <w:pPr>
        <w:spacing w:after="100" w:before="60"/>
      </w:pPr>
      <w:r>
        <w:rPr>
          <w:rFonts w:ascii="Arial" w:cs="Arial" w:eastAsia="Arial" w:hAnsi="Arial"/>
          <w:color w:val="374151"/>
          <w:sz w:val="22"/>
          <w:szCs w:val="22"/>
        </w:rPr>
        <w:t xml:space="preserve">This process typically takes 4–6 hours per week and is prone to missed opportunities, inconsistent quality, and application fatigue. There was no free, open-source, end-to-end tool that handled the full workflow from search to package delivery.</w:t>
      </w:r>
    </w:p>
    <w:p>
      <w:pPr>
        <w:pStyle w:val="Heading1"/>
        <w:pBdr>
          <w:bottom w:val="single" w:color="7C3AED" w:sz="6" w:space="6"/>
        </w:pBdr>
        <w:spacing w:after="120" w:before="360"/>
      </w:pPr>
      <w:r>
        <w:rPr>
          <w:rFonts w:ascii="Arial" w:cs="Arial" w:eastAsia="Arial" w:hAnsi="Arial"/>
          <w:b/>
          <w:bCs/>
          <w:color w:val="1F1535"/>
          <w:sz w:val="30"/>
          <w:szCs w:val="30"/>
        </w:rPr>
        <w:t xml:space="preserve">2. Solution Overview</w:t>
      </w:r>
    </w:p>
    <w:p>
      <w:pPr>
        <w:spacing w:after="100" w:before="60"/>
      </w:pPr>
      <w:r>
        <w:rPr>
          <w:rFonts w:ascii="Arial" w:cs="Arial" w:eastAsia="Arial" w:hAnsi="Arial"/>
          <w:color w:val="374151"/>
          <w:sz w:val="22"/>
          <w:szCs w:val="22"/>
        </w:rPr>
        <w:t xml:space="preserve">ResumeAgent is a locally-hosted autonomous agent that:</w:t>
      </w:r>
    </w:p>
    <w:p>
      <w:pPr>
        <w:pStyle w:val="ListParagraph"/>
        <w:numPr>
          <w:ilvl w:val="0"/>
          <w:numId w:val="2"/>
        </w:numPr>
        <w:spacing w:after="40" w:before="40"/>
      </w:pPr>
      <w:r>
        <w:rPr>
          <w:rFonts w:ascii="Arial" w:cs="Arial" w:eastAsia="Arial" w:hAnsi="Arial"/>
          <w:color w:val="374151"/>
          <w:sz w:val="22"/>
          <w:szCs w:val="22"/>
        </w:rPr>
        <w:t xml:space="preserve">Parses the user's resume to extract skills, experience, and role preferences</w:t>
      </w:r>
    </w:p>
    <w:p>
      <w:pPr>
        <w:pStyle w:val="ListParagraph"/>
        <w:numPr>
          <w:ilvl w:val="0"/>
          <w:numId w:val="2"/>
        </w:numPr>
        <w:spacing w:after="40" w:before="40"/>
      </w:pPr>
      <w:r>
        <w:rPr>
          <w:rFonts w:ascii="Arial" w:cs="Arial" w:eastAsia="Arial" w:hAnsi="Arial"/>
          <w:color w:val="374151"/>
          <w:sz w:val="22"/>
          <w:szCs w:val="22"/>
        </w:rPr>
        <w:t xml:space="preserve">Generates targeted search queries and scrapes jobs from 4 platforms</w:t>
      </w:r>
    </w:p>
    <w:p>
      <w:pPr>
        <w:pStyle w:val="ListParagraph"/>
        <w:numPr>
          <w:ilvl w:val="0"/>
          <w:numId w:val="2"/>
        </w:numPr>
        <w:spacing w:after="40" w:before="40"/>
      </w:pPr>
      <w:r>
        <w:rPr>
          <w:rFonts w:ascii="Arial" w:cs="Arial" w:eastAsia="Arial" w:hAnsi="Arial"/>
          <w:color w:val="374151"/>
          <w:sz w:val="22"/>
          <w:szCs w:val="22"/>
        </w:rPr>
        <w:t xml:space="preserve">Ranks each job by relevance using an LLM (Groq / Gemini / Ollama)</w:t>
      </w:r>
    </w:p>
    <w:p>
      <w:pPr>
        <w:pStyle w:val="ListParagraph"/>
        <w:numPr>
          <w:ilvl w:val="0"/>
          <w:numId w:val="2"/>
        </w:numPr>
        <w:spacing w:after="40" w:before="40"/>
      </w:pPr>
      <w:r>
        <w:rPr>
          <w:rFonts w:ascii="Arial" w:cs="Arial" w:eastAsia="Arial" w:hAnsi="Arial"/>
          <w:color w:val="374151"/>
          <w:sz w:val="22"/>
          <w:szCs w:val="22"/>
        </w:rPr>
        <w:t xml:space="preserve">Tailors the resume per job and generates a complete application package</w:t>
      </w:r>
    </w:p>
    <w:p>
      <w:pPr>
        <w:pStyle w:val="ListParagraph"/>
        <w:numPr>
          <w:ilvl w:val="0"/>
          <w:numId w:val="2"/>
        </w:numPr>
        <w:spacing w:after="40" w:before="40"/>
      </w:pPr>
      <w:r>
        <w:rPr>
          <w:rFonts w:ascii="Arial" w:cs="Arial" w:eastAsia="Arial" w:hAnsi="Arial"/>
          <w:color w:val="374151"/>
          <w:sz w:val="22"/>
          <w:szCs w:val="22"/>
        </w:rPr>
        <w:t xml:space="preserve">Streams live progress to a real-time React dashboard via WebSocket</w:t>
      </w:r>
    </w:p>
    <w:p>
      <w:pPr>
        <w:pStyle w:val="ListParagraph"/>
        <w:numPr>
          <w:ilvl w:val="0"/>
          <w:numId w:val="2"/>
        </w:numPr>
        <w:spacing w:after="40" w:before="40"/>
      </w:pPr>
      <w:r>
        <w:rPr>
          <w:rFonts w:ascii="Arial" w:cs="Arial" w:eastAsia="Arial" w:hAnsi="Arial"/>
          <w:color w:val="374151"/>
          <w:sz w:val="22"/>
          <w:szCs w:val="22"/>
        </w:rPr>
        <w:t xml:space="preserve">Tracks application lifecycle in a Kanban board (Package Ready → Offer / Rejected)</w:t>
      </w:r>
    </w:p>
    <w:p>
      <w:pPr>
        <w:spacing w:after="0" w:before="80"/>
      </w:pPr>
      <w:r>
        <w:t xml:space="preserve"/>
      </w:r>
    </w:p>
    <w:p>
      <w:pPr>
        <w:spacing w:after="100" w:before="60"/>
      </w:pPr>
      <w:r>
        <w:rPr>
          <w:rFonts w:ascii="Arial" w:cs="Arial" w:eastAsia="Arial" w:hAnsi="Arial"/>
          <w:color w:val="374151"/>
          <w:sz w:val="22"/>
          <w:szCs w:val="22"/>
        </w:rPr>
        <w:t xml:space="preserve">The entire pipeline runs locally or via free-tier cloud LLMs. No paid subscriptions or browser automation required.</w:t>
      </w:r>
    </w:p>
    <w:p>
      <w:pPr>
        <w:pStyle w:val="Heading1"/>
        <w:pBdr>
          <w:bottom w:val="single" w:color="7C3AED" w:sz="6" w:space="6"/>
        </w:pBdr>
        <w:spacing w:after="120" w:before="360"/>
      </w:pPr>
      <w:r>
        <w:rPr>
          <w:rFonts w:ascii="Arial" w:cs="Arial" w:eastAsia="Arial" w:hAnsi="Arial"/>
          <w:b/>
          <w:bCs/>
          <w:color w:val="1F1535"/>
          <w:sz w:val="30"/>
          <w:szCs w:val="30"/>
        </w:rPr>
        <w:t xml:space="preserve">3. System Architecture</w:t>
      </w:r>
    </w:p>
    <w:p>
      <w:pPr>
        <w:pStyle w:val="Heading2"/>
        <w:spacing w:after="80" w:before="280"/>
      </w:pPr>
      <w:r>
        <w:rPr>
          <w:rFonts w:ascii="Arial" w:cs="Arial" w:eastAsia="Arial" w:hAnsi="Arial"/>
          <w:b/>
          <w:bCs/>
          <w:color w:val="1F1535"/>
          <w:sz w:val="24"/>
          <w:szCs w:val="24"/>
        </w:rPr>
        <w:t xml:space="preserve">3.1 High-Level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7C3AED"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Frontend</w:t>
            </w:r>
          </w:p>
        </w:tc>
        <w:tc>
          <w:tcPr>
            <w:tcW w:type="dxa" w:w="3120"/>
            <w:tcBorders>
              <w:top w:val="single" w:color="E5E7EB" w:sz="4"/>
              <w:left w:val="single" w:color="E5E7EB" w:sz="4"/>
              <w:bottom w:val="single" w:color="E5E7EB" w:sz="4"/>
              <w:right w:val="single" w:color="E5E7EB" w:sz="4"/>
            </w:tcBorders>
            <w:shd w:fill="7C3AED"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Backend</w:t>
            </w:r>
          </w:p>
        </w:tc>
        <w:tc>
          <w:tcPr>
            <w:tcW w:type="dxa" w:w="3120"/>
            <w:tcBorders>
              <w:top w:val="single" w:color="E5E7EB" w:sz="4"/>
              <w:left w:val="single" w:color="E5E7EB" w:sz="4"/>
              <w:bottom w:val="single" w:color="E5E7EB" w:sz="4"/>
              <w:right w:val="single" w:color="E5E7EB" w:sz="4"/>
            </w:tcBorders>
            <w:shd w:fill="7C3AED"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AI Layer</w:t>
            </w:r>
          </w:p>
        </w:tc>
      </w:tr>
      <w:tr>
        <w:tc>
          <w:tcPr>
            <w:tcW w:type="dxa" w:w="31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color w:val="374151"/>
                <w:sz w:val="20"/>
                <w:szCs w:val="20"/>
              </w:rPr>
              <w:t xml:space="preserve">React + Vite
Dark dashboard
WebSocket client
Kanban tracker</w:t>
            </w:r>
          </w:p>
        </w:tc>
        <w:tc>
          <w:tcPr>
            <w:tcW w:type="dxa" w:w="31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color w:val="374151"/>
                <w:sz w:val="20"/>
                <w:szCs w:val="20"/>
              </w:rPr>
              <w:t xml:space="preserve">FastAPI + uvicorn
LangGraph pipeline
SQLite + aiosqlite
REST + WebSocket</w:t>
            </w:r>
          </w:p>
        </w:tc>
        <w:tc>
          <w:tcPr>
            <w:tcW w:type="dxa" w:w="31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color w:val="374151"/>
                <w:sz w:val="20"/>
                <w:szCs w:val="20"/>
              </w:rPr>
              <w:t xml:space="preserve">Groq (cloud)
Google Gemini (cloud)
Ollama (local)
Switch via Settings UI</w:t>
            </w:r>
          </w:p>
        </w:tc>
      </w:tr>
    </w:tbl>
    <w:p>
      <w:pPr>
        <w:spacing w:after="0" w:before="80"/>
      </w:pPr>
      <w:r>
        <w:t xml:space="preserve"/>
      </w:r>
    </w:p>
    <w:p>
      <w:pPr>
        <w:pStyle w:val="Heading2"/>
        <w:spacing w:after="80" w:before="280"/>
      </w:pPr>
      <w:r>
        <w:rPr>
          <w:rFonts w:ascii="Arial" w:cs="Arial" w:eastAsia="Arial" w:hAnsi="Arial"/>
          <w:b/>
          <w:bCs/>
          <w:color w:val="1F1535"/>
          <w:sz w:val="24"/>
          <w:szCs w:val="24"/>
        </w:rPr>
        <w:t xml:space="preserve">3.2 Pipeline — LangGraph StateGraph</w:t>
      </w:r>
    </w:p>
    <w:p>
      <w:pPr>
        <w:spacing w:after="100" w:before="60"/>
      </w:pPr>
      <w:r>
        <w:rPr>
          <w:rFonts w:ascii="Arial" w:cs="Arial" w:eastAsia="Arial" w:hAnsi="Arial"/>
          <w:color w:val="374151"/>
          <w:sz w:val="22"/>
          <w:szCs w:val="22"/>
        </w:rPr>
        <w:t xml:space="preserve">The agent pipeline is implemented as a directed acyclic graph with 8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E5E7EB" w:sz="4"/>
              <w:left w:val="single" w:color="E5E7EB" w:sz="4"/>
              <w:bottom w:val="single" w:color="E5E7EB" w:sz="4"/>
              <w:right w:val="single" w:color="E5E7EB" w:sz="4"/>
            </w:tcBorders>
            <w:shd w:fill="7C3AED"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600"/>
            <w:tcBorders>
              <w:top w:val="single" w:color="E5E7EB" w:sz="4"/>
              <w:left w:val="single" w:color="E5E7EB" w:sz="4"/>
              <w:bottom w:val="single" w:color="E5E7EB" w:sz="4"/>
              <w:right w:val="single" w:color="E5E7EB" w:sz="4"/>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6360"/>
            <w:tcBorders>
              <w:top w:val="single" w:color="E5E7EB" w:sz="4"/>
              <w:left w:val="single" w:color="E5E7EB" w:sz="4"/>
              <w:bottom w:val="single" w:color="E5E7EB" w:sz="4"/>
              <w:right w:val="single" w:color="E5E7EB" w:sz="4"/>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1</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parse_resume</w:t>
            </w:r>
          </w:p>
        </w:tc>
        <w:tc>
          <w:tcPr>
            <w:tcW w:type="dxa" w:w="6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Extracts text from PDF/DOCX, calls LLM to identify skills, experience, and target roles</w:t>
            </w:r>
          </w:p>
        </w:tc>
      </w:tr>
      <w:tr>
        <w:tc>
          <w:tcPr>
            <w:tcW w:type="dxa" w:w="4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2</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1535"/>
                <w:sz w:val="19"/>
                <w:szCs w:val="19"/>
              </w:rPr>
              <w:t xml:space="preserve">generate_queries</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Creates 3–5 job search queries tailored to the parsed resume profile</w:t>
            </w:r>
          </w:p>
        </w:tc>
      </w:tr>
      <w:t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3</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search_jobs</w:t>
            </w:r>
          </w:p>
        </w:tc>
        <w:tc>
          <w:tcPr>
            <w:tcW w:type="dxa" w:w="6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Scrapes LinkedIn, Naukri, Internshala, Wellfound via jobspy in parallel</w:t>
            </w:r>
          </w:p>
        </w:tc>
      </w:tr>
      <w:tr>
        <w:tc>
          <w:tcPr>
            <w:tcW w:type="dxa" w:w="4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4</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1535"/>
                <w:sz w:val="19"/>
                <w:szCs w:val="19"/>
              </w:rPr>
              <w:t xml:space="preserve">rank_jobs</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Scores each job 0–1 against resume skills using LLM; filters below threshold</w:t>
            </w:r>
          </w:p>
        </w:tc>
      </w:tr>
      <w:t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5</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process_next_job</w:t>
            </w:r>
          </w:p>
        </w:tc>
        <w:tc>
          <w:tcPr>
            <w:tcW w:type="dxa" w:w="6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Pops next job from ranked queue; routes to tailor_resume or print_summary</w:t>
            </w:r>
          </w:p>
        </w:tc>
      </w:tr>
      <w:tr>
        <w:tc>
          <w:tcPr>
            <w:tcW w:type="dxa" w:w="4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6</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1535"/>
                <w:sz w:val="19"/>
                <w:szCs w:val="19"/>
              </w:rPr>
              <w:t xml:space="preserve">tailor_resume</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Rewrites resume sections to emphasise matched keywords per job description</w:t>
            </w:r>
          </w:p>
        </w:tc>
      </w:tr>
      <w:tr>
        <w:tc>
          <w:tcPr>
            <w:tcW w:type="dxa" w:w="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7</w:t>
            </w:r>
          </w:p>
        </w:tc>
        <w:tc>
          <w:tcPr>
            <w:tcW w:type="dxa" w:w="2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generate_package</w:t>
            </w:r>
          </w:p>
        </w:tc>
        <w:tc>
          <w:tcPr>
            <w:tcW w:type="dxa" w:w="6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Generates cover letter, email draft, and interview prep; saves to output/packages/</w:t>
            </w:r>
          </w:p>
        </w:tc>
      </w:tr>
      <w:tr>
        <w:tc>
          <w:tcPr>
            <w:tcW w:type="dxa" w:w="400"/>
            <w:tcBorders>
              <w:top w:val="single" w:color="E5E7EB" w:sz="4"/>
              <w:left w:val="single" w:color="E5E7EB" w:sz="4"/>
              <w:bottom w:val="single" w:color="E5E7EB" w:sz="4"/>
              <w:right w:val="single" w:color="E5E7EB" w:sz="4"/>
            </w:tcBorders>
            <w:shd w:fill="FFFFFF" w:val="clear"/>
            <w:tcMar>
              <w:top w:type="dxa" w:w="80"/>
              <w:left w:type="dxa" w:w="100"/>
              <w:bottom w:type="dxa" w:w="80"/>
              <w:right w:type="dxa" w:w="100"/>
            </w:tcMar>
          </w:tcPr>
          <w:p>
            <w:pPr>
              <w:jc w:val="center"/>
            </w:pPr>
            <w:r>
              <w:rPr>
                <w:rFonts w:ascii="Arial" w:cs="Arial" w:eastAsia="Arial" w:hAnsi="Arial"/>
                <w:b/>
                <w:bCs/>
                <w:color w:val="7C3AED"/>
                <w:sz w:val="20"/>
                <w:szCs w:val="20"/>
              </w:rPr>
              <w:t xml:space="preserve">8</w:t>
            </w:r>
          </w:p>
        </w:tc>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1535"/>
                <w:sz w:val="19"/>
                <w:szCs w:val="19"/>
              </w:rPr>
              <w:t xml:space="preserve">print_summary</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Emits final run statistics via WebSocket and marks pipeline done</w:t>
            </w:r>
          </w:p>
        </w:tc>
      </w:tr>
    </w:tbl>
    <w:p>
      <w:pPr>
        <w:pStyle w:val="Heading1"/>
        <w:pBdr>
          <w:bottom w:val="single" w:color="7C3AED" w:sz="6" w:space="6"/>
        </w:pBdr>
        <w:spacing w:after="120" w:before="360"/>
      </w:pPr>
      <w:r>
        <w:rPr>
          <w:rFonts w:ascii="Arial" w:cs="Arial" w:eastAsia="Arial" w:hAnsi="Arial"/>
          <w:b/>
          <w:bCs/>
          <w:color w:val="1F1535"/>
          <w:sz w:val="30"/>
          <w:szCs w:val="30"/>
        </w:rPr>
        <w:t xml:space="preserve">4. Feature Set</w:t>
      </w:r>
    </w:p>
    <w:p>
      <w:pPr>
        <w:pStyle w:val="Heading2"/>
        <w:spacing w:after="80" w:before="280"/>
      </w:pPr>
      <w:r>
        <w:rPr>
          <w:rFonts w:ascii="Arial" w:cs="Arial" w:eastAsia="Arial" w:hAnsi="Arial"/>
          <w:b/>
          <w:bCs/>
          <w:color w:val="1F1535"/>
          <w:sz w:val="24"/>
          <w:szCs w:val="24"/>
        </w:rPr>
        <w:t xml:space="preserve">4.1 Core Features (Completed)</w:t>
      </w:r>
    </w:p>
    <w:p>
      <w:pPr>
        <w:pStyle w:val="Heading3"/>
        <w:spacing w:after="60" w:before="200"/>
      </w:pPr>
      <w:r>
        <w:rPr>
          <w:rFonts w:ascii="Arial" w:cs="Arial" w:eastAsia="Arial" w:hAnsi="Arial"/>
          <w:b/>
          <w:bCs/>
          <w:color w:val="7C3AED"/>
          <w:sz w:val="22"/>
          <w:szCs w:val="22"/>
        </w:rPr>
        <w:t xml:space="preserve">Autonomous Job Search</w:t>
      </w:r>
    </w:p>
    <w:p>
      <w:pPr>
        <w:spacing w:after="100" w:before="60"/>
      </w:pPr>
      <w:r>
        <w:rPr>
          <w:rFonts w:ascii="Arial" w:cs="Arial" w:eastAsia="Arial" w:hAnsi="Arial"/>
          <w:color w:val="374151"/>
          <w:sz w:val="22"/>
          <w:szCs w:val="22"/>
        </w:rPr>
        <w:t xml:space="preserve">Scrapes up to 4 platforms per run with configurable result limits and platform toggles. Deduplication across platforms ensures no job is processed twice.</w:t>
      </w:r>
    </w:p>
    <w:p>
      <w:pPr>
        <w:pStyle w:val="Heading3"/>
        <w:spacing w:after="60" w:before="200"/>
      </w:pPr>
      <w:r>
        <w:rPr>
          <w:rFonts w:ascii="Arial" w:cs="Arial" w:eastAsia="Arial" w:hAnsi="Arial"/>
          <w:b/>
          <w:bCs/>
          <w:color w:val="7C3AED"/>
          <w:sz w:val="22"/>
          <w:szCs w:val="22"/>
        </w:rPr>
        <w:t xml:space="preserve">LLM-Powered Ranking</w:t>
      </w:r>
    </w:p>
    <w:p>
      <w:pPr>
        <w:spacing w:after="100" w:before="60"/>
      </w:pPr>
      <w:r>
        <w:rPr>
          <w:rFonts w:ascii="Arial" w:cs="Arial" w:eastAsia="Arial" w:hAnsi="Arial"/>
          <w:color w:val="374151"/>
          <w:sz w:val="22"/>
          <w:szCs w:val="22"/>
        </w:rPr>
        <w:t xml:space="preserve">Each job is scored against the resume's skill profile. Only jobs above the configurable relevance threshold (default 0.6) proceed to package generation.</w:t>
      </w:r>
    </w:p>
    <w:p>
      <w:pPr>
        <w:pStyle w:val="Heading3"/>
        <w:spacing w:after="60" w:before="200"/>
      </w:pPr>
      <w:r>
        <w:rPr>
          <w:rFonts w:ascii="Arial" w:cs="Arial" w:eastAsia="Arial" w:hAnsi="Arial"/>
          <w:b/>
          <w:bCs/>
          <w:color w:val="7C3AED"/>
          <w:sz w:val="22"/>
          <w:szCs w:val="22"/>
        </w:rPr>
        <w:t xml:space="preserve">Resume Tailoring</w:t>
      </w:r>
    </w:p>
    <w:p>
      <w:pPr>
        <w:spacing w:after="100" w:before="60"/>
      </w:pPr>
      <w:r>
        <w:rPr>
          <w:rFonts w:ascii="Arial" w:cs="Arial" w:eastAsia="Arial" w:hAnsi="Arial"/>
          <w:color w:val="374151"/>
          <w:sz w:val="22"/>
          <w:szCs w:val="22"/>
        </w:rPr>
        <w:t xml:space="preserve">The agent rewrites targeted resume sections per job description, emphasising matched skills and role-relevant experience.</w:t>
      </w:r>
    </w:p>
    <w:p>
      <w:pPr>
        <w:pStyle w:val="Heading3"/>
        <w:spacing w:after="60" w:before="200"/>
      </w:pPr>
      <w:r>
        <w:rPr>
          <w:rFonts w:ascii="Arial" w:cs="Arial" w:eastAsia="Arial" w:hAnsi="Arial"/>
          <w:b/>
          <w:bCs/>
          <w:color w:val="7C3AED"/>
          <w:sz w:val="22"/>
          <w:szCs w:val="22"/>
        </w:rPr>
        <w:t xml:space="preserve">Application Package Generator</w:t>
      </w:r>
    </w:p>
    <w:p>
      <w:pPr>
        <w:spacing w:after="100" w:before="60"/>
      </w:pPr>
      <w:r>
        <w:rPr>
          <w:rFonts w:ascii="Arial" w:cs="Arial" w:eastAsia="Arial" w:hAnsi="Arial"/>
          <w:color w:val="374151"/>
          <w:sz w:val="22"/>
          <w:szCs w:val="22"/>
        </w:rPr>
        <w:t xml:space="preserve">For each qualifying job, generates: (1) personalised cover letter, (2) email draft ready to send, (3) interview preparation guide with expected questions and talking points.</w:t>
      </w:r>
    </w:p>
    <w:p>
      <w:pPr>
        <w:pStyle w:val="Heading3"/>
        <w:spacing w:after="60" w:before="200"/>
      </w:pPr>
      <w:r>
        <w:rPr>
          <w:rFonts w:ascii="Arial" w:cs="Arial" w:eastAsia="Arial" w:hAnsi="Arial"/>
          <w:b/>
          <w:bCs/>
          <w:color w:val="7C3AED"/>
          <w:sz w:val="22"/>
          <w:szCs w:val="22"/>
        </w:rPr>
        <w:t xml:space="preserve">Real-time Dashboard</w:t>
      </w:r>
    </w:p>
    <w:p>
      <w:pPr>
        <w:spacing w:after="100" w:before="60"/>
      </w:pPr>
      <w:r>
        <w:rPr>
          <w:rFonts w:ascii="Arial" w:cs="Arial" w:eastAsia="Arial" w:hAnsi="Arial"/>
          <w:color w:val="374151"/>
          <w:sz w:val="22"/>
          <w:szCs w:val="22"/>
        </w:rPr>
        <w:t xml:space="preserve">React SPA with WebSocket-powered live activity feed, sortable job table, per-platform colour-coded chips, match score bars, and inline package file viewer.</w:t>
      </w:r>
    </w:p>
    <w:p>
      <w:pPr>
        <w:pStyle w:val="Heading3"/>
        <w:spacing w:after="60" w:before="200"/>
      </w:pPr>
      <w:r>
        <w:rPr>
          <w:rFonts w:ascii="Arial" w:cs="Arial" w:eastAsia="Arial" w:hAnsi="Arial"/>
          <w:b/>
          <w:bCs/>
          <w:color w:val="7C3AED"/>
          <w:sz w:val="22"/>
          <w:szCs w:val="22"/>
        </w:rPr>
        <w:t xml:space="preserve">Kanban Job Tracker</w:t>
      </w:r>
    </w:p>
    <w:p>
      <w:pPr>
        <w:spacing w:after="100" w:before="60"/>
      </w:pPr>
      <w:r>
        <w:rPr>
          <w:rFonts w:ascii="Arial" w:cs="Arial" w:eastAsia="Arial" w:hAnsi="Arial"/>
          <w:color w:val="374151"/>
          <w:sz w:val="22"/>
          <w:szCs w:val="22"/>
        </w:rPr>
        <w:t xml:space="preserve">6-stage pipeline board (Package Ready → Applied → Phone Screen → Interview → Offer → Rejected) with sticky notes per card and a pipeline progress bar.</w:t>
      </w:r>
    </w:p>
    <w:p>
      <w:pPr>
        <w:pStyle w:val="Heading3"/>
        <w:spacing w:after="60" w:before="200"/>
      </w:pPr>
      <w:r>
        <w:rPr>
          <w:rFonts w:ascii="Arial" w:cs="Arial" w:eastAsia="Arial" w:hAnsi="Arial"/>
          <w:b/>
          <w:bCs/>
          <w:color w:val="7C3AED"/>
          <w:sz w:val="22"/>
          <w:szCs w:val="22"/>
        </w:rPr>
        <w:t xml:space="preserve">Multi-Provider LLM</w:t>
      </w:r>
    </w:p>
    <w:p>
      <w:pPr>
        <w:spacing w:after="100" w:before="60"/>
      </w:pPr>
      <w:r>
        <w:rPr>
          <w:rFonts w:ascii="Arial" w:cs="Arial" w:eastAsia="Arial" w:hAnsi="Arial"/>
          <w:color w:val="374151"/>
          <w:sz w:val="22"/>
          <w:szCs w:val="22"/>
        </w:rPr>
        <w:t xml:space="preserve">Switchable between Groq, Google Gemini, and local Ollama — configurable from the Settings UI without restarting the server.</w:t>
      </w:r>
    </w:p>
    <w:p>
      <w:pPr>
        <w:pStyle w:val="Heading3"/>
        <w:spacing w:after="60" w:before="200"/>
      </w:pPr>
      <w:r>
        <w:rPr>
          <w:rFonts w:ascii="Arial" w:cs="Arial" w:eastAsia="Arial" w:hAnsi="Arial"/>
          <w:b/>
          <w:bCs/>
          <w:color w:val="7C3AED"/>
          <w:sz w:val="22"/>
          <w:szCs w:val="22"/>
        </w:rPr>
        <w:t xml:space="preserve">Crash Recovery</w:t>
      </w:r>
    </w:p>
    <w:p>
      <w:pPr>
        <w:spacing w:after="100" w:before="60"/>
      </w:pPr>
      <w:r>
        <w:rPr>
          <w:rFonts w:ascii="Arial" w:cs="Arial" w:eastAsia="Arial" w:hAnsi="Arial"/>
          <w:color w:val="374151"/>
          <w:sz w:val="22"/>
          <w:szCs w:val="22"/>
        </w:rPr>
        <w:t xml:space="preserve">LangGraph checkpointer saves state to SQLite after every node. Interrupted runs resume from the last completed checkpoint.</w:t>
      </w:r>
    </w:p>
    <w:p>
      <w:pPr>
        <w:pStyle w:val="Heading2"/>
        <w:spacing w:after="80" w:before="280"/>
      </w:pPr>
      <w:r>
        <w:rPr>
          <w:rFonts w:ascii="Arial" w:cs="Arial" w:eastAsia="Arial" w:hAnsi="Arial"/>
          <w:b/>
          <w:bCs/>
          <w:color w:val="1F1535"/>
          <w:sz w:val="24"/>
          <w:szCs w:val="24"/>
        </w:rPr>
        <w:t xml:space="preserve">4.2 Settings &amp; Configuration</w:t>
      </w:r>
    </w:p>
    <w:p>
      <w:pPr>
        <w:pStyle w:val="ListParagraph"/>
        <w:numPr>
          <w:ilvl w:val="0"/>
          <w:numId w:val="2"/>
        </w:numPr>
        <w:spacing w:after="40" w:before="40"/>
      </w:pPr>
      <w:r>
        <w:rPr>
          <w:rFonts w:ascii="Arial" w:cs="Arial" w:eastAsia="Arial" w:hAnsi="Arial"/>
          <w:color w:val="374151"/>
          <w:sz w:val="22"/>
          <w:szCs w:val="22"/>
        </w:rPr>
        <w:t xml:space="preserve">Job location, job type (internship / full-time / both)</w:t>
      </w:r>
    </w:p>
    <w:p>
      <w:pPr>
        <w:pStyle w:val="ListParagraph"/>
        <w:numPr>
          <w:ilvl w:val="0"/>
          <w:numId w:val="2"/>
        </w:numPr>
        <w:spacing w:after="40" w:before="40"/>
      </w:pPr>
      <w:r>
        <w:rPr>
          <w:rFonts w:ascii="Arial" w:cs="Arial" w:eastAsia="Arial" w:hAnsi="Arial"/>
          <w:color w:val="374151"/>
          <w:sz w:val="22"/>
          <w:szCs w:val="22"/>
        </w:rPr>
        <w:t xml:space="preserve">Max applications per run (1–100), results per platform (1–50)</w:t>
      </w:r>
    </w:p>
    <w:p>
      <w:pPr>
        <w:pStyle w:val="ListParagraph"/>
        <w:numPr>
          <w:ilvl w:val="0"/>
          <w:numId w:val="2"/>
        </w:numPr>
        <w:spacing w:after="40" w:before="40"/>
      </w:pPr>
      <w:r>
        <w:rPr>
          <w:rFonts w:ascii="Arial" w:cs="Arial" w:eastAsia="Arial" w:hAnsi="Arial"/>
          <w:color w:val="374151"/>
          <w:sz w:val="22"/>
          <w:szCs w:val="22"/>
        </w:rPr>
        <w:t xml:space="preserve">Minimum relevance score threshold (0.0–1.0 slider)</w:t>
      </w:r>
    </w:p>
    <w:p>
      <w:pPr>
        <w:pStyle w:val="ListParagraph"/>
        <w:numPr>
          <w:ilvl w:val="0"/>
          <w:numId w:val="2"/>
        </w:numPr>
        <w:spacing w:after="40" w:before="40"/>
      </w:pPr>
      <w:r>
        <w:rPr>
          <w:rFonts w:ascii="Arial" w:cs="Arial" w:eastAsia="Arial" w:hAnsi="Arial"/>
          <w:color w:val="374151"/>
          <w:sz w:val="22"/>
          <w:szCs w:val="22"/>
        </w:rPr>
        <w:t xml:space="preserve">Platform enable/disable toggles (LinkedIn, Naukri, Internshala, Wellfound)</w:t>
      </w:r>
    </w:p>
    <w:p>
      <w:pPr>
        <w:pStyle w:val="ListParagraph"/>
        <w:numPr>
          <w:ilvl w:val="0"/>
          <w:numId w:val="2"/>
        </w:numPr>
        <w:spacing w:after="40" w:before="40"/>
      </w:pPr>
      <w:r>
        <w:rPr>
          <w:rFonts w:ascii="Arial" w:cs="Arial" w:eastAsia="Arial" w:hAnsi="Arial"/>
          <w:color w:val="374151"/>
          <w:sz w:val="22"/>
          <w:szCs w:val="22"/>
        </w:rPr>
        <w:t xml:space="preserve">AI provider selector with API key management (Groq, Gemini, Ollama)</w:t>
      </w:r>
    </w:p>
    <w:p>
      <w:pPr>
        <w:pStyle w:val="ListParagraph"/>
        <w:numPr>
          <w:ilvl w:val="0"/>
          <w:numId w:val="2"/>
        </w:numPr>
        <w:spacing w:after="40" w:before="40"/>
      </w:pPr>
      <w:r>
        <w:rPr>
          <w:rFonts w:ascii="Arial" w:cs="Arial" w:eastAsia="Arial" w:hAnsi="Arial"/>
          <w:color w:val="374151"/>
          <w:sz w:val="22"/>
          <w:szCs w:val="22"/>
        </w:rPr>
        <w:t xml:space="preserve">All settings persist to localStorage and are sent as overrides per run</w:t>
      </w:r>
    </w:p>
    <w:p>
      <w:pPr>
        <w:pStyle w:val="Heading1"/>
        <w:pBdr>
          <w:bottom w:val="single" w:color="7C3AED" w:sz="6" w:space="6"/>
        </w:pBdr>
        <w:spacing w:after="120" w:before="360"/>
      </w:pPr>
      <w:r>
        <w:rPr>
          <w:rFonts w:ascii="Arial" w:cs="Arial" w:eastAsia="Arial" w:hAnsi="Arial"/>
          <w:b/>
          <w:bCs/>
          <w:color w:val="1F1535"/>
          <w:sz w:val="30"/>
          <w:szCs w:val="30"/>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5E7EB" w:sz="4"/>
              <w:left w:val="single" w:color="E5E7EB" w:sz="4"/>
              <w:bottom w:val="single" w:color="E5E7EB" w:sz="4"/>
              <w:right w:val="single" w:color="E5E7EB" w:sz="4"/>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E5E7EB" w:sz="4"/>
              <w:left w:val="single" w:color="E5E7EB" w:sz="4"/>
              <w:bottom w:val="single" w:color="E5E7EB" w:sz="4"/>
              <w:right w:val="single" w:color="E5E7EB" w:sz="4"/>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E5E7EB" w:sz="4"/>
              <w:left w:val="single" w:color="E5E7EB" w:sz="4"/>
              <w:bottom w:val="single" w:color="E5E7EB" w:sz="4"/>
              <w:right w:val="single" w:color="E5E7EB" w:sz="4"/>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1F1535"/>
                <w:sz w:val="20"/>
                <w:szCs w:val="20"/>
              </w:rPr>
              <w:t xml:space="preserve">Agent Orchestration</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7C3AED"/>
                <w:sz w:val="19"/>
                <w:szCs w:val="19"/>
              </w:rPr>
              <w:t xml:space="preserve">LangGraph (StateGraph)</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DAG-based pipeline with conditional edges and crash recovery</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F1535"/>
                <w:sz w:val="20"/>
                <w:szCs w:val="20"/>
              </w:rPr>
              <w:t xml:space="preserve">LLM Integration</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LangChain (ChatGroq / ChatGoogleGenerativeAI / ChatOllama)</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Provider-agnostic LLM chains with exponential backoff retry</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1F1535"/>
                <w:sz w:val="20"/>
                <w:szCs w:val="20"/>
              </w:rPr>
              <w:t xml:space="preserve">Job Scraping</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7C3AED"/>
                <w:sz w:val="19"/>
                <w:szCs w:val="19"/>
              </w:rPr>
              <w:t xml:space="preserve">jobspy</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Unified scraper across LinkedIn, Naukri, Indeed, Glassdoor</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F1535"/>
                <w:sz w:val="20"/>
                <w:szCs w:val="20"/>
              </w:rPr>
              <w:t xml:space="preserve">API Server</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FastAPI + uvicorn</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Async REST + WebSocket with CORS middleware</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1F1535"/>
                <w:sz w:val="20"/>
                <w:szCs w:val="20"/>
              </w:rPr>
              <w:t xml:space="preserve">Database</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7C3AED"/>
                <w:sz w:val="19"/>
                <w:szCs w:val="19"/>
              </w:rPr>
              <w:t xml:space="preserve">SQLite + aiosqlite</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Applications log and LangGraph checkpoints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F1535"/>
                <w:sz w:val="20"/>
                <w:szCs w:val="20"/>
              </w:rPr>
              <w:t xml:space="preserve">Frontend</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React 18 + Vite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SPA with in-memory state, no build-time config</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1F1535"/>
                <w:sz w:val="20"/>
                <w:szCs w:val="20"/>
              </w:rPr>
              <w:t xml:space="preserve">Styling</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7C3AED"/>
                <w:sz w:val="19"/>
                <w:szCs w:val="19"/>
              </w:rPr>
              <w:t xml:space="preserve">CSS Variables (dark theme)</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Design tokens for consistent dark UI across all pages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F1535"/>
                <w:sz w:val="20"/>
                <w:szCs w:val="20"/>
              </w:rPr>
              <w:t xml:space="preserve">PDF Parsing</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pypdfium2</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native PDF text extraction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1F1535"/>
                <w:sz w:val="20"/>
                <w:szCs w:val="20"/>
              </w:rPr>
              <w:t xml:space="preserve">Settings</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7C3AED"/>
                <w:sz w:val="19"/>
                <w:szCs w:val="19"/>
              </w:rPr>
              <w:t xml:space="preserve">pydantic-settings</w:t>
            </w:r>
          </w:p>
        </w:tc>
        <w:tc>
          <w:tcPr>
            <w:tcW w:type="dxa" w:w="41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Typed .env parsing with hot-reload via object mutation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1F1535"/>
                <w:sz w:val="20"/>
                <w:szCs w:val="20"/>
              </w:rPr>
              <w:t xml:space="preserve">Runtime</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Python 3.11+ / Node 18+</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runs via uv; frontend via npm/vite dev server</w:t>
            </w:r>
          </w:p>
        </w:tc>
      </w:tr>
    </w:tbl>
    <w:p>
      <w:pPr>
        <w:pStyle w:val="Heading1"/>
        <w:pBdr>
          <w:bottom w:val="single" w:color="7C3AED" w:sz="6" w:space="6"/>
        </w:pBdr>
        <w:spacing w:after="120" w:before="360"/>
      </w:pPr>
      <w:r>
        <w:rPr>
          <w:rFonts w:ascii="Arial" w:cs="Arial" w:eastAsia="Arial" w:hAnsi="Arial"/>
          <w:b/>
          <w:bCs/>
          <w:color w:val="1F1535"/>
          <w:sz w:val="30"/>
          <w:szCs w:val="30"/>
        </w:rPr>
        <w:t xml:space="preserve">6. API Reference</w:t>
      </w:r>
    </w:p>
    <w:p>
      <w:pPr>
        <w:spacing w:after="100" w:before="60"/>
      </w:pPr>
      <w:r>
        <w:rPr>
          <w:rFonts w:ascii="Arial" w:cs="Arial" w:eastAsia="Arial" w:hAnsi="Arial"/>
          <w:color w:val="374151"/>
          <w:sz w:val="22"/>
          <w:szCs w:val="22"/>
        </w:rPr>
        <w:t xml:space="preserve">All endpoints served by FastAPI on port 8000. Frontend proxies via Vite /api → localhost:8000.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E5E7EB" w:sz="4"/>
              <w:left w:val="single" w:color="E5E7EB" w:sz="4"/>
              <w:bottom w:val="single" w:color="E5E7EB" w:sz="4"/>
              <w:right w:val="single" w:color="E5E7EB" w:sz="4"/>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E5E7EB" w:sz="4"/>
              <w:left w:val="single" w:color="E5E7EB" w:sz="4"/>
              <w:bottom w:val="single" w:color="E5E7EB" w:sz="4"/>
              <w:right w:val="single" w:color="E5E7EB" w:sz="4"/>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E5E7EB" w:sz="4"/>
              <w:left w:val="single" w:color="E5E7EB" w:sz="4"/>
              <w:bottom w:val="single" w:color="E5E7EB" w:sz="4"/>
              <w:right w:val="single" w:color="E5E7EB" w:sz="4"/>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Courier New" w:cs="Courier New" w:eastAsia="Courier New" w:hAnsi="Courier New"/>
                <w:b/>
                <w:bCs/>
                <w:color w:val="059669"/>
                <w:sz w:val="19"/>
                <w:szCs w:val="19"/>
              </w:rPr>
              <w:t xml:space="preserve">POST</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/upload</w:t>
            </w:r>
          </w:p>
        </w:tc>
        <w:tc>
          <w:tcPr>
            <w:tcW w:type="dxa" w:w="5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Upload resume file (PDF/DOCX/MD); returns server-side path</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Courier New" w:cs="Courier New" w:eastAsia="Courier New" w:hAnsi="Courier New"/>
                <w:b/>
                <w:bCs/>
                <w:color w:val="059669"/>
                <w:sz w:val="19"/>
                <w:szCs w:val="19"/>
              </w:rPr>
              <w:t xml:space="preserve">POST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1535"/>
                <w:sz w:val="19"/>
                <w:szCs w:val="19"/>
              </w:rPr>
              <w:t xml:space="preserve">/run</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pipeline with settings overrides; returns run_id</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Courier New" w:cs="Courier New" w:eastAsia="Courier New" w:hAnsi="Courier New"/>
                <w:b/>
                <w:bCs/>
                <w:color w:val="2563EB"/>
                <w:sz w:val="19"/>
                <w:szCs w:val="19"/>
              </w:rPr>
              <w:t xml:space="preserve">WS</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/ws/{run_id}</w:t>
            </w:r>
          </w:p>
        </w:tc>
        <w:tc>
          <w:tcPr>
            <w:tcW w:type="dxa" w:w="5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WebSocket stream — emits node_done, package_generated, done, error events</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Courier New" w:cs="Courier New" w:eastAsia="Courier New" w:hAnsi="Courier New"/>
                <w:b/>
                <w:bCs/>
                <w:color w:val="7C3AED"/>
                <w:sz w:val="19"/>
                <w:szCs w:val="19"/>
              </w:rPr>
              <w:t xml:space="preserve">GET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1535"/>
                <w:sz w:val="19"/>
                <w:szCs w:val="19"/>
              </w:rPr>
              <w:t xml:space="preserve">/status</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all generated packages as dashboard cards</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Courier New" w:cs="Courier New" w:eastAsia="Courier New" w:hAnsi="Courier New"/>
                <w:b/>
                <w:bCs/>
                <w:color w:val="DC2626"/>
                <w:sz w:val="19"/>
                <w:szCs w:val="19"/>
              </w:rPr>
              <w:t xml:space="preserve">DELETE</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/applications</w:t>
            </w:r>
          </w:p>
        </w:tc>
        <w:tc>
          <w:tcPr>
            <w:tcW w:type="dxa" w:w="5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Delete all packages from disk</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Courier New" w:cs="Courier New" w:eastAsia="Courier New" w:hAnsi="Courier New"/>
                <w:b/>
                <w:bCs/>
                <w:color w:val="7C3AED"/>
                <w:sz w:val="19"/>
                <w:szCs w:val="19"/>
              </w:rPr>
              <w:t xml:space="preserve">GET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1535"/>
                <w:sz w:val="19"/>
                <w:szCs w:val="19"/>
              </w:rPr>
              <w:t xml:space="preserve">/packages/{dir}/{file}</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Fetch text content of cover_letter.txt / email_draft.txt / interview_prep.txt</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Courier New" w:cs="Courier New" w:eastAsia="Courier New" w:hAnsi="Courier New"/>
                <w:b/>
                <w:bCs/>
                <w:color w:val="7C3AED"/>
                <w:sz w:val="19"/>
                <w:szCs w:val="19"/>
              </w:rPr>
              <w:t xml:space="preserve">GET</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/tracking</w:t>
            </w:r>
          </w:p>
        </w:tc>
        <w:tc>
          <w:tcPr>
            <w:tcW w:type="dxa" w:w="5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List all packages with Kanban status</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Courier New" w:cs="Courier New" w:eastAsia="Courier New" w:hAnsi="Courier New"/>
                <w:b/>
                <w:bCs/>
                <w:color w:val="7C3AED"/>
                <w:sz w:val="19"/>
                <w:szCs w:val="19"/>
              </w:rPr>
              <w:t xml:space="preserve">PATCH</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1535"/>
                <w:sz w:val="19"/>
                <w:szCs w:val="19"/>
              </w:rPr>
              <w:t xml:space="preserve">/tracking/{dir}</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status and notes for a single package</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Courier New" w:cs="Courier New" w:eastAsia="Courier New" w:hAnsi="Courier New"/>
                <w:b/>
                <w:bCs/>
                <w:color w:val="7C3AED"/>
                <w:sz w:val="19"/>
                <w:szCs w:val="19"/>
              </w:rPr>
              <w:t xml:space="preserve">GET</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/config/llm</w:t>
            </w:r>
          </w:p>
        </w:tc>
        <w:tc>
          <w:tcPr>
            <w:tcW w:type="dxa" w:w="5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Return current LLM provider and masked API keys</w:t>
            </w:r>
          </w:p>
        </w:tc>
      </w:tr>
      <w:tr>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jc w:val="center"/>
            </w:pPr>
            <w:r>
              <w:rPr>
                <w:rFonts w:ascii="Courier New" w:cs="Courier New" w:eastAsia="Courier New" w:hAnsi="Courier New"/>
                <w:b/>
                <w:bCs/>
                <w:color w:val="059669"/>
                <w:sz w:val="19"/>
                <w:szCs w:val="19"/>
              </w:rPr>
              <w:t xml:space="preserve">POST</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ourier New" w:cs="Courier New" w:eastAsia="Courier New" w:hAnsi="Courier New"/>
                <w:color w:val="1F1535"/>
                <w:sz w:val="19"/>
                <w:szCs w:val="19"/>
              </w:rPr>
              <w:t xml:space="preserve">/config/llm</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Save provider + keys to .env and hot-reload settings</w:t>
            </w:r>
          </w:p>
        </w:tc>
      </w:tr>
      <w:tr>
        <w:tc>
          <w:tcPr>
            <w:tcW w:type="dxa" w:w="12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pPr>
              <w:jc w:val="center"/>
            </w:pPr>
            <w:r>
              <w:rPr>
                <w:rFonts w:ascii="Courier New" w:cs="Courier New" w:eastAsia="Courier New" w:hAnsi="Courier New"/>
                <w:b/>
                <w:bCs/>
                <w:color w:val="7C3AED"/>
                <w:sz w:val="19"/>
                <w:szCs w:val="19"/>
              </w:rPr>
              <w:t xml:space="preserve">GET</w:t>
            </w:r>
          </w:p>
        </w:tc>
        <w:tc>
          <w:tcPr>
            <w:tcW w:type="dxa" w:w="28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Courier New" w:cs="Courier New" w:eastAsia="Courier New" w:hAnsi="Courier New"/>
                <w:color w:val="1F1535"/>
                <w:sz w:val="19"/>
                <w:szCs w:val="19"/>
              </w:rPr>
              <w:t xml:space="preserve">/health</w:t>
            </w:r>
          </w:p>
        </w:tc>
        <w:tc>
          <w:tcPr>
            <w:tcW w:type="dxa" w:w="53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Health check — returns {status: "ok", version}</w:t>
            </w:r>
          </w:p>
        </w:tc>
      </w:tr>
    </w:tbl>
    <w:p>
      <w:pPr>
        <w:pStyle w:val="Heading1"/>
        <w:pBdr>
          <w:bottom w:val="single" w:color="7C3AED" w:sz="6" w:space="6"/>
        </w:pBdr>
        <w:spacing w:after="120" w:before="360"/>
      </w:pPr>
      <w:r>
        <w:rPr>
          <w:rFonts w:ascii="Arial" w:cs="Arial" w:eastAsia="Arial" w:hAnsi="Arial"/>
          <w:b/>
          <w:bCs/>
          <w:color w:val="1F1535"/>
          <w:sz w:val="30"/>
          <w:szCs w:val="30"/>
        </w:rPr>
        <w:t xml:space="preserve">7. Key Challenges &amp; Solutions</w:t>
      </w:r>
    </w:p>
    <w:p>
      <w:pPr>
        <w:pStyle w:val="Heading3"/>
        <w:spacing w:after="60" w:before="200"/>
      </w:pPr>
      <w:r>
        <w:rPr>
          <w:rFonts w:ascii="Arial" w:cs="Arial" w:eastAsia="Arial" w:hAnsi="Arial"/>
          <w:b/>
          <w:bCs/>
          <w:color w:val="7C3AED"/>
          <w:sz w:val="22"/>
          <w:szCs w:val="22"/>
        </w:rPr>
        <w:t xml:space="preserve">LinkedIn / Glassdoor Blocking</w:t>
      </w:r>
    </w:p>
    <w:p>
      <w:pPr>
        <w:spacing w:after="100" w:before="60"/>
      </w:pPr>
      <w:r>
        <w:rPr>
          <w:rFonts w:ascii="Arial" w:cs="Arial" w:eastAsia="Arial" w:hAnsi="Arial"/>
          <w:color w:val="374151"/>
          <w:sz w:val="22"/>
          <w:szCs w:val="22"/>
        </w:rPr>
        <w:t xml:space="preserve">Both platforms return HTTP errors for automated requests from Indian IPs. Solved by routing LinkedIn through jobspy's Indeed integration with country mapping, and Wellfound through Glassdoor with city-only location strings to avoid API validation errors.</w:t>
      </w:r>
    </w:p>
    <w:p>
      <w:pPr>
        <w:pStyle w:val="Heading3"/>
        <w:spacing w:after="60" w:before="200"/>
      </w:pPr>
      <w:r>
        <w:rPr>
          <w:rFonts w:ascii="Arial" w:cs="Arial" w:eastAsia="Arial" w:hAnsi="Arial"/>
          <w:b/>
          <w:bCs/>
          <w:color w:val="7C3AED"/>
          <w:sz w:val="22"/>
          <w:szCs w:val="22"/>
        </w:rPr>
        <w:t xml:space="preserve">LLM Rate Limits</w:t>
      </w:r>
    </w:p>
    <w:p>
      <w:pPr>
        <w:spacing w:after="100" w:before="60"/>
      </w:pPr>
      <w:r>
        <w:rPr>
          <w:rFonts w:ascii="Arial" w:cs="Arial" w:eastAsia="Arial" w:hAnsi="Arial"/>
          <w:color w:val="374151"/>
          <w:sz w:val="22"/>
          <w:szCs w:val="22"/>
        </w:rPr>
        <w:t xml:space="preserve">Free-tier APIs (Groq, Gemini) have strict RPM limits. Implemented exponential backoff retry (6s → 12s → 24s) in all LLM chains. Added Ollama as a local provider with zero rate limits for production use.</w:t>
      </w:r>
    </w:p>
    <w:p>
      <w:pPr>
        <w:pStyle w:val="Heading3"/>
        <w:spacing w:after="60" w:before="200"/>
      </w:pPr>
      <w:r>
        <w:rPr>
          <w:rFonts w:ascii="Arial" w:cs="Arial" w:eastAsia="Arial" w:hAnsi="Arial"/>
          <w:b/>
          <w:bCs/>
          <w:color w:val="7C3AED"/>
          <w:sz w:val="22"/>
          <w:szCs w:val="22"/>
        </w:rPr>
        <w:t xml:space="preserve">Platform Toggle Propagation</w:t>
      </w:r>
    </w:p>
    <w:p>
      <w:pPr>
        <w:spacing w:after="100" w:before="60"/>
      </w:pPr>
      <w:r>
        <w:rPr>
          <w:rFonts w:ascii="Arial" w:cs="Arial" w:eastAsia="Arial" w:hAnsi="Arial"/>
          <w:color w:val="374151"/>
          <w:sz w:val="22"/>
          <w:szCs w:val="22"/>
        </w:rPr>
        <w:t xml:space="preserve">Settings from the frontend were not reaching the backend due to stale fields in the request payload. Fixed by standardising the RunRequest model and cleaning up the startRun() API call.</w:t>
      </w:r>
    </w:p>
    <w:p>
      <w:pPr>
        <w:pStyle w:val="Heading3"/>
        <w:spacing w:after="60" w:before="200"/>
      </w:pPr>
      <w:r>
        <w:rPr>
          <w:rFonts w:ascii="Arial" w:cs="Arial" w:eastAsia="Arial" w:hAnsi="Arial"/>
          <w:b/>
          <w:bCs/>
          <w:color w:val="7C3AED"/>
          <w:sz w:val="22"/>
          <w:szCs w:val="22"/>
        </w:rPr>
        <w:t xml:space="preserve">Dashboard Showing No Jobs</w:t>
      </w:r>
    </w:p>
    <w:p>
      <w:pPr>
        <w:spacing w:after="100" w:before="60"/>
      </w:pPr>
      <w:r>
        <w:rPr>
          <w:rFonts w:ascii="Arial" w:cs="Arial" w:eastAsia="Arial" w:hAnsi="Arial"/>
          <w:color w:val="374151"/>
          <w:sz w:val="22"/>
          <w:szCs w:val="22"/>
        </w:rPr>
        <w:t xml:space="preserve">The /status endpoint originally read from the SQLite application log, but the pipeline writes packages to disk. Fixed by rewriting /status to scan the output/packages/ directory and parse README.md metadata.</w:t>
      </w:r>
    </w:p>
    <w:p>
      <w:pPr>
        <w:pStyle w:val="Heading3"/>
        <w:spacing w:after="60" w:before="200"/>
      </w:pPr>
      <w:r>
        <w:rPr>
          <w:rFonts w:ascii="Arial" w:cs="Arial" w:eastAsia="Arial" w:hAnsi="Arial"/>
          <w:b/>
          <w:bCs/>
          <w:color w:val="7C3AED"/>
          <w:sz w:val="22"/>
          <w:szCs w:val="22"/>
        </w:rPr>
        <w:t xml:space="preserve">State Persistence Across Navigation</w:t>
      </w:r>
    </w:p>
    <w:p>
      <w:pPr>
        <w:spacing w:after="100" w:before="60"/>
      </w:pPr>
      <w:r>
        <w:rPr>
          <w:rFonts w:ascii="Arial" w:cs="Arial" w:eastAsia="Arial" w:hAnsi="Arial"/>
          <w:color w:val="374151"/>
          <w:sz w:val="22"/>
          <w:szCs w:val="22"/>
        </w:rPr>
        <w:t xml:space="preserve">Live run state (events, WebSocket, summary) was lost when navigating away in React. Solved by lifting all run state to App.jsx and passing it as props, so the WebSocket survives page transitions.</w:t>
      </w:r>
    </w:p>
    <w:p>
      <w:pPr>
        <w:pStyle w:val="Heading3"/>
        <w:spacing w:after="60" w:before="200"/>
      </w:pPr>
      <w:r>
        <w:rPr>
          <w:rFonts w:ascii="Arial" w:cs="Arial" w:eastAsia="Arial" w:hAnsi="Arial"/>
          <w:b/>
          <w:bCs/>
          <w:color w:val="7C3AED"/>
          <w:sz w:val="22"/>
          <w:szCs w:val="22"/>
        </w:rPr>
        <w:t xml:space="preserve">Clear All Not Working</w:t>
      </w:r>
    </w:p>
    <w:p>
      <w:pPr>
        <w:spacing w:after="100" w:before="60"/>
      </w:pPr>
      <w:r>
        <w:rPr>
          <w:rFonts w:ascii="Arial" w:cs="Arial" w:eastAsia="Arial" w:hAnsi="Arial"/>
          <w:color w:val="374151"/>
          <w:sz w:val="22"/>
          <w:szCs w:val="22"/>
        </w:rPr>
        <w:t xml:space="preserve">DELETE /applications deleted from the DB, but /status reads from disk. Fixed to delete all package folders from output/packages/ and return the deleted count.</w:t>
      </w:r>
    </w:p>
    <w:p>
      <w:pPr>
        <w:pStyle w:val="Heading1"/>
        <w:pBdr>
          <w:bottom w:val="single" w:color="7C3AED" w:sz="6" w:space="6"/>
        </w:pBdr>
        <w:spacing w:after="120" w:before="360"/>
      </w:pPr>
      <w:r>
        <w:rPr>
          <w:rFonts w:ascii="Arial" w:cs="Arial" w:eastAsia="Arial" w:hAnsi="Arial"/>
          <w:b/>
          <w:bCs/>
          <w:color w:val="1F1535"/>
          <w:sz w:val="30"/>
          <w:szCs w:val="30"/>
        </w:rPr>
        <w:t xml:space="preserve">8. Future Roadmap</w:t>
      </w:r>
    </w:p>
    <w:p>
      <w:pPr>
        <w:pStyle w:val="Heading2"/>
        <w:spacing w:after="80" w:before="280"/>
      </w:pPr>
      <w:r>
        <w:rPr>
          <w:rFonts w:ascii="Arial" w:cs="Arial" w:eastAsia="Arial" w:hAnsi="Arial"/>
          <w:b/>
          <w:bCs/>
          <w:color w:val="1F1535"/>
          <w:sz w:val="24"/>
          <w:szCs w:val="24"/>
        </w:rPr>
        <w:t xml:space="preserve">Phase 2 — Short Term</w:t>
      </w:r>
    </w:p>
    <w:p>
      <w:pPr>
        <w:pStyle w:val="ListParagraph"/>
        <w:numPr>
          <w:ilvl w:val="0"/>
          <w:numId w:val="2"/>
        </w:numPr>
        <w:spacing w:after="40" w:before="40"/>
      </w:pPr>
      <w:r>
        <w:rPr>
          <w:rFonts w:ascii="Arial" w:cs="Arial" w:eastAsia="Arial" w:hAnsi="Arial"/>
          <w:color w:val="374151"/>
          <w:sz w:val="22"/>
          <w:szCs w:val="22"/>
        </w:rPr>
        <w:t xml:space="preserve">Direct email sending via Gmail/SMTP API from the email draft</w:t>
      </w:r>
    </w:p>
    <w:p>
      <w:pPr>
        <w:pStyle w:val="ListParagraph"/>
        <w:numPr>
          <w:ilvl w:val="0"/>
          <w:numId w:val="2"/>
        </w:numPr>
        <w:spacing w:after="40" w:before="40"/>
      </w:pPr>
      <w:r>
        <w:rPr>
          <w:rFonts w:ascii="Arial" w:cs="Arial" w:eastAsia="Arial" w:hAnsi="Arial"/>
          <w:color w:val="374151"/>
          <w:sz w:val="22"/>
          <w:szCs w:val="22"/>
        </w:rPr>
        <w:t xml:space="preserve">LinkedIn OAuth — authenticated search for remote and contract roles</w:t>
      </w:r>
    </w:p>
    <w:p>
      <w:pPr>
        <w:pStyle w:val="ListParagraph"/>
        <w:numPr>
          <w:ilvl w:val="0"/>
          <w:numId w:val="2"/>
        </w:numPr>
        <w:spacing w:after="40" w:before="40"/>
      </w:pPr>
      <w:r>
        <w:rPr>
          <w:rFonts w:ascii="Arial" w:cs="Arial" w:eastAsia="Arial" w:hAnsi="Arial"/>
          <w:color w:val="374151"/>
          <w:sz w:val="22"/>
          <w:szCs w:val="22"/>
        </w:rPr>
        <w:t xml:space="preserve">Scheduled runs — daily cron via the built-in schedule skill</w:t>
      </w:r>
    </w:p>
    <w:p>
      <w:pPr>
        <w:pStyle w:val="ListParagraph"/>
        <w:numPr>
          <w:ilvl w:val="0"/>
          <w:numId w:val="2"/>
        </w:numPr>
        <w:spacing w:after="40" w:before="40"/>
      </w:pPr>
      <w:r>
        <w:rPr>
          <w:rFonts w:ascii="Arial" w:cs="Arial" w:eastAsia="Arial" w:hAnsi="Arial"/>
          <w:color w:val="374151"/>
          <w:sz w:val="22"/>
          <w:szCs w:val="22"/>
        </w:rPr>
        <w:t xml:space="preserve">Resume version history — track which tailored resume was sent to which company</w:t>
      </w:r>
    </w:p>
    <w:p>
      <w:pPr>
        <w:pStyle w:val="Heading2"/>
        <w:spacing w:after="80" w:before="280"/>
      </w:pPr>
      <w:r>
        <w:rPr>
          <w:rFonts w:ascii="Arial" w:cs="Arial" w:eastAsia="Arial" w:hAnsi="Arial"/>
          <w:b/>
          <w:bCs/>
          <w:color w:val="1F1535"/>
          <w:sz w:val="24"/>
          <w:szCs w:val="24"/>
        </w:rPr>
        <w:t xml:space="preserve">Phase 3 — Medium Term</w:t>
      </w:r>
    </w:p>
    <w:p>
      <w:pPr>
        <w:pStyle w:val="ListParagraph"/>
        <w:numPr>
          <w:ilvl w:val="0"/>
          <w:numId w:val="2"/>
        </w:numPr>
        <w:spacing w:after="40" w:before="40"/>
      </w:pPr>
      <w:r>
        <w:rPr>
          <w:rFonts w:ascii="Arial" w:cs="Arial" w:eastAsia="Arial" w:hAnsi="Arial"/>
          <w:color w:val="374151"/>
          <w:sz w:val="22"/>
          <w:szCs w:val="22"/>
        </w:rPr>
        <w:t xml:space="preserve">Interview scheduler integration (Google Calendar / Calendly)</w:t>
      </w:r>
    </w:p>
    <w:p>
      <w:pPr>
        <w:pStyle w:val="ListParagraph"/>
        <w:numPr>
          <w:ilvl w:val="0"/>
          <w:numId w:val="2"/>
        </w:numPr>
        <w:spacing w:after="40" w:before="40"/>
      </w:pPr>
      <w:r>
        <w:rPr>
          <w:rFonts w:ascii="Arial" w:cs="Arial" w:eastAsia="Arial" w:hAnsi="Arial"/>
          <w:color w:val="374151"/>
          <w:sz w:val="22"/>
          <w:szCs w:val="22"/>
        </w:rPr>
        <w:t xml:space="preserve">Analytics dashboard — offer rate, response rate by platform and score bracket</w:t>
      </w:r>
    </w:p>
    <w:p>
      <w:pPr>
        <w:pStyle w:val="ListParagraph"/>
        <w:numPr>
          <w:ilvl w:val="0"/>
          <w:numId w:val="2"/>
        </w:numPr>
        <w:spacing w:after="40" w:before="40"/>
      </w:pPr>
      <w:r>
        <w:rPr>
          <w:rFonts w:ascii="Arial" w:cs="Arial" w:eastAsia="Arial" w:hAnsi="Arial"/>
          <w:color w:val="374151"/>
          <w:sz w:val="22"/>
          <w:szCs w:val="22"/>
        </w:rPr>
        <w:t xml:space="preserve">Multi-resume support — maintain different resume variants per role type</w:t>
      </w:r>
    </w:p>
    <w:p>
      <w:pPr>
        <w:pStyle w:val="ListParagraph"/>
        <w:numPr>
          <w:ilvl w:val="0"/>
          <w:numId w:val="2"/>
        </w:numPr>
        <w:spacing w:after="40" w:before="40"/>
      </w:pPr>
      <w:r>
        <w:rPr>
          <w:rFonts w:ascii="Arial" w:cs="Arial" w:eastAsia="Arial" w:hAnsi="Arial"/>
          <w:color w:val="374151"/>
          <w:sz w:val="22"/>
          <w:szCs w:val="22"/>
        </w:rPr>
        <w:t xml:space="preserve">Notification alerts — browser push / email when new packages are ready</w:t>
      </w:r>
    </w:p>
    <w:p>
      <w:pPr>
        <w:pStyle w:val="Heading2"/>
        <w:spacing w:after="80" w:before="280"/>
      </w:pPr>
      <w:r>
        <w:rPr>
          <w:rFonts w:ascii="Arial" w:cs="Arial" w:eastAsia="Arial" w:hAnsi="Arial"/>
          <w:b/>
          <w:bCs/>
          <w:color w:val="1F1535"/>
          <w:sz w:val="24"/>
          <w:szCs w:val="24"/>
        </w:rPr>
        <w:t xml:space="preserve">Phase 4 — Long Term</w:t>
      </w:r>
    </w:p>
    <w:p>
      <w:pPr>
        <w:pStyle w:val="ListParagraph"/>
        <w:numPr>
          <w:ilvl w:val="0"/>
          <w:numId w:val="2"/>
        </w:numPr>
        <w:spacing w:after="40" w:before="40"/>
      </w:pPr>
      <w:r>
        <w:rPr>
          <w:rFonts w:ascii="Arial" w:cs="Arial" w:eastAsia="Arial" w:hAnsi="Arial"/>
          <w:color w:val="374151"/>
          <w:sz w:val="22"/>
          <w:szCs w:val="22"/>
        </w:rPr>
        <w:t xml:space="preserve">Cloud deployment — Dockerised stack on Railway or Fly.io</w:t>
      </w:r>
    </w:p>
    <w:p>
      <w:pPr>
        <w:pStyle w:val="ListParagraph"/>
        <w:numPr>
          <w:ilvl w:val="0"/>
          <w:numId w:val="2"/>
        </w:numPr>
        <w:spacing w:after="40" w:before="40"/>
      </w:pPr>
      <w:r>
        <w:rPr>
          <w:rFonts w:ascii="Arial" w:cs="Arial" w:eastAsia="Arial" w:hAnsi="Arial"/>
          <w:color w:val="374151"/>
          <w:sz w:val="22"/>
          <w:szCs w:val="22"/>
        </w:rPr>
        <w:t xml:space="preserve">Multi-user support — auth layer + per-user job history</w:t>
      </w:r>
    </w:p>
    <w:p>
      <w:pPr>
        <w:pStyle w:val="ListParagraph"/>
        <w:numPr>
          <w:ilvl w:val="0"/>
          <w:numId w:val="2"/>
        </w:numPr>
        <w:spacing w:after="40" w:before="40"/>
      </w:pPr>
      <w:r>
        <w:rPr>
          <w:rFonts w:ascii="Arial" w:cs="Arial" w:eastAsia="Arial" w:hAnsi="Arial"/>
          <w:color w:val="374151"/>
          <w:sz w:val="22"/>
          <w:szCs w:val="22"/>
        </w:rPr>
        <w:t xml:space="preserve">Browser extension — one-click package generation from any job listing URL</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4" w:space="4"/>
      </w:pBdr>
      <w:jc w:val="center"/>
    </w:pPr>
    <w:r>
      <w:rPr>
        <w:rFonts w:ascii="Arial" w:cs="Arial" w:eastAsia="Arial" w:hAnsi="Arial"/>
        <w:color w:val="6B7280"/>
        <w:sz w:val="18"/>
        <w:szCs w:val="18"/>
      </w:rPr>
      <w:t xml:space="preserve">Mahendra Kasula   ·   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FE" w:sz="4" w:space="4"/>
      </w:pBdr>
      <w:jc w:val="right"/>
    </w:pPr>
    <w:r>
      <w:rPr>
        <w:rFonts w:ascii="Arial" w:cs="Arial" w:eastAsia="Arial" w:hAnsi="Arial"/>
        <w:color w:val="6B7280"/>
        <w:sz w:val="18"/>
        <w:szCs w:val="18"/>
      </w:rPr>
      <w:t xml:space="preserve">ResumeAgent — PRD  </w:t>
    </w:r>
    <w:r>
      <w:rPr>
        <w:rFonts w:ascii="Arial" w:cs="Arial" w:eastAsia="Arial" w:hAnsi="Arial"/>
        <w:i/>
        <w:iCs/>
        <w:color w:val="6B7280"/>
        <w:sz w:val="18"/>
        <w:szCs w:val="18"/>
      </w:rPr>
      <w:t xml:space="preserve">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1535"/>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F1535"/>
      <w:sz w:val="24"/>
      <w:szCs w:val="24"/>
    </w:rPr>
  </w:style>
  <w:style w:type="paragraph" w:styleId="Heading3">
    <w:name w:val="Heading 3"/>
    <w:basedOn w:val="Normal"/>
    <w:next w:val="Normal"/>
    <w:qFormat/>
    <w:pPr>
      <w:spacing w:after="60" w:before="18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2026-04-30T12:16:29.130Z</dcterms:created>
  <dcterms:modified xsi:type="dcterms:W3CDTF">2026-04-30T12:16:29.131Z</dcterms:modified>
</cp:coreProperties>
</file>

<file path=docProps/custom.xml><?xml version="1.0" encoding="utf-8"?>
<Properties xmlns="http://schemas.openxmlformats.org/officeDocument/2006/custom-properties" xmlns:vt="http://schemas.openxmlformats.org/officeDocument/2006/docPropsVTypes"/>
</file>