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requirements-document-prd"/>
    <w:p>
      <w:pPr>
        <w:pStyle w:val="Heading1"/>
      </w:pPr>
      <w:r>
        <w:t xml:space="preserve">Project Requirements Document (PRD)</w:t>
      </w:r>
    </w:p>
    <w:bookmarkEnd w:id="20"/>
    <w:bookmarkStart w:id="26" w:name="Xb98e5016516cd540aef37b937c84ee6c2125420"/>
    <w:p>
      <w:pPr>
        <w:pStyle w:val="Heading1"/>
      </w:pPr>
      <w:r>
        <w:t xml:space="preserve">MediAssist AI – Enterprise Healthcare Agentic AI Copilot</w:t>
      </w:r>
    </w:p>
    <w:bookmarkStart w:id="25" w:name="project-overview"/>
    <w:p>
      <w:pPr>
        <w:pStyle w:val="Heading2"/>
      </w:pPr>
      <w:r>
        <w:t xml:space="preserve">1. Project Overview</w:t>
      </w:r>
    </w:p>
    <w:bookmarkStart w:id="21" w:name="project-name"/>
    <w:p>
      <w:pPr>
        <w:pStyle w:val="Heading3"/>
      </w:pPr>
      <w:r>
        <w:t xml:space="preserve">Project Name</w:t>
      </w:r>
    </w:p>
    <w:p>
      <w:pPr>
        <w:pStyle w:val="FirstParagraph"/>
      </w:pPr>
      <w:r>
        <w:t xml:space="preserve">MediAssist AI – Enterprise Healthcare Agentic AI Copilot</w:t>
      </w:r>
    </w:p>
    <w:bookmarkEnd w:id="21"/>
    <w:bookmarkStart w:id="22" w:name="project-type"/>
    <w:p>
      <w:pPr>
        <w:pStyle w:val="Heading3"/>
      </w:pPr>
      <w:r>
        <w:t xml:space="preserve">Project Type</w:t>
      </w:r>
    </w:p>
    <w:p>
      <w:pPr>
        <w:pStyle w:val="FirstParagraph"/>
      </w:pPr>
      <w:r>
        <w:t xml:space="preserve">Enterprise Generative AI Platform</w:t>
      </w:r>
    </w:p>
    <w:bookmarkEnd w:id="22"/>
    <w:bookmarkStart w:id="23" w:name="domain"/>
    <w:p>
      <w:pPr>
        <w:pStyle w:val="Heading3"/>
      </w:pPr>
      <w:r>
        <w:t xml:space="preserve">Domain</w:t>
      </w:r>
    </w:p>
    <w:p>
      <w:pPr>
        <w:pStyle w:val="FirstParagraph"/>
      </w:pPr>
      <w:r>
        <w:t xml:space="preserve">Healthcare</w:t>
      </w:r>
    </w:p>
    <w:bookmarkEnd w:id="23"/>
    <w:bookmarkStart w:id="24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Develop an enterprise-grade Healthcare AI Copilot that combines:</w:t>
      </w:r>
    </w:p>
    <w:p>
      <w:pPr>
        <w:pStyle w:val="Compact"/>
        <w:numPr>
          <w:ilvl w:val="0"/>
          <w:numId w:val="1001"/>
        </w:numPr>
      </w:pPr>
      <w:r>
        <w:t xml:space="preserve">Retrieval Augmented Generation (RAG)</w:t>
      </w:r>
    </w:p>
    <w:p>
      <w:pPr>
        <w:pStyle w:val="Compact"/>
        <w:numPr>
          <w:ilvl w:val="0"/>
          <w:numId w:val="1001"/>
        </w:numPr>
      </w:pPr>
      <w:r>
        <w:t xml:space="preserve">Multi-Agent AI Architecture</w:t>
      </w:r>
    </w:p>
    <w:p>
      <w:pPr>
        <w:pStyle w:val="Compact"/>
        <w:numPr>
          <w:ilvl w:val="0"/>
          <w:numId w:val="1001"/>
        </w:numPr>
      </w:pPr>
      <w:r>
        <w:t xml:space="preserve">Multimodal AI Processing</w:t>
      </w:r>
    </w:p>
    <w:p>
      <w:pPr>
        <w:pStyle w:val="Compact"/>
        <w:numPr>
          <w:ilvl w:val="0"/>
          <w:numId w:val="1001"/>
        </w:numPr>
      </w:pPr>
      <w:r>
        <w:t xml:space="preserve">MCP (Model Context Protocol) Tool Integration</w:t>
      </w:r>
    </w:p>
    <w:p>
      <w:pPr>
        <w:pStyle w:val="Compact"/>
        <w:numPr>
          <w:ilvl w:val="0"/>
          <w:numId w:val="1001"/>
        </w:numPr>
      </w:pPr>
      <w:r>
        <w:t xml:space="preserve">PostgreSQL Enterprise Data Access</w:t>
      </w:r>
    </w:p>
    <w:p>
      <w:pPr>
        <w:pStyle w:val="Compact"/>
        <w:numPr>
          <w:ilvl w:val="0"/>
          <w:numId w:val="1001"/>
        </w:numPr>
      </w:pPr>
      <w:r>
        <w:t xml:space="preserve">Dockerized Deployment</w:t>
      </w:r>
    </w:p>
    <w:p>
      <w:pPr>
        <w:pStyle w:val="Compact"/>
        <w:numPr>
          <w:ilvl w:val="0"/>
          <w:numId w:val="1001"/>
        </w:numPr>
      </w:pPr>
      <w:r>
        <w:t xml:space="preserve">Azure Cloud Hosting</w:t>
      </w:r>
    </w:p>
    <w:p>
      <w:pPr>
        <w:pStyle w:val="Compact"/>
        <w:numPr>
          <w:ilvl w:val="0"/>
          <w:numId w:val="1001"/>
        </w:numPr>
      </w:pPr>
      <w:r>
        <w:t xml:space="preserve">Evaluation &amp; Observability Framework</w:t>
      </w:r>
    </w:p>
    <w:p>
      <w:pPr>
        <w:pStyle w:val="FirstParagraph"/>
      </w:pPr>
      <w:r>
        <w:t xml:space="preserve">The platform will enable healthcare professionals to retrieve information, analyze patient data, automate workflows, and interact with enterprise healthcare systems through natural language conversations.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business-problem"/>
    <w:p>
      <w:pPr>
        <w:pStyle w:val="Heading1"/>
      </w:pPr>
      <w:r>
        <w:t xml:space="preserve">2. Business Problem</w:t>
      </w:r>
    </w:p>
    <w:p>
      <w:pPr>
        <w:pStyle w:val="FirstParagraph"/>
      </w:pPr>
      <w:r>
        <w:t xml:space="preserve">Healthcare organizations maintain data across multiple disconnected systems:</w:t>
      </w:r>
    </w:p>
    <w:bookmarkStart w:id="27" w:name="unstructured-data"/>
    <w:p>
      <w:pPr>
        <w:pStyle w:val="Heading3"/>
      </w:pPr>
      <w:r>
        <w:t xml:space="preserve">Unstructured Data</w:t>
      </w:r>
    </w:p>
    <w:p>
      <w:pPr>
        <w:pStyle w:val="Compact"/>
        <w:numPr>
          <w:ilvl w:val="0"/>
          <w:numId w:val="1002"/>
        </w:numPr>
      </w:pPr>
      <w:r>
        <w:t xml:space="preserve">SOP Documents</w:t>
      </w:r>
    </w:p>
    <w:p>
      <w:pPr>
        <w:pStyle w:val="Compact"/>
        <w:numPr>
          <w:ilvl w:val="0"/>
          <w:numId w:val="1002"/>
        </w:numPr>
      </w:pPr>
      <w:r>
        <w:t xml:space="preserve">Compliance Policies</w:t>
      </w:r>
    </w:p>
    <w:p>
      <w:pPr>
        <w:pStyle w:val="Compact"/>
        <w:numPr>
          <w:ilvl w:val="0"/>
          <w:numId w:val="1002"/>
        </w:numPr>
      </w:pPr>
      <w:r>
        <w:t xml:space="preserve">Operational Manuals</w:t>
      </w:r>
    </w:p>
    <w:p>
      <w:pPr>
        <w:pStyle w:val="Compact"/>
        <w:numPr>
          <w:ilvl w:val="0"/>
          <w:numId w:val="1002"/>
        </w:numPr>
      </w:pPr>
      <w:r>
        <w:t xml:space="preserve">Clinical Guidelines</w:t>
      </w:r>
    </w:p>
    <w:bookmarkEnd w:id="27"/>
    <w:bookmarkStart w:id="28" w:name="structured-data"/>
    <w:p>
      <w:pPr>
        <w:pStyle w:val="Heading3"/>
      </w:pPr>
      <w:r>
        <w:t xml:space="preserve">Structured Data</w:t>
      </w:r>
    </w:p>
    <w:p>
      <w:pPr>
        <w:pStyle w:val="Compact"/>
        <w:numPr>
          <w:ilvl w:val="0"/>
          <w:numId w:val="1003"/>
        </w:numPr>
      </w:pPr>
      <w:r>
        <w:t xml:space="preserve">Patient Records</w:t>
      </w:r>
    </w:p>
    <w:p>
      <w:pPr>
        <w:pStyle w:val="Compact"/>
        <w:numPr>
          <w:ilvl w:val="0"/>
          <w:numId w:val="1003"/>
        </w:numPr>
      </w:pPr>
      <w:r>
        <w:t xml:space="preserve">Appointments</w:t>
      </w:r>
    </w:p>
    <w:p>
      <w:pPr>
        <w:pStyle w:val="Compact"/>
        <w:numPr>
          <w:ilvl w:val="0"/>
          <w:numId w:val="1003"/>
        </w:numPr>
      </w:pPr>
      <w:r>
        <w:t xml:space="preserve">Admissions</w:t>
      </w:r>
    </w:p>
    <w:p>
      <w:pPr>
        <w:pStyle w:val="Compact"/>
        <w:numPr>
          <w:ilvl w:val="0"/>
          <w:numId w:val="1003"/>
        </w:numPr>
      </w:pPr>
      <w:r>
        <w:t xml:space="preserve">Billing Information</w:t>
      </w:r>
    </w:p>
    <w:p>
      <w:pPr>
        <w:pStyle w:val="Compact"/>
        <w:numPr>
          <w:ilvl w:val="0"/>
          <w:numId w:val="1003"/>
        </w:numPr>
      </w:pPr>
      <w:r>
        <w:t xml:space="preserve">Insurance Data</w:t>
      </w:r>
    </w:p>
    <w:bookmarkEnd w:id="28"/>
    <w:bookmarkStart w:id="29" w:name="multimodal-data"/>
    <w:p>
      <w:pPr>
        <w:pStyle w:val="Heading3"/>
      </w:pPr>
      <w:r>
        <w:t xml:space="preserve">Multimodal Data</w:t>
      </w:r>
    </w:p>
    <w:p>
      <w:pPr>
        <w:pStyle w:val="Compact"/>
        <w:numPr>
          <w:ilvl w:val="0"/>
          <w:numId w:val="1004"/>
        </w:numPr>
      </w:pPr>
      <w:r>
        <w:t xml:space="preserve">Prescriptions</w:t>
      </w:r>
    </w:p>
    <w:p>
      <w:pPr>
        <w:pStyle w:val="Compact"/>
        <w:numPr>
          <w:ilvl w:val="0"/>
          <w:numId w:val="1004"/>
        </w:numPr>
      </w:pPr>
      <w:r>
        <w:t xml:space="preserve">Medical Reports</w:t>
      </w:r>
    </w:p>
    <w:p>
      <w:pPr>
        <w:pStyle w:val="Compact"/>
        <w:numPr>
          <w:ilvl w:val="0"/>
          <w:numId w:val="1004"/>
        </w:numPr>
      </w:pPr>
      <w:r>
        <w:t xml:space="preserve">Lab Reports</w:t>
      </w:r>
    </w:p>
    <w:bookmarkEnd w:id="29"/>
    <w:bookmarkStart w:id="30" w:name="current-challenges"/>
    <w:p>
      <w:pPr>
        <w:pStyle w:val="Heading3"/>
      </w:pPr>
      <w:r>
        <w:t xml:space="preserve">Current Challenges</w:t>
      </w:r>
    </w:p>
    <w:p>
      <w:pPr>
        <w:pStyle w:val="Compact"/>
        <w:numPr>
          <w:ilvl w:val="0"/>
          <w:numId w:val="1005"/>
        </w:numPr>
      </w:pPr>
      <w:r>
        <w:t xml:space="preserve">Fragmented information sources</w:t>
      </w:r>
    </w:p>
    <w:p>
      <w:pPr>
        <w:pStyle w:val="Compact"/>
        <w:numPr>
          <w:ilvl w:val="0"/>
          <w:numId w:val="1005"/>
        </w:numPr>
      </w:pPr>
      <w:r>
        <w:t xml:space="preserve">Manual data retrieval</w:t>
      </w:r>
    </w:p>
    <w:p>
      <w:pPr>
        <w:pStyle w:val="Compact"/>
        <w:numPr>
          <w:ilvl w:val="0"/>
          <w:numId w:val="1005"/>
        </w:numPr>
      </w:pPr>
      <w:r>
        <w:t xml:space="preserve">Knowledge silos</w:t>
      </w:r>
    </w:p>
    <w:p>
      <w:pPr>
        <w:pStyle w:val="Compact"/>
        <w:numPr>
          <w:ilvl w:val="0"/>
          <w:numId w:val="1005"/>
        </w:numPr>
      </w:pPr>
      <w:r>
        <w:t xml:space="preserve">Slow operational workflows</w:t>
      </w:r>
    </w:p>
    <w:p>
      <w:pPr>
        <w:pStyle w:val="Compact"/>
        <w:numPr>
          <w:ilvl w:val="0"/>
          <w:numId w:val="1005"/>
        </w:numPr>
      </w:pPr>
      <w:r>
        <w:t xml:space="preserve">Lack of AI-assisted decision support</w:t>
      </w:r>
    </w:p>
    <w:p>
      <w:pPr>
        <w:pStyle w:val="Compact"/>
        <w:numPr>
          <w:ilvl w:val="0"/>
          <w:numId w:val="1005"/>
        </w:numPr>
      </w:pPr>
      <w:r>
        <w:t xml:space="preserve">Poor interoperability between systems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project-scope"/>
    <w:p>
      <w:pPr>
        <w:pStyle w:val="Heading1"/>
      </w:pPr>
      <w:r>
        <w:t xml:space="preserve">3. Project Scope</w:t>
      </w:r>
    </w:p>
    <w:p>
      <w:pPr>
        <w:pStyle w:val="FirstParagraph"/>
      </w:pPr>
      <w:r>
        <w:t xml:space="preserve">The solution shall provide:</w:t>
      </w:r>
    </w:p>
    <w:bookmarkStart w:id="32" w:name="conversational-ai"/>
    <w:p>
      <w:pPr>
        <w:pStyle w:val="Heading3"/>
      </w:pPr>
      <w:r>
        <w:t xml:space="preserve">Conversational AI</w:t>
      </w:r>
    </w:p>
    <w:p>
      <w:pPr>
        <w:pStyle w:val="Compact"/>
        <w:numPr>
          <w:ilvl w:val="0"/>
          <w:numId w:val="1006"/>
        </w:numPr>
      </w:pPr>
      <w:r>
        <w:t xml:space="preserve">Natural language interaction</w:t>
      </w:r>
    </w:p>
    <w:p>
      <w:pPr>
        <w:pStyle w:val="Compact"/>
        <w:numPr>
          <w:ilvl w:val="0"/>
          <w:numId w:val="1006"/>
        </w:numPr>
      </w:pPr>
      <w:r>
        <w:t xml:space="preserve">Context-aware responses</w:t>
      </w:r>
    </w:p>
    <w:p>
      <w:pPr>
        <w:pStyle w:val="Compact"/>
        <w:numPr>
          <w:ilvl w:val="0"/>
          <w:numId w:val="1006"/>
        </w:numPr>
      </w:pPr>
      <w:r>
        <w:t xml:space="preserve">Enterprise knowledge retrieval</w:t>
      </w:r>
    </w:p>
    <w:bookmarkEnd w:id="32"/>
    <w:bookmarkStart w:id="33" w:name="multimodal-processing"/>
    <w:p>
      <w:pPr>
        <w:pStyle w:val="Heading3"/>
      </w:pPr>
      <w:r>
        <w:t xml:space="preserve">Multimodal Processing</w:t>
      </w:r>
    </w:p>
    <w:p>
      <w:pPr>
        <w:pStyle w:val="Compact"/>
        <w:numPr>
          <w:ilvl w:val="0"/>
          <w:numId w:val="1007"/>
        </w:numPr>
      </w:pPr>
      <w:r>
        <w:t xml:space="preserve">Medical image understanding</w:t>
      </w:r>
    </w:p>
    <w:p>
      <w:pPr>
        <w:pStyle w:val="Compact"/>
        <w:numPr>
          <w:ilvl w:val="0"/>
          <w:numId w:val="1007"/>
        </w:numPr>
      </w:pPr>
      <w:r>
        <w:t xml:space="preserve">Prescription extraction</w:t>
      </w:r>
    </w:p>
    <w:p>
      <w:pPr>
        <w:pStyle w:val="Compact"/>
        <w:numPr>
          <w:ilvl w:val="0"/>
          <w:numId w:val="1007"/>
        </w:numPr>
      </w:pPr>
      <w:r>
        <w:t xml:space="preserve">Lab report interpretation</w:t>
      </w:r>
    </w:p>
    <w:bookmarkEnd w:id="33"/>
    <w:bookmarkStart w:id="34" w:name="enterprise-data-integration"/>
    <w:p>
      <w:pPr>
        <w:pStyle w:val="Heading3"/>
      </w:pPr>
      <w:r>
        <w:t xml:space="preserve">Enterprise Data Integration</w:t>
      </w:r>
    </w:p>
    <w:p>
      <w:pPr>
        <w:pStyle w:val="Compact"/>
        <w:numPr>
          <w:ilvl w:val="0"/>
          <w:numId w:val="1008"/>
        </w:numPr>
      </w:pPr>
      <w:r>
        <w:t xml:space="preserve">PostgreSQL connectivity</w:t>
      </w:r>
    </w:p>
    <w:p>
      <w:pPr>
        <w:pStyle w:val="Compact"/>
        <w:numPr>
          <w:ilvl w:val="0"/>
          <w:numId w:val="1008"/>
        </w:numPr>
      </w:pPr>
      <w:r>
        <w:t xml:space="preserve">MCP-based tool access</w:t>
      </w:r>
    </w:p>
    <w:p>
      <w:pPr>
        <w:pStyle w:val="Compact"/>
        <w:numPr>
          <w:ilvl w:val="0"/>
          <w:numId w:val="1008"/>
        </w:numPr>
      </w:pPr>
      <w:r>
        <w:t xml:space="preserve">Secure database querying</w:t>
      </w:r>
    </w:p>
    <w:bookmarkEnd w:id="34"/>
    <w:bookmarkStart w:id="35" w:name="workflow-automation"/>
    <w:p>
      <w:pPr>
        <w:pStyle w:val="Heading3"/>
      </w:pPr>
      <w:r>
        <w:t xml:space="preserve">Workflow Automation</w:t>
      </w:r>
    </w:p>
    <w:p>
      <w:pPr>
        <w:pStyle w:val="Compact"/>
        <w:numPr>
          <w:ilvl w:val="0"/>
          <w:numId w:val="1009"/>
        </w:numPr>
      </w:pPr>
      <w:r>
        <w:t xml:space="preserve">Patient history retrieval</w:t>
      </w:r>
    </w:p>
    <w:p>
      <w:pPr>
        <w:pStyle w:val="Compact"/>
        <w:numPr>
          <w:ilvl w:val="0"/>
          <w:numId w:val="1009"/>
        </w:numPr>
      </w:pPr>
      <w:r>
        <w:t xml:space="preserve">Appointment lookup</w:t>
      </w:r>
    </w:p>
    <w:p>
      <w:pPr>
        <w:pStyle w:val="Compact"/>
        <w:numPr>
          <w:ilvl w:val="0"/>
          <w:numId w:val="1009"/>
        </w:numPr>
      </w:pPr>
      <w:r>
        <w:t xml:space="preserve">Insurance verification</w:t>
      </w:r>
    </w:p>
    <w:p>
      <w:pPr>
        <w:pStyle w:val="Compact"/>
        <w:numPr>
          <w:ilvl w:val="0"/>
          <w:numId w:val="1009"/>
        </w:numPr>
      </w:pPr>
      <w:r>
        <w:t xml:space="preserve">Report summarization</w:t>
      </w:r>
    </w:p>
    <w:bookmarkEnd w:id="35"/>
    <w:bookmarkStart w:id="36" w:name="analytics-support"/>
    <w:p>
      <w:pPr>
        <w:pStyle w:val="Heading3"/>
      </w:pPr>
      <w:r>
        <w:t xml:space="preserve">Analytics Support</w:t>
      </w:r>
    </w:p>
    <w:p>
      <w:pPr>
        <w:pStyle w:val="Compact"/>
        <w:numPr>
          <w:ilvl w:val="0"/>
          <w:numId w:val="1010"/>
        </w:numPr>
      </w:pPr>
      <w:r>
        <w:t xml:space="preserve">Admission trend analysis</w:t>
      </w:r>
    </w:p>
    <w:p>
      <w:pPr>
        <w:pStyle w:val="Compact"/>
        <w:numPr>
          <w:ilvl w:val="0"/>
          <w:numId w:val="1010"/>
        </w:numPr>
      </w:pPr>
      <w:r>
        <w:t xml:space="preserve">Billing insights</w:t>
      </w:r>
    </w:p>
    <w:p>
      <w:pPr>
        <w:pStyle w:val="Compact"/>
        <w:numPr>
          <w:ilvl w:val="0"/>
          <w:numId w:val="1010"/>
        </w:numPr>
      </w:pPr>
      <w:r>
        <w:t xml:space="preserve">Department performance reporting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2" w:name="functional-requirements"/>
    <w:p>
      <w:pPr>
        <w:pStyle w:val="Heading1"/>
      </w:pPr>
      <w:r>
        <w:t xml:space="preserve">4. Functional Requirements</w:t>
      </w:r>
    </w:p>
    <w:bookmarkStart w:id="38" w:name="fr-01-user-authentication"/>
    <w:p>
      <w:pPr>
        <w:pStyle w:val="Heading2"/>
      </w:pPr>
      <w:r>
        <w:t xml:space="preserve">FR-01: User Authentication</w:t>
      </w:r>
    </w:p>
    <w:p>
      <w:pPr>
        <w:pStyle w:val="Compact"/>
        <w:numPr>
          <w:ilvl w:val="0"/>
          <w:numId w:val="1011"/>
        </w:numPr>
      </w:pPr>
      <w:r>
        <w:t xml:space="preserve">Secure user login</w:t>
      </w:r>
    </w:p>
    <w:p>
      <w:pPr>
        <w:pStyle w:val="Compact"/>
        <w:numPr>
          <w:ilvl w:val="0"/>
          <w:numId w:val="1011"/>
        </w:numPr>
      </w:pPr>
      <w:r>
        <w:t xml:space="preserve">Role-based access control</w:t>
      </w:r>
    </w:p>
    <w:p>
      <w:pPr>
        <w:pStyle w:val="Compact"/>
        <w:numPr>
          <w:ilvl w:val="0"/>
          <w:numId w:val="1011"/>
        </w:numPr>
      </w:pPr>
      <w:r>
        <w:t xml:space="preserve">Session management</w:t>
      </w:r>
    </w:p>
    <w:bookmarkEnd w:id="38"/>
    <w:bookmarkStart w:id="39" w:name="fr-02-chat-interface"/>
    <w:p>
      <w:pPr>
        <w:pStyle w:val="Heading2"/>
      </w:pPr>
      <w:r>
        <w:t xml:space="preserve">FR-02: Chat Interface</w:t>
      </w:r>
    </w:p>
    <w:p>
      <w:pPr>
        <w:pStyle w:val="Compact"/>
        <w:numPr>
          <w:ilvl w:val="0"/>
          <w:numId w:val="1012"/>
        </w:numPr>
      </w:pPr>
      <w:r>
        <w:t xml:space="preserve">Conversational chatbot</w:t>
      </w:r>
    </w:p>
    <w:p>
      <w:pPr>
        <w:pStyle w:val="Compact"/>
        <w:numPr>
          <w:ilvl w:val="0"/>
          <w:numId w:val="1012"/>
        </w:numPr>
      </w:pPr>
      <w:r>
        <w:t xml:space="preserve">Streaming responses</w:t>
      </w:r>
    </w:p>
    <w:p>
      <w:pPr>
        <w:pStyle w:val="Compact"/>
        <w:numPr>
          <w:ilvl w:val="0"/>
          <w:numId w:val="1012"/>
        </w:numPr>
      </w:pPr>
      <w:r>
        <w:t xml:space="preserve">Conversation history</w:t>
      </w:r>
    </w:p>
    <w:bookmarkEnd w:id="39"/>
    <w:bookmarkStart w:id="40" w:name="fr-03-document-upload"/>
    <w:p>
      <w:pPr>
        <w:pStyle w:val="Heading2"/>
      </w:pPr>
      <w:r>
        <w:t xml:space="preserve">FR-03: Document Upload</w:t>
      </w:r>
    </w:p>
    <w:p>
      <w:pPr>
        <w:pStyle w:val="FirstParagraph"/>
      </w:pPr>
      <w:r>
        <w:t xml:space="preserve">Users shall be able to upload:</w:t>
      </w:r>
    </w:p>
    <w:p>
      <w:pPr>
        <w:pStyle w:val="Compact"/>
        <w:numPr>
          <w:ilvl w:val="0"/>
          <w:numId w:val="1013"/>
        </w:numPr>
      </w:pPr>
      <w:r>
        <w:t xml:space="preserve">PDF files</w:t>
      </w:r>
    </w:p>
    <w:p>
      <w:pPr>
        <w:pStyle w:val="Compact"/>
        <w:numPr>
          <w:ilvl w:val="0"/>
          <w:numId w:val="1013"/>
        </w:numPr>
      </w:pPr>
      <w:r>
        <w:t xml:space="preserve">DOCX files</w:t>
      </w:r>
    </w:p>
    <w:p>
      <w:pPr>
        <w:pStyle w:val="Compact"/>
        <w:numPr>
          <w:ilvl w:val="0"/>
          <w:numId w:val="1013"/>
        </w:numPr>
      </w:pPr>
      <w:r>
        <w:t xml:space="preserve">TXT documents</w:t>
      </w:r>
    </w:p>
    <w:p>
      <w:pPr>
        <w:pStyle w:val="FirstParagraph"/>
      </w:pPr>
      <w:r>
        <w:t xml:space="preserve">Supported Use Cases:</w:t>
      </w:r>
    </w:p>
    <w:p>
      <w:pPr>
        <w:pStyle w:val="Compact"/>
        <w:numPr>
          <w:ilvl w:val="0"/>
          <w:numId w:val="1014"/>
        </w:numPr>
      </w:pPr>
      <w:r>
        <w:t xml:space="preserve">SOP retrieval</w:t>
      </w:r>
    </w:p>
    <w:p>
      <w:pPr>
        <w:pStyle w:val="Compact"/>
        <w:numPr>
          <w:ilvl w:val="0"/>
          <w:numId w:val="1014"/>
        </w:numPr>
      </w:pPr>
      <w:r>
        <w:t xml:space="preserve">Policy search</w:t>
      </w:r>
    </w:p>
    <w:p>
      <w:pPr>
        <w:pStyle w:val="Compact"/>
        <w:numPr>
          <w:ilvl w:val="0"/>
          <w:numId w:val="1014"/>
        </w:numPr>
      </w:pPr>
      <w:r>
        <w:t xml:space="preserve">Clinical workflow analysis</w:t>
      </w:r>
    </w:p>
    <w:bookmarkEnd w:id="40"/>
    <w:bookmarkStart w:id="41" w:name="fr-04-image-upload"/>
    <w:p>
      <w:pPr>
        <w:pStyle w:val="Heading2"/>
      </w:pPr>
      <w:r>
        <w:t xml:space="preserve">FR-04: Image Upload</w:t>
      </w:r>
    </w:p>
    <w:p>
      <w:pPr>
        <w:pStyle w:val="FirstParagraph"/>
      </w:pPr>
      <w:r>
        <w:t xml:space="preserve">Users shall upload:</w:t>
      </w:r>
    </w:p>
    <w:p>
      <w:pPr>
        <w:pStyle w:val="Compact"/>
        <w:numPr>
          <w:ilvl w:val="0"/>
          <w:numId w:val="1015"/>
        </w:numPr>
      </w:pPr>
      <w:r>
        <w:t xml:space="preserve">Prescription images</w:t>
      </w:r>
    </w:p>
    <w:p>
      <w:pPr>
        <w:pStyle w:val="Compact"/>
        <w:numPr>
          <w:ilvl w:val="0"/>
          <w:numId w:val="1015"/>
        </w:numPr>
      </w:pPr>
      <w:r>
        <w:t xml:space="preserve">Lab reports</w:t>
      </w:r>
    </w:p>
    <w:p>
      <w:pPr>
        <w:pStyle w:val="Compact"/>
        <w:numPr>
          <w:ilvl w:val="0"/>
          <w:numId w:val="1015"/>
        </w:numPr>
      </w:pPr>
      <w:r>
        <w:t xml:space="preserve">Medical report images</w:t>
      </w:r>
    </w:p>
    <w:p>
      <w:pPr>
        <w:pStyle w:val="FirstParagraph"/>
      </w:pPr>
      <w:r>
        <w:t xml:space="preserve">System shall:</w:t>
      </w:r>
    </w:p>
    <w:p>
      <w:pPr>
        <w:pStyle w:val="Compact"/>
        <w:numPr>
          <w:ilvl w:val="0"/>
          <w:numId w:val="1016"/>
        </w:numPr>
      </w:pPr>
      <w:r>
        <w:t xml:space="preserve">Extract text</w:t>
      </w:r>
    </w:p>
    <w:p>
      <w:pPr>
        <w:pStyle w:val="Compact"/>
        <w:numPr>
          <w:ilvl w:val="0"/>
          <w:numId w:val="1016"/>
        </w:numPr>
      </w:pPr>
      <w:r>
        <w:t xml:space="preserve">Detect medicines</w:t>
      </w:r>
    </w:p>
    <w:p>
      <w:pPr>
        <w:pStyle w:val="Compact"/>
        <w:numPr>
          <w:ilvl w:val="0"/>
          <w:numId w:val="1016"/>
        </w:numPr>
      </w:pPr>
      <w:r>
        <w:t xml:space="preserve">Identify observations</w:t>
      </w:r>
    </w:p>
    <w:p>
      <w:pPr>
        <w:pStyle w:val="Compact"/>
        <w:numPr>
          <w:ilvl w:val="0"/>
          <w:numId w:val="1016"/>
        </w:numPr>
      </w:pPr>
      <w:r>
        <w:t xml:space="preserve">Summarize findings</w:t>
      </w:r>
    </w:p>
    <w:bookmarkEnd w:id="41"/>
    <w:bookmarkStart w:id="42" w:name="fr-05-enterprise-search"/>
    <w:p>
      <w:pPr>
        <w:pStyle w:val="Heading2"/>
      </w:pPr>
      <w:r>
        <w:t xml:space="preserve">FR-05: Enterprise Search</w:t>
      </w:r>
    </w:p>
    <w:p>
      <w:pPr>
        <w:pStyle w:val="FirstParagraph"/>
      </w:pPr>
      <w:r>
        <w:t xml:space="preserve">System shall provide:</w:t>
      </w:r>
    </w:p>
    <w:p>
      <w:pPr>
        <w:pStyle w:val="Compact"/>
        <w:numPr>
          <w:ilvl w:val="0"/>
          <w:numId w:val="1017"/>
        </w:numPr>
      </w:pPr>
      <w:r>
        <w:t xml:space="preserve">Semantic search</w:t>
      </w:r>
    </w:p>
    <w:p>
      <w:pPr>
        <w:pStyle w:val="Compact"/>
        <w:numPr>
          <w:ilvl w:val="0"/>
          <w:numId w:val="1017"/>
        </w:numPr>
      </w:pPr>
      <w:r>
        <w:t xml:space="preserve">Vector search</w:t>
      </w:r>
    </w:p>
    <w:p>
      <w:pPr>
        <w:pStyle w:val="Compact"/>
        <w:numPr>
          <w:ilvl w:val="0"/>
          <w:numId w:val="1017"/>
        </w:numPr>
      </w:pPr>
      <w:r>
        <w:t xml:space="preserve">Hybrid retrieval</w:t>
      </w:r>
    </w:p>
    <w:p>
      <w:pPr>
        <w:pStyle w:val="Compact"/>
        <w:numPr>
          <w:ilvl w:val="0"/>
          <w:numId w:val="1017"/>
        </w:numPr>
      </w:pPr>
      <w:r>
        <w:t xml:space="preserve">Metadata filtering</w:t>
      </w:r>
    </w:p>
    <w:bookmarkEnd w:id="42"/>
    <w:bookmarkStart w:id="43" w:name="fr-06-postgresql-integration"/>
    <w:p>
      <w:pPr>
        <w:pStyle w:val="Heading2"/>
      </w:pPr>
      <w:r>
        <w:t xml:space="preserve">FR-06: PostgreSQL Integration</w:t>
      </w:r>
    </w:p>
    <w:p>
      <w:pPr>
        <w:pStyle w:val="FirstParagraph"/>
      </w:pPr>
      <w:r>
        <w:t xml:space="preserve">System shall retrieve:</w:t>
      </w:r>
    </w:p>
    <w:p>
      <w:pPr>
        <w:pStyle w:val="Compact"/>
        <w:numPr>
          <w:ilvl w:val="0"/>
          <w:numId w:val="1018"/>
        </w:numPr>
      </w:pPr>
      <w:r>
        <w:t xml:space="preserve">Patient information</w:t>
      </w:r>
    </w:p>
    <w:p>
      <w:pPr>
        <w:pStyle w:val="Compact"/>
        <w:numPr>
          <w:ilvl w:val="0"/>
          <w:numId w:val="1018"/>
        </w:numPr>
      </w:pPr>
      <w:r>
        <w:t xml:space="preserve">Admissions</w:t>
      </w:r>
    </w:p>
    <w:p>
      <w:pPr>
        <w:pStyle w:val="Compact"/>
        <w:numPr>
          <w:ilvl w:val="0"/>
          <w:numId w:val="1018"/>
        </w:numPr>
      </w:pPr>
      <w:r>
        <w:t xml:space="preserve">Appointments</w:t>
      </w:r>
    </w:p>
    <w:p>
      <w:pPr>
        <w:pStyle w:val="Compact"/>
        <w:numPr>
          <w:ilvl w:val="0"/>
          <w:numId w:val="1018"/>
        </w:numPr>
      </w:pPr>
      <w:r>
        <w:t xml:space="preserve">Prescriptions</w:t>
      </w:r>
    </w:p>
    <w:p>
      <w:pPr>
        <w:pStyle w:val="Compact"/>
        <w:numPr>
          <w:ilvl w:val="0"/>
          <w:numId w:val="1018"/>
        </w:numPr>
      </w:pPr>
      <w:r>
        <w:t xml:space="preserve">Billing records</w:t>
      </w:r>
    </w:p>
    <w:p>
      <w:pPr>
        <w:pStyle w:val="Compact"/>
        <w:numPr>
          <w:ilvl w:val="0"/>
          <w:numId w:val="1018"/>
        </w:numPr>
      </w:pPr>
      <w:r>
        <w:t xml:space="preserve">Lab reports</w:t>
      </w:r>
    </w:p>
    <w:p>
      <w:pPr>
        <w:pStyle w:val="Compact"/>
        <w:numPr>
          <w:ilvl w:val="0"/>
          <w:numId w:val="1018"/>
        </w:numPr>
      </w:pPr>
      <w:r>
        <w:t xml:space="preserve">Insurance details</w:t>
      </w:r>
    </w:p>
    <w:p>
      <w:pPr>
        <w:pStyle w:val="FirstParagraph"/>
      </w:pPr>
      <w:r>
        <w:t xml:space="preserve">through MCP-based tools.</w:t>
      </w:r>
    </w:p>
    <w:bookmarkEnd w:id="43"/>
    <w:bookmarkStart w:id="50" w:name="fr-07-multi-agent-workflow"/>
    <w:p>
      <w:pPr>
        <w:pStyle w:val="Heading2"/>
      </w:pPr>
      <w:r>
        <w:t xml:space="preserve">FR-07: Multi-Agent Workflow</w:t>
      </w:r>
    </w:p>
    <w:p>
      <w:pPr>
        <w:pStyle w:val="FirstParagraph"/>
      </w:pPr>
      <w:r>
        <w:t xml:space="preserve">The platform shall implement:</w:t>
      </w:r>
    </w:p>
    <w:bookmarkStart w:id="44" w:name="planner-agent"/>
    <w:p>
      <w:pPr>
        <w:pStyle w:val="Heading3"/>
      </w:pPr>
      <w:r>
        <w:t xml:space="preserve">Planner Agent</w:t>
      </w:r>
    </w:p>
    <w:p>
      <w:pPr>
        <w:pStyle w:val="Compact"/>
        <w:numPr>
          <w:ilvl w:val="0"/>
          <w:numId w:val="1019"/>
        </w:numPr>
      </w:pPr>
      <w:r>
        <w:t xml:space="preserve">Task decomposition</w:t>
      </w:r>
    </w:p>
    <w:p>
      <w:pPr>
        <w:pStyle w:val="Compact"/>
        <w:numPr>
          <w:ilvl w:val="0"/>
          <w:numId w:val="1019"/>
        </w:numPr>
      </w:pPr>
      <w:r>
        <w:t xml:space="preserve">Workflow planning</w:t>
      </w:r>
    </w:p>
    <w:bookmarkEnd w:id="44"/>
    <w:bookmarkStart w:id="45" w:name="retriever-agent"/>
    <w:p>
      <w:pPr>
        <w:pStyle w:val="Heading3"/>
      </w:pPr>
      <w:r>
        <w:t xml:space="preserve">Retriever Agent</w:t>
      </w:r>
    </w:p>
    <w:p>
      <w:pPr>
        <w:pStyle w:val="Compact"/>
        <w:numPr>
          <w:ilvl w:val="0"/>
          <w:numId w:val="1020"/>
        </w:numPr>
      </w:pPr>
      <w:r>
        <w:t xml:space="preserve">RAG document retrieval</w:t>
      </w:r>
    </w:p>
    <w:p>
      <w:pPr>
        <w:pStyle w:val="Compact"/>
        <w:numPr>
          <w:ilvl w:val="0"/>
          <w:numId w:val="1020"/>
        </w:numPr>
      </w:pPr>
      <w:r>
        <w:t xml:space="preserve">Context generation</w:t>
      </w:r>
    </w:p>
    <w:bookmarkEnd w:id="45"/>
    <w:bookmarkStart w:id="46" w:name="mcp-agent"/>
    <w:p>
      <w:pPr>
        <w:pStyle w:val="Heading3"/>
      </w:pPr>
      <w:r>
        <w:t xml:space="preserve">MCP Agent</w:t>
      </w:r>
    </w:p>
    <w:p>
      <w:pPr>
        <w:pStyle w:val="Compact"/>
        <w:numPr>
          <w:ilvl w:val="0"/>
          <w:numId w:val="1021"/>
        </w:numPr>
      </w:pPr>
      <w:r>
        <w:t xml:space="preserve">Tool execution</w:t>
      </w:r>
    </w:p>
    <w:p>
      <w:pPr>
        <w:pStyle w:val="Compact"/>
        <w:numPr>
          <w:ilvl w:val="0"/>
          <w:numId w:val="1021"/>
        </w:numPr>
      </w:pPr>
      <w:r>
        <w:t xml:space="preserve">Database access</w:t>
      </w:r>
    </w:p>
    <w:bookmarkEnd w:id="46"/>
    <w:bookmarkStart w:id="47" w:name="multimodal-agent"/>
    <w:p>
      <w:pPr>
        <w:pStyle w:val="Heading3"/>
      </w:pPr>
      <w:r>
        <w:t xml:space="preserve">Multimodal Agent</w:t>
      </w:r>
    </w:p>
    <w:p>
      <w:pPr>
        <w:pStyle w:val="Compact"/>
        <w:numPr>
          <w:ilvl w:val="0"/>
          <w:numId w:val="1022"/>
        </w:numPr>
      </w:pPr>
      <w:r>
        <w:t xml:space="preserve">Image analysis</w:t>
      </w:r>
    </w:p>
    <w:p>
      <w:pPr>
        <w:pStyle w:val="Compact"/>
        <w:numPr>
          <w:ilvl w:val="0"/>
          <w:numId w:val="1022"/>
        </w:numPr>
      </w:pPr>
      <w:r>
        <w:t xml:space="preserve">Vision reasoning</w:t>
      </w:r>
    </w:p>
    <w:bookmarkEnd w:id="47"/>
    <w:bookmarkStart w:id="48" w:name="reasoning-agent"/>
    <w:p>
      <w:pPr>
        <w:pStyle w:val="Heading3"/>
      </w:pPr>
      <w:r>
        <w:t xml:space="preserve">Reasoning Agent</w:t>
      </w:r>
    </w:p>
    <w:p>
      <w:pPr>
        <w:pStyle w:val="Compact"/>
        <w:numPr>
          <w:ilvl w:val="0"/>
          <w:numId w:val="1023"/>
        </w:numPr>
      </w:pPr>
      <w:r>
        <w:t xml:space="preserve">Response generation</w:t>
      </w:r>
    </w:p>
    <w:p>
      <w:pPr>
        <w:pStyle w:val="Compact"/>
        <w:numPr>
          <w:ilvl w:val="0"/>
          <w:numId w:val="1023"/>
        </w:numPr>
      </w:pPr>
      <w:r>
        <w:t xml:space="preserve">Recommendation creation</w:t>
      </w:r>
    </w:p>
    <w:bookmarkEnd w:id="48"/>
    <w:bookmarkStart w:id="49" w:name="evaluation-agent"/>
    <w:p>
      <w:pPr>
        <w:pStyle w:val="Heading3"/>
      </w:pPr>
      <w:r>
        <w:t xml:space="preserve">Evaluation Agent</w:t>
      </w:r>
    </w:p>
    <w:p>
      <w:pPr>
        <w:pStyle w:val="Compact"/>
        <w:numPr>
          <w:ilvl w:val="0"/>
          <w:numId w:val="1024"/>
        </w:numPr>
      </w:pPr>
      <w:r>
        <w:t xml:space="preserve">Quality assessment</w:t>
      </w:r>
    </w:p>
    <w:p>
      <w:pPr>
        <w:pStyle w:val="Compact"/>
        <w:numPr>
          <w:ilvl w:val="0"/>
          <w:numId w:val="1024"/>
        </w:numPr>
      </w:pPr>
      <w:r>
        <w:t xml:space="preserve">Hallucination detection</w:t>
      </w:r>
    </w:p>
    <w:bookmarkEnd w:id="49"/>
    <w:bookmarkEnd w:id="50"/>
    <w:bookmarkStart w:id="51" w:name="fr-08-evaluation-dashboard"/>
    <w:p>
      <w:pPr>
        <w:pStyle w:val="Heading2"/>
      </w:pPr>
      <w:r>
        <w:t xml:space="preserve">FR-08: Evaluation Dashboard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5"/>
        </w:numPr>
      </w:pPr>
      <w:r>
        <w:t xml:space="preserve">Agent execution traces</w:t>
      </w:r>
    </w:p>
    <w:p>
      <w:pPr>
        <w:pStyle w:val="Compact"/>
        <w:numPr>
          <w:ilvl w:val="0"/>
          <w:numId w:val="1025"/>
        </w:numPr>
      </w:pPr>
      <w:r>
        <w:t xml:space="preserve">Retrieval scores</w:t>
      </w:r>
    </w:p>
    <w:p>
      <w:pPr>
        <w:pStyle w:val="Compact"/>
        <w:numPr>
          <w:ilvl w:val="0"/>
          <w:numId w:val="1025"/>
        </w:numPr>
      </w:pPr>
      <w:r>
        <w:t xml:space="preserve">Evaluation metrics</w:t>
      </w:r>
    </w:p>
    <w:p>
      <w:pPr>
        <w:pStyle w:val="Compact"/>
        <w:numPr>
          <w:ilvl w:val="0"/>
          <w:numId w:val="1025"/>
        </w:numPr>
      </w:pPr>
      <w:r>
        <w:t xml:space="preserve">Confidence scores</w:t>
      </w:r>
    </w:p>
    <w:p>
      <w:pPr>
        <w:pStyle w:val="Compact"/>
        <w:numPr>
          <w:ilvl w:val="0"/>
          <w:numId w:val="1025"/>
        </w:numPr>
      </w:pPr>
      <w:r>
        <w:t xml:space="preserve">Workflow execution logs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database-requirements"/>
    <w:p>
      <w:pPr>
        <w:pStyle w:val="Heading1"/>
      </w:pPr>
      <w:r>
        <w:t xml:space="preserve">5. Database Requirements</w:t>
      </w:r>
    </w:p>
    <w:bookmarkStart w:id="53" w:name="database-platform"/>
    <w:p>
      <w:pPr>
        <w:pStyle w:val="Heading2"/>
      </w:pPr>
      <w:r>
        <w:t xml:space="preserve">Database Platform</w:t>
      </w:r>
    </w:p>
    <w:p>
      <w:pPr>
        <w:pStyle w:val="FirstParagraph"/>
      </w:pPr>
      <w:r>
        <w:t xml:space="preserve">PostgreSQL</w:t>
      </w:r>
    </w:p>
    <w:bookmarkEnd w:id="53"/>
    <w:bookmarkStart w:id="55" w:name="core-tables"/>
    <w:p>
      <w:pPr>
        <w:pStyle w:val="Heading2"/>
      </w:pPr>
      <w:r>
        <w:t xml:space="preserve">Core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Patients</w:t>
            </w:r>
          </w:p>
        </w:tc>
        <w:tc>
          <w:tcPr/>
          <w:p>
            <w:pPr>
              <w:pStyle w:val="Compact"/>
            </w:pPr>
            <w:r>
              <w:t xml:space="preserve">Patient Master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Admissions</w:t>
            </w:r>
          </w:p>
        </w:tc>
        <w:tc>
          <w:tcPr/>
          <w:p>
            <w:pPr>
              <w:pStyle w:val="Compact"/>
            </w:pPr>
            <w:r>
              <w:t xml:space="preserve">Admission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Appointments</w:t>
            </w:r>
          </w:p>
        </w:tc>
        <w:tc>
          <w:tcPr/>
          <w:p>
            <w:pPr>
              <w:pStyle w:val="Compact"/>
            </w:pPr>
            <w:r>
              <w:t xml:space="preserve">Appointment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Doctors</w:t>
            </w:r>
          </w:p>
        </w:tc>
        <w:tc>
          <w:tcPr/>
          <w:p>
            <w:pPr>
              <w:pStyle w:val="Compact"/>
            </w:pPr>
            <w:r>
              <w:t xml:space="preserve">Doctor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Department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Billing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Results</w:t>
            </w:r>
          </w:p>
        </w:tc>
        <w:tc>
          <w:tcPr/>
          <w:p>
            <w:pPr>
              <w:pStyle w:val="Compact"/>
            </w:pPr>
            <w:r>
              <w:t xml:space="preserve">Clinical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Prescriptions</w:t>
            </w:r>
          </w:p>
        </w:tc>
        <w:tc>
          <w:tcPr/>
          <w:p>
            <w:pPr>
              <w:pStyle w:val="Compact"/>
            </w:pPr>
            <w:r>
              <w:t xml:space="preserve">Medication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Policies</w:t>
            </w:r>
          </w:p>
        </w:tc>
        <w:tc>
          <w:tcPr/>
          <w:p>
            <w:pPr>
              <w:pStyle w:val="Compact"/>
            </w:pPr>
            <w:r>
              <w:t xml:space="preserve">Insurance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Branches</w:t>
            </w:r>
          </w:p>
        </w:tc>
        <w:tc>
          <w:tcPr/>
          <w:p>
            <w:pPr>
              <w:pStyle w:val="Compact"/>
            </w:pPr>
            <w:r>
              <w:t xml:space="preserve">Multi-Location Data</w:t>
            </w:r>
          </w:p>
        </w:tc>
      </w:tr>
    </w:tbl>
    <w:bookmarkStart w:id="54" w:name="estimated-data-volume"/>
    <w:p>
      <w:pPr>
        <w:pStyle w:val="Heading3"/>
      </w:pPr>
      <w:r>
        <w:t xml:space="preserve">Estimated Data Volume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Patients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Admissions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Appointments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Prescriptions</w:t>
            </w:r>
          </w:p>
        </w:tc>
        <w:tc>
          <w:tcPr/>
          <w:p>
            <w:pPr>
              <w:pStyle w:val="Compact"/>
            </w:pPr>
            <w:r>
              <w:t xml:space="preserve">250,000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Results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Doctors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Policies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Branches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p>
      <w:pPr>
        <w:pStyle w:val="BodyText"/>
      </w:pPr>
      <w:r>
        <w:t xml:space="preserve">Total Expected Records: ~1.1 Million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7" w:name="mcp-server-requirements"/>
    <w:p>
      <w:pPr>
        <w:pStyle w:val="Heading1"/>
      </w:pPr>
      <w:r>
        <w:t xml:space="preserve">6. MCP Server Requirements</w:t>
      </w:r>
    </w:p>
    <w:p>
      <w:pPr>
        <w:pStyle w:val="FirstParagraph"/>
      </w:pPr>
      <w:r>
        <w:t xml:space="preserve">The system shall expose tools such as:</w:t>
      </w:r>
    </w:p>
    <w:p>
      <w:pPr>
        <w:pStyle w:val="Compact"/>
        <w:numPr>
          <w:ilvl w:val="0"/>
          <w:numId w:val="1026"/>
        </w:numPr>
      </w:pPr>
      <w:r>
        <w:t xml:space="preserve">get_patient_history()</w:t>
      </w:r>
    </w:p>
    <w:p>
      <w:pPr>
        <w:pStyle w:val="Compact"/>
        <w:numPr>
          <w:ilvl w:val="0"/>
          <w:numId w:val="1026"/>
        </w:numPr>
      </w:pPr>
      <w:r>
        <w:t xml:space="preserve">get_appointments()</w:t>
      </w:r>
    </w:p>
    <w:p>
      <w:pPr>
        <w:pStyle w:val="Compact"/>
        <w:numPr>
          <w:ilvl w:val="0"/>
          <w:numId w:val="1026"/>
        </w:numPr>
      </w:pPr>
      <w:r>
        <w:t xml:space="preserve">get_lab_results()</w:t>
      </w:r>
    </w:p>
    <w:p>
      <w:pPr>
        <w:pStyle w:val="Compact"/>
        <w:numPr>
          <w:ilvl w:val="0"/>
          <w:numId w:val="1026"/>
        </w:numPr>
      </w:pPr>
      <w:r>
        <w:t xml:space="preserve">get_billing_summary()</w:t>
      </w:r>
    </w:p>
    <w:p>
      <w:pPr>
        <w:pStyle w:val="Compact"/>
        <w:numPr>
          <w:ilvl w:val="0"/>
          <w:numId w:val="1026"/>
        </w:numPr>
      </w:pPr>
      <w:r>
        <w:t xml:space="preserve">get_patient_summary()</w:t>
      </w:r>
    </w:p>
    <w:p>
      <w:pPr>
        <w:pStyle w:val="Compact"/>
        <w:numPr>
          <w:ilvl w:val="0"/>
          <w:numId w:val="1026"/>
        </w:numPr>
      </w:pPr>
      <w:r>
        <w:t xml:space="preserve">get_prescriptions()</w:t>
      </w:r>
    </w:p>
    <w:p>
      <w:pPr>
        <w:pStyle w:val="Compact"/>
        <w:numPr>
          <w:ilvl w:val="0"/>
          <w:numId w:val="1026"/>
        </w:numPr>
      </w:pPr>
      <w:r>
        <w:t xml:space="preserve">get_admissions()</w:t>
      </w:r>
    </w:p>
    <w:p>
      <w:pPr>
        <w:pStyle w:val="Compact"/>
        <w:numPr>
          <w:ilvl w:val="0"/>
          <w:numId w:val="1026"/>
        </w:numPr>
      </w:pPr>
      <w:r>
        <w:t xml:space="preserve">get_doctor_schedule()</w:t>
      </w:r>
    </w:p>
    <w:p>
      <w:pPr>
        <w:pStyle w:val="Compact"/>
        <w:numPr>
          <w:ilvl w:val="0"/>
          <w:numId w:val="1026"/>
        </w:numPr>
      </w:pPr>
      <w:r>
        <w:t xml:space="preserve">search_patients()</w:t>
      </w:r>
    </w:p>
    <w:p>
      <w:pPr>
        <w:pStyle w:val="Compact"/>
        <w:numPr>
          <w:ilvl w:val="0"/>
          <w:numId w:val="1026"/>
        </w:numPr>
      </w:pPr>
      <w:r>
        <w:t xml:space="preserve">search_lab_tests()</w:t>
      </w:r>
    </w:p>
    <w:p>
      <w:pPr>
        <w:pStyle w:val="Compact"/>
        <w:numPr>
          <w:ilvl w:val="0"/>
          <w:numId w:val="1026"/>
        </w:numPr>
      </w:pPr>
      <w:r>
        <w:t xml:space="preserve">search_doctors()</w:t>
      </w:r>
    </w:p>
    <w:p>
      <w:pPr>
        <w:pStyle w:val="Compact"/>
        <w:numPr>
          <w:ilvl w:val="0"/>
          <w:numId w:val="1026"/>
        </w:numPr>
      </w:pPr>
      <w:r>
        <w:t xml:space="preserve">get_insurance_details()</w:t>
      </w:r>
    </w:p>
    <w:p>
      <w:pPr>
        <w:pStyle w:val="Compact"/>
        <w:numPr>
          <w:ilvl w:val="0"/>
          <w:numId w:val="1026"/>
        </w:numPr>
      </w:pPr>
      <w:r>
        <w:t xml:space="preserve">get_department_statistics()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27"/>
        </w:numPr>
      </w:pPr>
      <w:r>
        <w:t xml:space="preserve">Secure tool execution</w:t>
      </w:r>
    </w:p>
    <w:p>
      <w:pPr>
        <w:pStyle w:val="Compact"/>
        <w:numPr>
          <w:ilvl w:val="0"/>
          <w:numId w:val="1027"/>
        </w:numPr>
      </w:pPr>
      <w:r>
        <w:t xml:space="preserve">Query validation</w:t>
      </w:r>
    </w:p>
    <w:p>
      <w:pPr>
        <w:pStyle w:val="Compact"/>
        <w:numPr>
          <w:ilvl w:val="0"/>
          <w:numId w:val="1027"/>
        </w:numPr>
      </w:pPr>
      <w:r>
        <w:t xml:space="preserve">Logging</w:t>
      </w:r>
    </w:p>
    <w:p>
      <w:pPr>
        <w:pStyle w:val="Compact"/>
        <w:numPr>
          <w:ilvl w:val="0"/>
          <w:numId w:val="1027"/>
        </w:numPr>
      </w:pPr>
      <w:r>
        <w:t xml:space="preserve">Access control</w:t>
      </w:r>
    </w:p>
    <w:p>
      <w:pPr>
        <w:pStyle w:val="Compact"/>
        <w:numPr>
          <w:ilvl w:val="0"/>
          <w:numId w:val="1027"/>
        </w:numPr>
      </w:pPr>
      <w:r>
        <w:t xml:space="preserve">Error handling</w:t>
      </w:r>
    </w:p>
    <w:p>
      <w:r>
        <w:pict>
          <v:rect style="width:0;height:1.5pt" o:hralign="center" o:hrstd="t" o:hr="t"/>
        </w:pict>
      </w:r>
    </w:p>
    <w:bookmarkEnd w:id="57"/>
    <w:bookmarkStart w:id="62" w:name="rag-requirements"/>
    <w:p>
      <w:pPr>
        <w:pStyle w:val="Heading1"/>
      </w:pPr>
      <w:r>
        <w:t xml:space="preserve">7. RAG Requirements</w:t>
      </w:r>
    </w:p>
    <w:bookmarkStart w:id="58" w:name="data-ingestion"/>
    <w:p>
      <w:pPr>
        <w:pStyle w:val="Heading2"/>
      </w:pPr>
      <w:r>
        <w:t xml:space="preserve">Data Ingestion</w:t>
      </w:r>
    </w:p>
    <w:p>
      <w:pPr>
        <w:pStyle w:val="Compact"/>
        <w:numPr>
          <w:ilvl w:val="0"/>
          <w:numId w:val="1028"/>
        </w:numPr>
      </w:pPr>
      <w:r>
        <w:t xml:space="preserve">PDF Parsing</w:t>
      </w:r>
    </w:p>
    <w:p>
      <w:pPr>
        <w:pStyle w:val="Compact"/>
        <w:numPr>
          <w:ilvl w:val="0"/>
          <w:numId w:val="1028"/>
        </w:numPr>
      </w:pPr>
      <w:r>
        <w:t xml:space="preserve">DOCX Parsing</w:t>
      </w:r>
    </w:p>
    <w:p>
      <w:pPr>
        <w:pStyle w:val="Compact"/>
        <w:numPr>
          <w:ilvl w:val="0"/>
          <w:numId w:val="1028"/>
        </w:numPr>
      </w:pPr>
      <w:r>
        <w:t xml:space="preserve">Text Extraction</w:t>
      </w:r>
    </w:p>
    <w:p>
      <w:pPr>
        <w:pStyle w:val="Compact"/>
        <w:numPr>
          <w:ilvl w:val="0"/>
          <w:numId w:val="1028"/>
        </w:numPr>
      </w:pPr>
      <w:r>
        <w:t xml:space="preserve">Chunk Creation</w:t>
      </w:r>
    </w:p>
    <w:p>
      <w:pPr>
        <w:pStyle w:val="Compact"/>
        <w:numPr>
          <w:ilvl w:val="0"/>
          <w:numId w:val="1028"/>
        </w:numPr>
      </w:pPr>
      <w:r>
        <w:t xml:space="preserve">Metadata Generation</w:t>
      </w:r>
    </w:p>
    <w:bookmarkEnd w:id="58"/>
    <w:bookmarkStart w:id="59" w:name="embeddings"/>
    <w:p>
      <w:pPr>
        <w:pStyle w:val="Heading2"/>
      </w:pPr>
      <w:r>
        <w:t xml:space="preserve">Embeddings</w:t>
      </w:r>
    </w:p>
    <w:p>
      <w:pPr>
        <w:pStyle w:val="Compact"/>
        <w:numPr>
          <w:ilvl w:val="0"/>
          <w:numId w:val="1029"/>
        </w:numPr>
      </w:pPr>
      <w:r>
        <w:t xml:space="preserve">HuggingFace Embeddings</w:t>
      </w:r>
    </w:p>
    <w:bookmarkEnd w:id="59"/>
    <w:bookmarkStart w:id="60" w:name="vector-database"/>
    <w:p>
      <w:pPr>
        <w:pStyle w:val="Heading2"/>
      </w:pPr>
      <w:r>
        <w:t xml:space="preserve">Vector Database</w:t>
      </w:r>
    </w:p>
    <w:p>
      <w:pPr>
        <w:pStyle w:val="Compact"/>
        <w:numPr>
          <w:ilvl w:val="0"/>
          <w:numId w:val="1030"/>
        </w:numPr>
      </w:pPr>
      <w:r>
        <w:t xml:space="preserve">FAISS OR ChromaDB</w:t>
      </w:r>
    </w:p>
    <w:bookmarkEnd w:id="60"/>
    <w:bookmarkStart w:id="61" w:name="retrieval"/>
    <w:p>
      <w:pPr>
        <w:pStyle w:val="Heading2"/>
      </w:pPr>
      <w:r>
        <w:t xml:space="preserve">Retrieval</w:t>
      </w:r>
    </w:p>
    <w:p>
      <w:pPr>
        <w:pStyle w:val="Compact"/>
        <w:numPr>
          <w:ilvl w:val="0"/>
          <w:numId w:val="1031"/>
        </w:numPr>
      </w:pPr>
      <w:r>
        <w:t xml:space="preserve">Semantic Search</w:t>
      </w:r>
    </w:p>
    <w:p>
      <w:pPr>
        <w:pStyle w:val="Compact"/>
        <w:numPr>
          <w:ilvl w:val="0"/>
          <w:numId w:val="1031"/>
        </w:numPr>
      </w:pPr>
      <w:r>
        <w:t xml:space="preserve">Hybrid Search</w:t>
      </w:r>
    </w:p>
    <w:p>
      <w:pPr>
        <w:pStyle w:val="Compact"/>
        <w:numPr>
          <w:ilvl w:val="0"/>
          <w:numId w:val="1031"/>
        </w:numPr>
      </w:pPr>
      <w:r>
        <w:t xml:space="preserve">Citation-Based Retrieval</w:t>
      </w:r>
    </w:p>
    <w:p>
      <w:pPr>
        <w:pStyle w:val="Compact"/>
        <w:numPr>
          <w:ilvl w:val="0"/>
          <w:numId w:val="1031"/>
        </w:numPr>
      </w:pPr>
      <w:r>
        <w:t xml:space="preserve">Metadata Filtering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multimodal-ai-requirements"/>
    <w:p>
      <w:pPr>
        <w:pStyle w:val="Heading1"/>
      </w:pPr>
      <w:r>
        <w:t xml:space="preserve">8. Multimodal AI Requirements</w:t>
      </w:r>
    </w:p>
    <w:p>
      <w:pPr>
        <w:pStyle w:val="FirstParagraph"/>
      </w:pPr>
      <w:r>
        <w:t xml:space="preserve">Supported Models:</w:t>
      </w:r>
    </w:p>
    <w:p>
      <w:pPr>
        <w:pStyle w:val="Compact"/>
        <w:numPr>
          <w:ilvl w:val="0"/>
          <w:numId w:val="1032"/>
        </w:numPr>
      </w:pPr>
      <w:r>
        <w:t xml:space="preserve">BLIP</w:t>
      </w:r>
    </w:p>
    <w:p>
      <w:pPr>
        <w:pStyle w:val="Compact"/>
        <w:numPr>
          <w:ilvl w:val="0"/>
          <w:numId w:val="1032"/>
        </w:numPr>
      </w:pPr>
      <w:r>
        <w:t xml:space="preserve">LLaVA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33"/>
        </w:numPr>
      </w:pPr>
      <w:r>
        <w:t xml:space="preserve">OCR</w:t>
      </w:r>
    </w:p>
    <w:p>
      <w:pPr>
        <w:pStyle w:val="Compact"/>
        <w:numPr>
          <w:ilvl w:val="0"/>
          <w:numId w:val="1033"/>
        </w:numPr>
      </w:pPr>
      <w:r>
        <w:t xml:space="preserve">Prescription Understanding</w:t>
      </w:r>
    </w:p>
    <w:p>
      <w:pPr>
        <w:pStyle w:val="Compact"/>
        <w:numPr>
          <w:ilvl w:val="0"/>
          <w:numId w:val="1033"/>
        </w:numPr>
      </w:pPr>
      <w:r>
        <w:t xml:space="preserve">Medical Report Analysis</w:t>
      </w:r>
    </w:p>
    <w:p>
      <w:pPr>
        <w:pStyle w:val="Compact"/>
        <w:numPr>
          <w:ilvl w:val="0"/>
          <w:numId w:val="1033"/>
        </w:numPr>
      </w:pPr>
      <w:r>
        <w:t xml:space="preserve">Image Question Answering</w:t>
      </w:r>
    </w:p>
    <w:p>
      <w:pPr>
        <w:pStyle w:val="Compact"/>
        <w:numPr>
          <w:ilvl w:val="0"/>
          <w:numId w:val="1033"/>
        </w:numPr>
      </w:pPr>
      <w:r>
        <w:t xml:space="preserve">Visual Reasoning</w:t>
      </w:r>
    </w:p>
    <w:p>
      <w:r>
        <w:pict>
          <v:rect style="width:0;height:1.5pt" o:hralign="center" o:hrstd="t" o:hr="t"/>
        </w:pict>
      </w:r>
    </w:p>
    <w:bookmarkEnd w:id="63"/>
    <w:bookmarkStart w:id="64" w:name="technology-stack"/>
    <w:p>
      <w:pPr>
        <w:pStyle w:val="Heading1"/>
      </w:pPr>
      <w:r>
        <w:t xml:space="preserve">9.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Framework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Framework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OpenAI / Groq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HuggingFace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FAISS / ChromaDB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Models</w:t>
            </w:r>
          </w:p>
        </w:tc>
        <w:tc>
          <w:tcPr/>
          <w:p>
            <w:pPr>
              <w:pStyle w:val="Compact"/>
            </w:pPr>
            <w:r>
              <w:t xml:space="preserve">BLIP / LLaVA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MCP Python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LLM-as-a-Judge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Azure / AWS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71" w:name="non-functional-requirements"/>
    <w:p>
      <w:pPr>
        <w:pStyle w:val="Heading1"/>
      </w:pPr>
      <w:r>
        <w:t xml:space="preserve">10. Non-Functional Requirements</w:t>
      </w:r>
    </w:p>
    <w:bookmarkStart w:id="65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34"/>
        </w:numPr>
      </w:pPr>
      <w:r>
        <w:t xml:space="preserve">Response time &lt; 10 seconds</w:t>
      </w:r>
    </w:p>
    <w:p>
      <w:pPr>
        <w:pStyle w:val="Compact"/>
        <w:numPr>
          <w:ilvl w:val="0"/>
          <w:numId w:val="1034"/>
        </w:numPr>
      </w:pPr>
      <w:r>
        <w:t xml:space="preserve">Concurrent user support</w:t>
      </w:r>
    </w:p>
    <w:bookmarkEnd w:id="65"/>
    <w:bookmarkStart w:id="66" w:name="scalability"/>
    <w:p>
      <w:pPr>
        <w:pStyle w:val="Heading3"/>
      </w:pPr>
      <w:r>
        <w:t xml:space="preserve">Scalability</w:t>
      </w:r>
    </w:p>
    <w:p>
      <w:pPr>
        <w:pStyle w:val="Compact"/>
        <w:numPr>
          <w:ilvl w:val="0"/>
          <w:numId w:val="1035"/>
        </w:numPr>
      </w:pPr>
      <w:r>
        <w:t xml:space="preserve">Containerized deployment</w:t>
      </w:r>
    </w:p>
    <w:p>
      <w:pPr>
        <w:pStyle w:val="Compact"/>
        <w:numPr>
          <w:ilvl w:val="0"/>
          <w:numId w:val="1035"/>
        </w:numPr>
      </w:pPr>
      <w:r>
        <w:t xml:space="preserve">Horizontal scaling support</w:t>
      </w:r>
    </w:p>
    <w:bookmarkEnd w:id="66"/>
    <w:bookmarkStart w:id="67" w:name="reliability"/>
    <w:p>
      <w:pPr>
        <w:pStyle w:val="Heading3"/>
      </w:pPr>
      <w:r>
        <w:t xml:space="preserve">Reliability</w:t>
      </w:r>
    </w:p>
    <w:p>
      <w:pPr>
        <w:pStyle w:val="Compact"/>
        <w:numPr>
          <w:ilvl w:val="0"/>
          <w:numId w:val="1036"/>
        </w:numPr>
      </w:pPr>
      <w:r>
        <w:t xml:space="preserve">Fault tolerance</w:t>
      </w:r>
    </w:p>
    <w:p>
      <w:pPr>
        <w:pStyle w:val="Compact"/>
        <w:numPr>
          <w:ilvl w:val="0"/>
          <w:numId w:val="1036"/>
        </w:numPr>
      </w:pPr>
      <w:r>
        <w:t xml:space="preserve">Error recovery</w:t>
      </w:r>
    </w:p>
    <w:bookmarkEnd w:id="67"/>
    <w:bookmarkStart w:id="68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37"/>
        </w:numPr>
      </w:pPr>
      <w:r>
        <w:t xml:space="preserve">Secure credential storage</w:t>
      </w:r>
    </w:p>
    <w:p>
      <w:pPr>
        <w:pStyle w:val="Compact"/>
        <w:numPr>
          <w:ilvl w:val="0"/>
          <w:numId w:val="1037"/>
        </w:numPr>
      </w:pPr>
      <w:r>
        <w:t xml:space="preserve">Data encryption</w:t>
      </w:r>
    </w:p>
    <w:p>
      <w:pPr>
        <w:pStyle w:val="Compact"/>
        <w:numPr>
          <w:ilvl w:val="0"/>
          <w:numId w:val="1037"/>
        </w:numPr>
      </w:pPr>
      <w:r>
        <w:t xml:space="preserve">Access control</w:t>
      </w:r>
    </w:p>
    <w:bookmarkEnd w:id="68"/>
    <w:bookmarkStart w:id="69" w:name="maintainability"/>
    <w:p>
      <w:pPr>
        <w:pStyle w:val="Heading3"/>
      </w:pPr>
      <w:r>
        <w:t xml:space="preserve">Maintainability</w:t>
      </w:r>
    </w:p>
    <w:p>
      <w:pPr>
        <w:pStyle w:val="Compact"/>
        <w:numPr>
          <w:ilvl w:val="0"/>
          <w:numId w:val="1038"/>
        </w:numPr>
      </w:pPr>
      <w:r>
        <w:t xml:space="preserve">Modular architecture</w:t>
      </w:r>
    </w:p>
    <w:p>
      <w:pPr>
        <w:pStyle w:val="Compact"/>
        <w:numPr>
          <w:ilvl w:val="0"/>
          <w:numId w:val="1038"/>
        </w:numPr>
      </w:pPr>
      <w:r>
        <w:t xml:space="preserve">Config-driven design</w:t>
      </w:r>
    </w:p>
    <w:bookmarkEnd w:id="69"/>
    <w:bookmarkStart w:id="70" w:name="observability"/>
    <w:p>
      <w:pPr>
        <w:pStyle w:val="Heading3"/>
      </w:pPr>
      <w:r>
        <w:t xml:space="preserve">Observability</w:t>
      </w:r>
    </w:p>
    <w:p>
      <w:pPr>
        <w:pStyle w:val="Compact"/>
        <w:numPr>
          <w:ilvl w:val="0"/>
          <w:numId w:val="1039"/>
        </w:numPr>
      </w:pPr>
      <w:r>
        <w:t xml:space="preserve">Logging</w:t>
      </w:r>
    </w:p>
    <w:p>
      <w:pPr>
        <w:pStyle w:val="Compact"/>
        <w:numPr>
          <w:ilvl w:val="0"/>
          <w:numId w:val="1039"/>
        </w:numPr>
      </w:pPr>
      <w:r>
        <w:t xml:space="preserve">Monitoring</w:t>
      </w:r>
    </w:p>
    <w:p>
      <w:pPr>
        <w:pStyle w:val="Compact"/>
        <w:numPr>
          <w:ilvl w:val="0"/>
          <w:numId w:val="1039"/>
        </w:numPr>
      </w:pPr>
      <w:r>
        <w:t xml:space="preserve">Tracing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security-requirements"/>
    <w:p>
      <w:pPr>
        <w:pStyle w:val="Heading1"/>
      </w:pPr>
      <w:r>
        <w:t xml:space="preserve">11. Security Requirements</w:t>
      </w:r>
    </w:p>
    <w:p>
      <w:pPr>
        <w:pStyle w:val="FirstParagraph"/>
      </w:pPr>
      <w:r>
        <w:t xml:space="preserve">The system shall implement:</w:t>
      </w:r>
    </w:p>
    <w:p>
      <w:pPr>
        <w:pStyle w:val="Compact"/>
        <w:numPr>
          <w:ilvl w:val="0"/>
          <w:numId w:val="1040"/>
        </w:numPr>
      </w:pPr>
      <w:r>
        <w:t xml:space="preserve">Prompt Injection Detection</w:t>
      </w:r>
    </w:p>
    <w:p>
      <w:pPr>
        <w:pStyle w:val="Compact"/>
        <w:numPr>
          <w:ilvl w:val="0"/>
          <w:numId w:val="1040"/>
        </w:numPr>
      </w:pPr>
      <w:r>
        <w:t xml:space="preserve">Hallucination Prevention</w:t>
      </w:r>
    </w:p>
    <w:p>
      <w:pPr>
        <w:pStyle w:val="Compact"/>
        <w:numPr>
          <w:ilvl w:val="0"/>
          <w:numId w:val="1040"/>
        </w:numPr>
      </w:pPr>
      <w:r>
        <w:t xml:space="preserve">Sensitive Data Protection</w:t>
      </w:r>
    </w:p>
    <w:p>
      <w:pPr>
        <w:pStyle w:val="Compact"/>
        <w:numPr>
          <w:ilvl w:val="0"/>
          <w:numId w:val="1040"/>
        </w:numPr>
      </w:pPr>
      <w:r>
        <w:t xml:space="preserve">Tool Misuse Prevention</w:t>
      </w:r>
    </w:p>
    <w:p>
      <w:pPr>
        <w:pStyle w:val="Compact"/>
        <w:numPr>
          <w:ilvl w:val="0"/>
          <w:numId w:val="1040"/>
        </w:numPr>
      </w:pPr>
      <w:r>
        <w:t xml:space="preserve">Secure Database Access</w:t>
      </w:r>
    </w:p>
    <w:p>
      <w:pPr>
        <w:pStyle w:val="Compact"/>
        <w:numPr>
          <w:ilvl w:val="0"/>
          <w:numId w:val="1040"/>
        </w:numPr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72"/>
    <w:bookmarkStart w:id="75" w:name="deployment-requirements"/>
    <w:p>
      <w:pPr>
        <w:pStyle w:val="Heading1"/>
      </w:pPr>
      <w:r>
        <w:t xml:space="preserve">12. Deployment Requirements</w:t>
      </w:r>
    </w:p>
    <w:bookmarkStart w:id="73" w:name="docker-deliverables"/>
    <w:p>
      <w:pPr>
        <w:pStyle w:val="Heading2"/>
      </w:pPr>
      <w:r>
        <w:t xml:space="preserve">Docker Deliverables</w:t>
      </w:r>
    </w:p>
    <w:p>
      <w:pPr>
        <w:pStyle w:val="Compact"/>
        <w:numPr>
          <w:ilvl w:val="0"/>
          <w:numId w:val="1041"/>
        </w:numPr>
      </w:pPr>
      <w:r>
        <w:t xml:space="preserve">Dockerfile</w:t>
      </w:r>
    </w:p>
    <w:p>
      <w:pPr>
        <w:pStyle w:val="Compact"/>
        <w:numPr>
          <w:ilvl w:val="0"/>
          <w:numId w:val="1041"/>
        </w:numPr>
      </w:pPr>
      <w:r>
        <w:t xml:space="preserve">Docker Compose</w:t>
      </w:r>
    </w:p>
    <w:bookmarkEnd w:id="73"/>
    <w:bookmarkStart w:id="74" w:name="cloud-deployment"/>
    <w:p>
      <w:pPr>
        <w:pStyle w:val="Heading2"/>
      </w:pPr>
      <w:r>
        <w:t xml:space="preserve">Cloud Deployment</w:t>
      </w:r>
    </w:p>
    <w:p>
      <w:pPr>
        <w:pStyle w:val="FirstParagraph"/>
      </w:pPr>
      <w:r>
        <w:t xml:space="preserve">Deploy:</w:t>
      </w:r>
    </w:p>
    <w:p>
      <w:pPr>
        <w:pStyle w:val="Compact"/>
        <w:numPr>
          <w:ilvl w:val="0"/>
          <w:numId w:val="1042"/>
        </w:numPr>
      </w:pPr>
      <w:r>
        <w:t xml:space="preserve">Streamlit Application</w:t>
      </w:r>
    </w:p>
    <w:p>
      <w:pPr>
        <w:pStyle w:val="Compact"/>
        <w:numPr>
          <w:ilvl w:val="0"/>
          <w:numId w:val="1042"/>
        </w:numPr>
      </w:pPr>
      <w:r>
        <w:t xml:space="preserve">FastAPI Backend</w:t>
      </w:r>
    </w:p>
    <w:p>
      <w:pPr>
        <w:pStyle w:val="Compact"/>
        <w:numPr>
          <w:ilvl w:val="0"/>
          <w:numId w:val="1042"/>
        </w:numPr>
      </w:pPr>
      <w:r>
        <w:t xml:space="preserve">PostgreSQL Services</w:t>
      </w:r>
    </w:p>
    <w:p>
      <w:pPr>
        <w:pStyle w:val="Compact"/>
        <w:numPr>
          <w:ilvl w:val="0"/>
          <w:numId w:val="1042"/>
        </w:numPr>
      </w:pPr>
      <w:r>
        <w:t xml:space="preserve">MCP Server</w:t>
      </w:r>
    </w:p>
    <w:p>
      <w:pPr>
        <w:pStyle w:val="FirstParagraph"/>
      </w:pPr>
      <w:r>
        <w:t xml:space="preserve">Target Platform:</w:t>
      </w:r>
    </w:p>
    <w:p>
      <w:pPr>
        <w:pStyle w:val="Compact"/>
        <w:numPr>
          <w:ilvl w:val="0"/>
          <w:numId w:val="1043"/>
        </w:numPr>
      </w:pPr>
      <w:r>
        <w:t xml:space="preserve">Microsoft Azure Container Apps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acceptance-criteria"/>
    <w:p>
      <w:pPr>
        <w:pStyle w:val="Heading1"/>
      </w:pPr>
      <w:r>
        <w:t xml:space="preserve">13. Acceptance Criteria</w:t>
      </w:r>
    </w:p>
    <w:p>
      <w:pPr>
        <w:pStyle w:val="FirstParagraph"/>
      </w:pPr>
      <w:r>
        <w:t xml:space="preserve">The project shall be considered successful if:</w:t>
      </w:r>
    </w:p>
    <w:p>
      <w:pPr>
        <w:pStyle w:val="BodyText"/>
      </w:pPr>
      <w:r>
        <w:t xml:space="preserve">✓ Users can chat with enterprise healthcare knowledge bases.</w:t>
      </w:r>
    </w:p>
    <w:p>
      <w:pPr>
        <w:pStyle w:val="BodyText"/>
      </w:pPr>
      <w:r>
        <w:t xml:space="preserve">✓ Users can upload PDF and image files.</w:t>
      </w:r>
    </w:p>
    <w:p>
      <w:pPr>
        <w:pStyle w:val="BodyText"/>
      </w:pPr>
      <w:r>
        <w:t xml:space="preserve">✓ AI can retrieve information using RAG.</w:t>
      </w:r>
    </w:p>
    <w:p>
      <w:pPr>
        <w:pStyle w:val="BodyText"/>
      </w:pPr>
      <w:r>
        <w:t xml:space="preserve">✓ MCP server can access PostgreSQL data securely.</w:t>
      </w:r>
    </w:p>
    <w:p>
      <w:pPr>
        <w:pStyle w:val="BodyText"/>
      </w:pPr>
      <w:r>
        <w:t xml:space="preserve">✓ Multi-agent workflows execute successfully.</w:t>
      </w:r>
    </w:p>
    <w:p>
      <w:pPr>
        <w:pStyle w:val="BodyText"/>
      </w:pPr>
      <w:r>
        <w:t xml:space="preserve">✓ Evaluation agent validates generated responses.</w:t>
      </w:r>
    </w:p>
    <w:p>
      <w:pPr>
        <w:pStyle w:val="BodyText"/>
      </w:pPr>
      <w:r>
        <w:t xml:space="preserve">✓ Dashboard displays observability metrics.</w:t>
      </w:r>
    </w:p>
    <w:p>
      <w:pPr>
        <w:pStyle w:val="BodyText"/>
      </w:pPr>
      <w:r>
        <w:t xml:space="preserve">✓ Solution is containerized using Docker.</w:t>
      </w:r>
    </w:p>
    <w:p>
      <w:pPr>
        <w:pStyle w:val="BodyText"/>
      </w:pPr>
      <w:r>
        <w:t xml:space="preserve">✓ Application is deployed successfully on Azure.</w:t>
      </w:r>
    </w:p>
    <w:p>
      <w:r>
        <w:pict>
          <v:rect style="width:0;height:1.5pt" o:hralign="center" o:hrstd="t" o:hr="t"/>
        </w:pict>
      </w:r>
    </w:p>
    <w:bookmarkEnd w:id="76"/>
    <w:bookmarkStart w:id="77" w:name="project-deliverables"/>
    <w:p>
      <w:pPr>
        <w:pStyle w:val="Heading1"/>
      </w:pPr>
      <w:r>
        <w:t xml:space="preserve">14. Project Deliverables</w:t>
      </w:r>
    </w:p>
    <w:p>
      <w:pPr>
        <w:numPr>
          <w:ilvl w:val="0"/>
          <w:numId w:val="1044"/>
        </w:numPr>
      </w:pPr>
      <w:r>
        <w:t xml:space="preserve">Source Code Repository (GitHub)</w:t>
      </w:r>
    </w:p>
    <w:p>
      <w:pPr>
        <w:numPr>
          <w:ilvl w:val="0"/>
          <w:numId w:val="1044"/>
        </w:numPr>
      </w:pPr>
      <w:r>
        <w:t xml:space="preserve">Architecture Documentation</w:t>
      </w:r>
    </w:p>
    <w:p>
      <w:pPr>
        <w:numPr>
          <w:ilvl w:val="0"/>
          <w:numId w:val="1044"/>
        </w:numPr>
      </w:pPr>
      <w:r>
        <w:t xml:space="preserve">Multi-Agent Workflow Documentation</w:t>
      </w:r>
    </w:p>
    <w:p>
      <w:pPr>
        <w:numPr>
          <w:ilvl w:val="0"/>
          <w:numId w:val="1044"/>
        </w:numPr>
      </w:pPr>
      <w:r>
        <w:t xml:space="preserve">MCP Server Implementation</w:t>
      </w:r>
    </w:p>
    <w:p>
      <w:pPr>
        <w:numPr>
          <w:ilvl w:val="0"/>
          <w:numId w:val="1044"/>
        </w:numPr>
      </w:pPr>
      <w:r>
        <w:t xml:space="preserve">Enterprise RAG System</w:t>
      </w:r>
    </w:p>
    <w:p>
      <w:pPr>
        <w:numPr>
          <w:ilvl w:val="0"/>
          <w:numId w:val="1044"/>
        </w:numPr>
      </w:pPr>
      <w:r>
        <w:t xml:space="preserve">Evaluation Report</w:t>
      </w:r>
    </w:p>
    <w:p>
      <w:pPr>
        <w:numPr>
          <w:ilvl w:val="0"/>
          <w:numId w:val="1044"/>
        </w:numPr>
      </w:pPr>
      <w:r>
        <w:t xml:space="preserve">Docker Deployment Package</w:t>
      </w:r>
    </w:p>
    <w:p>
      <w:pPr>
        <w:numPr>
          <w:ilvl w:val="0"/>
          <w:numId w:val="1044"/>
        </w:numPr>
      </w:pPr>
      <w:r>
        <w:t xml:space="preserve">Azure Hosted Application</w:t>
      </w:r>
    </w:p>
    <w:p>
      <w:pPr>
        <w:numPr>
          <w:ilvl w:val="0"/>
          <w:numId w:val="1044"/>
        </w:numPr>
      </w:pPr>
      <w:r>
        <w:t xml:space="preserve">Final Project Demonstration</w:t>
      </w:r>
    </w:p>
    <w:p>
      <w:r>
        <w:pict>
          <v:rect style="width:0;height:1.5pt" o:hralign="center" o:hrstd="t" o:hr="t"/>
        </w:pict>
      </w:r>
    </w:p>
    <w:bookmarkEnd w:id="77"/>
    <w:bookmarkStart w:id="78" w:name="expected-learning-outcomes"/>
    <w:p>
      <w:pPr>
        <w:pStyle w:val="Heading1"/>
      </w:pPr>
      <w:r>
        <w:t xml:space="preserve">15. Expected Learning Outcomes</w:t>
      </w:r>
    </w:p>
    <w:p>
      <w:pPr>
        <w:pStyle w:val="Compact"/>
        <w:numPr>
          <w:ilvl w:val="0"/>
          <w:numId w:val="1045"/>
        </w:numPr>
      </w:pPr>
      <w:r>
        <w:t xml:space="preserve">Enterprise AI Architecture</w:t>
      </w:r>
    </w:p>
    <w:p>
      <w:pPr>
        <w:pStyle w:val="Compact"/>
        <w:numPr>
          <w:ilvl w:val="0"/>
          <w:numId w:val="1045"/>
        </w:numPr>
      </w:pPr>
      <w:r>
        <w:t xml:space="preserve">RAG Systems</w:t>
      </w:r>
    </w:p>
    <w:p>
      <w:pPr>
        <w:pStyle w:val="Compact"/>
        <w:numPr>
          <w:ilvl w:val="0"/>
          <w:numId w:val="1045"/>
        </w:numPr>
      </w:pPr>
      <w:r>
        <w:t xml:space="preserve">LangGraph Multi-Agent Design</w:t>
      </w:r>
    </w:p>
    <w:p>
      <w:pPr>
        <w:pStyle w:val="Compact"/>
        <w:numPr>
          <w:ilvl w:val="0"/>
          <w:numId w:val="1045"/>
        </w:numPr>
      </w:pPr>
      <w:r>
        <w:t xml:space="preserve">MCP Tool Integration</w:t>
      </w:r>
    </w:p>
    <w:p>
      <w:pPr>
        <w:pStyle w:val="Compact"/>
        <w:numPr>
          <w:ilvl w:val="0"/>
          <w:numId w:val="1045"/>
        </w:numPr>
      </w:pPr>
      <w:r>
        <w:t xml:space="preserve">PostgreSQL Enterprise Integration</w:t>
      </w:r>
    </w:p>
    <w:p>
      <w:pPr>
        <w:pStyle w:val="Compact"/>
        <w:numPr>
          <w:ilvl w:val="0"/>
          <w:numId w:val="1045"/>
        </w:numPr>
      </w:pPr>
      <w:r>
        <w:t xml:space="preserve">Multimodal AI</w:t>
      </w:r>
    </w:p>
    <w:p>
      <w:pPr>
        <w:pStyle w:val="Compact"/>
        <w:numPr>
          <w:ilvl w:val="0"/>
          <w:numId w:val="1045"/>
        </w:numPr>
      </w:pPr>
      <w:r>
        <w:t xml:space="preserve">Docker Deployment</w:t>
      </w:r>
    </w:p>
    <w:p>
      <w:pPr>
        <w:pStyle w:val="Compact"/>
        <w:numPr>
          <w:ilvl w:val="0"/>
          <w:numId w:val="1045"/>
        </w:numPr>
      </w:pPr>
      <w:r>
        <w:t xml:space="preserve">Azure Cloud Hosting</w:t>
      </w:r>
    </w:p>
    <w:p>
      <w:pPr>
        <w:pStyle w:val="Compact"/>
        <w:numPr>
          <w:ilvl w:val="0"/>
          <w:numId w:val="1045"/>
        </w:numPr>
      </w:pPr>
      <w:r>
        <w:t xml:space="preserve">LLM Evaluation Frameworks</w:t>
      </w:r>
    </w:p>
    <w:p>
      <w:pPr>
        <w:pStyle w:val="Compact"/>
        <w:numPr>
          <w:ilvl w:val="0"/>
          <w:numId w:val="1045"/>
        </w:numPr>
      </w:pPr>
      <w:r>
        <w:t xml:space="preserve">Production AI Engineering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2026-06-14T16:01:02Z</dcterms:created>
  <dcterms:modified xsi:type="dcterms:W3CDTF">2026-06-14T16:01:02Z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