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240" w:before="0" w:line="360" w:lineRule="auto"/>
        <w:jc w:val="both"/>
        <w:rPr>
          <w:b w:val="1"/>
          <w:color w:val="27272a"/>
          <w:sz w:val="48"/>
          <w:szCs w:val="48"/>
        </w:rPr>
      </w:pPr>
      <w:bookmarkStart w:colFirst="0" w:colLast="0" w:name="_fqhz6kgf5nlf" w:id="0"/>
      <w:bookmarkEnd w:id="0"/>
      <w:r w:rsidDel="00000000" w:rsidR="00000000" w:rsidRPr="00000000">
        <w:rPr>
          <w:b w:val="1"/>
          <w:color w:val="27272a"/>
          <w:sz w:val="48"/>
          <w:szCs w:val="48"/>
          <w:rtl w:val="0"/>
        </w:rPr>
        <w:t xml:space="preserve">GATE Syllabus 2026 For General Aptitude</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GATE Syllabus 2026 for General Aptitude is common for all papers. It holds a total of 15% weightage in the GATE exam. Therefore, applicants must familiarize themselves with the</w:t>
      </w:r>
      <w:hyperlink r:id="rId6">
        <w:r w:rsidDel="00000000" w:rsidR="00000000" w:rsidRPr="00000000">
          <w:rPr>
            <w:color w:val="5a4bda"/>
            <w:u w:val="single"/>
            <w:rtl w:val="0"/>
          </w:rPr>
          <w:t xml:space="preserve"> GATE General Aptitude syllabus</w:t>
        </w:r>
      </w:hyperlink>
      <w:r w:rsidDel="00000000" w:rsidR="00000000" w:rsidRPr="00000000">
        <w:rPr>
          <w:color w:val="27272a"/>
          <w:rtl w:val="0"/>
        </w:rPr>
        <w:t xml:space="preserve"> .</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Check out the topic-wise GATE Syllabus 2026 for GA in the table below.</w:t>
      </w:r>
    </w:p>
    <w:tbl>
      <w:tblPr>
        <w:tblStyle w:val="Table1"/>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1038.1170553951392"/>
        <w:gridCol w:w="7987.394755628484"/>
        <w:tblGridChange w:id="0">
          <w:tblGrid>
            <w:gridCol w:w="1038.1170553951392"/>
            <w:gridCol w:w="7987.394755628484"/>
          </w:tblGrid>
        </w:tblGridChange>
      </w:tblGrid>
      <w:tr>
        <w:trPr>
          <w:cantSplit w:val="0"/>
          <w:trHeight w:val="465" w:hRule="atLeast"/>
          <w:tblHeader w:val="0"/>
        </w:trPr>
        <w:tc>
          <w:tcPr>
            <w:gridSpan w:val="2"/>
            <w:tcBorders>
              <w:top w:color="000000" w:space="0" w:sz="5" w:val="single"/>
              <w:left w:color="000000" w:space="0" w:sz="5" w:val="single"/>
              <w:bottom w:color="000000" w:space="0" w:sz="5" w:val="single"/>
              <w:right w:color="000000" w:space="0" w:sz="5" w:val="single"/>
            </w:tcBorders>
            <w:shd w:fill="a5cfdb" w:val="clear"/>
            <w:tcMar>
              <w:top w:w="0.0" w:type="dxa"/>
              <w:left w:w="0.0" w:type="dxa"/>
              <w:bottom w:w="0.0" w:type="dxa"/>
              <w:right w:w="0.0" w:type="dxa"/>
            </w:tcMar>
            <w:vAlign w:val="top"/>
          </w:tcPr>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center"/>
              <w:rPr>
                <w:color w:val="27272a"/>
              </w:rPr>
            </w:pPr>
            <w:r w:rsidDel="00000000" w:rsidR="00000000" w:rsidRPr="00000000">
              <w:rPr>
                <w:color w:val="27272a"/>
                <w:rtl w:val="0"/>
              </w:rPr>
              <w:t xml:space="preserve">GATE Syllabus 2026 for General Aptitude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center"/>
              <w:rPr>
                <w:color w:val="27272a"/>
              </w:rPr>
            </w:pPr>
            <w:r w:rsidDel="00000000" w:rsidR="00000000" w:rsidRPr="00000000">
              <w:rPr>
                <w:color w:val="27272a"/>
                <w:rtl w:val="0"/>
              </w:rPr>
              <w:t xml:space="preserve">Sl. No.</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center"/>
              <w:rPr>
                <w:color w:val="27272a"/>
              </w:rPr>
            </w:pPr>
            <w:r w:rsidDel="00000000" w:rsidR="00000000" w:rsidRPr="00000000">
              <w:rPr>
                <w:color w:val="27272a"/>
                <w:rtl w:val="0"/>
              </w:rPr>
              <w:t xml:space="preserve">Syllabus</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1.</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Verbal Ability</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2.</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Quantitative Aptitude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3.</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Analytical Aptitude</w:t>
            </w:r>
          </w:p>
        </w:tc>
      </w:tr>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4.</w:t>
            </w:r>
          </w:p>
        </w:tc>
        <w:tc>
          <w:tcPr>
            <w:tcBorders>
              <w:top w:color="000000" w:space="0" w:sz="5" w:val="single"/>
              <w:left w:color="000000" w:space="0" w:sz="5" w:val="single"/>
              <w:bottom w:color="000000" w:space="0" w:sz="5" w:val="single"/>
              <w:right w:color="000000" w:space="0" w:sz="5" w:val="single"/>
            </w:tcBorders>
            <w:shd w:fill="auto" w:val="clear"/>
            <w:tcMar>
              <w:top w:w="0.0" w:type="dxa"/>
              <w:left w:w="0.0" w:type="dxa"/>
              <w:bottom w:w="0.0" w:type="dxa"/>
              <w:right w:w="0.0" w:type="dxa"/>
            </w:tcMar>
            <w:vAlign w:val="top"/>
          </w:tcPr>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rPr>
                <w:color w:val="27272a"/>
              </w:rPr>
            </w:pPr>
            <w:r w:rsidDel="00000000" w:rsidR="00000000" w:rsidRPr="00000000">
              <w:rPr>
                <w:color w:val="27272a"/>
                <w:rtl w:val="0"/>
              </w:rPr>
              <w:t xml:space="preserve">Spatial Aptitude</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ms8wnru772d8" w:id="1"/>
      <w:bookmarkEnd w:id="1"/>
      <w:r w:rsidDel="00000000" w:rsidR="00000000" w:rsidRPr="00000000">
        <w:rPr>
          <w:b w:val="1"/>
          <w:color w:val="27272a"/>
          <w:sz w:val="48"/>
          <w:szCs w:val="48"/>
          <w:rtl w:val="0"/>
        </w:rPr>
        <w:t xml:space="preserve">GATE Aptitude Syllabus 2026 - Sections</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GATE GA Syllabus consists of four primary sections: Verbal Aptitude, Quantitative Aptitude, Analytical Aptitude, and Spatial Aptitude. Each section focuses on different aspects of aptitude evaluation. To gain insights into the topics covered in each section and to familiarize yourself with the exam pattern, candidates must understand the detailed syllabus:</w:t>
      </w:r>
    </w:p>
    <w:p w:rsidR="00000000" w:rsidDel="00000000" w:rsidP="00000000" w:rsidRDefault="00000000" w:rsidRPr="00000000" w14:paraId="00000013">
      <w:pPr>
        <w:numPr>
          <w:ilvl w:val="0"/>
          <w:numId w:val="1"/>
        </w:numPr>
        <w:pBdr>
          <w:top w:color="e5e7eb" w:space="0" w:sz="0" w:val="none"/>
          <w:left w:color="e5e7eb" w:space="0" w:sz="0" w:val="none"/>
          <w:bottom w:color="e5e7eb" w:space="0" w:sz="0" w:val="none"/>
          <w:right w:color="e5e7eb" w:space="0" w:sz="0" w:val="none"/>
          <w:between w:color="e5e7eb" w:space="0" w:sz="0" w:val="none"/>
        </w:pBdr>
        <w:ind w:left="1180" w:hanging="360"/>
      </w:pPr>
      <w:r w:rsidDel="00000000" w:rsidR="00000000" w:rsidRPr="00000000">
        <w:rPr>
          <w:color w:val="27272a"/>
          <w:rtl w:val="0"/>
        </w:rPr>
        <w:t xml:space="preserve">Verbal Aptitude</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ind w:left="1180" w:hanging="360"/>
      </w:pPr>
      <w:r w:rsidDel="00000000" w:rsidR="00000000" w:rsidRPr="00000000">
        <w:rPr>
          <w:color w:val="27272a"/>
          <w:rtl w:val="0"/>
        </w:rPr>
        <w:t xml:space="preserve">Analytical Aptitude</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ind w:left="1180" w:hanging="360"/>
      </w:pPr>
      <w:r w:rsidDel="00000000" w:rsidR="00000000" w:rsidRPr="00000000">
        <w:rPr>
          <w:color w:val="27272a"/>
          <w:rtl w:val="0"/>
        </w:rPr>
        <w:t xml:space="preserve">Spatial Aptitude</w:t>
      </w:r>
    </w:p>
    <w:p w:rsidR="00000000" w:rsidDel="00000000" w:rsidP="00000000" w:rsidRDefault="00000000" w:rsidRPr="00000000" w14:paraId="00000016">
      <w:pPr>
        <w:numPr>
          <w:ilvl w:val="0"/>
          <w:numId w:val="1"/>
        </w:numPr>
        <w:pBdr>
          <w:top w:color="e5e7eb" w:space="0" w:sz="0" w:val="none"/>
          <w:left w:color="e5e7eb" w:space="0" w:sz="0" w:val="none"/>
          <w:bottom w:color="e5e7eb" w:space="0" w:sz="0" w:val="none"/>
          <w:right w:color="e5e7eb" w:space="0" w:sz="0" w:val="none"/>
          <w:between w:color="e5e7eb" w:space="0" w:sz="0" w:val="none"/>
        </w:pBdr>
        <w:ind w:left="1180" w:hanging="360"/>
      </w:pPr>
      <w:r w:rsidDel="00000000" w:rsidR="00000000" w:rsidRPr="00000000">
        <w:rPr>
          <w:color w:val="27272a"/>
          <w:rtl w:val="0"/>
        </w:rPr>
        <w:t xml:space="preserve">Numerical Aptitude</w:t>
      </w:r>
    </w:p>
    <w:p w:rsidR="00000000" w:rsidDel="00000000" w:rsidP="00000000" w:rsidRDefault="00000000" w:rsidRPr="00000000" w14:paraId="0000001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nkwa95692wn9" w:id="2"/>
      <w:bookmarkEnd w:id="2"/>
      <w:r w:rsidDel="00000000" w:rsidR="00000000" w:rsidRPr="00000000">
        <w:rPr>
          <w:b w:val="1"/>
          <w:color w:val="27272a"/>
          <w:sz w:val="48"/>
          <w:szCs w:val="48"/>
          <w:rtl w:val="0"/>
        </w:rPr>
        <w:t xml:space="preserve">GATE Aptitude Syllabus 2026 PDF</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IIT Guwahati will publish the GATE Aptitude Syllabus 2026 PDF on the official website, gate.iitg.ac.in. The syllabus PDF will contain the topic-wise coverage of the detailed syllabus from which the questions will arise. Candidates must click on the direct link here to download the GATE Aptitude Syllabus PDF from last year as the syllabus remains similar.</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center"/>
        <w:rPr>
          <w:color w:val="5a4bda"/>
          <w:u w:val="single"/>
        </w:rPr>
      </w:pPr>
      <w:hyperlink r:id="rId7">
        <w:r w:rsidDel="00000000" w:rsidR="00000000" w:rsidRPr="00000000">
          <w:rPr>
            <w:color w:val="5a4bda"/>
            <w:u w:val="single"/>
            <w:rtl w:val="0"/>
          </w:rPr>
          <w:t xml:space="preserve">GATE General Aptitude Syllabus PDF</w:t>
        </w:r>
      </w:hyperlink>
      <w:r w:rsidDel="00000000" w:rsidR="00000000" w:rsidRPr="00000000">
        <w:rPr>
          <w:rtl w:val="0"/>
        </w:rPr>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6xg3ofqdx7lc" w:id="3"/>
      <w:bookmarkEnd w:id="3"/>
      <w:r w:rsidDel="00000000" w:rsidR="00000000" w:rsidRPr="00000000">
        <w:rPr>
          <w:b w:val="1"/>
          <w:color w:val="27272a"/>
          <w:sz w:val="48"/>
          <w:szCs w:val="48"/>
          <w:rtl w:val="0"/>
        </w:rPr>
        <w:t xml:space="preserve">GATE Verbal Ability Syllabus 2026</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GATE Verbal Ability Syllabus  evaluates the candidate's proficiency in verbal and grammatical knowledge. This section includes questions in formats such as Spotting Error, Sentence Completion, Reading Comprehension, and Spotting Error. To provide a clear overview, the major topics covered in the verbal aptitude section are listed in the table below for easy reference.</w:t>
      </w:r>
    </w:p>
    <w:tbl>
      <w:tblPr>
        <w:tblStyle w:val="Table2"/>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500.526214710966"/>
        <w:gridCol w:w="4524.9855963126565"/>
        <w:tblGridChange w:id="0">
          <w:tblGrid>
            <w:gridCol w:w="4500.526214710966"/>
            <w:gridCol w:w="4524.9855963126565"/>
          </w:tblGrid>
        </w:tblGridChange>
      </w:tblGrid>
      <w:tr>
        <w:trPr>
          <w:cantSplit w:val="0"/>
          <w:trHeight w:val="480" w:hRule="atLeast"/>
          <w:tblHeader w:val="0"/>
        </w:trPr>
        <w:tc>
          <w:tcPr>
            <w:gridSpan w:val="2"/>
            <w:tcBorders>
              <w:top w:color="000000" w:space="0" w:sz="5" w:val="single"/>
              <w:left w:color="000000" w:space="0" w:sz="5" w:val="single"/>
              <w:bottom w:color="000000" w:space="0" w:sz="5" w:val="single"/>
              <w:right w:color="000000" w:space="0" w:sz="5" w:val="single"/>
            </w:tcBorders>
            <w:shd w:fill="a5cfdb" w:val="clear"/>
            <w:tcMar>
              <w:top w:w="0.0" w:type="dxa"/>
              <w:left w:w="80.0" w:type="dxa"/>
              <w:bottom w:w="0.0" w:type="dxa"/>
              <w:right w:w="80.0" w:type="dxa"/>
            </w:tcMar>
            <w:vAlign w:val="top"/>
          </w:tcPr>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pacing w:after="460" w:before="300" w:line="327.27272727272725" w:lineRule="auto"/>
              <w:jc w:val="center"/>
              <w:rPr>
                <w:color w:val="27272a"/>
              </w:rPr>
            </w:pPr>
            <w:r w:rsidDel="00000000" w:rsidR="00000000" w:rsidRPr="00000000">
              <w:rPr>
                <w:color w:val="27272a"/>
                <w:rtl w:val="0"/>
              </w:rPr>
              <w:t xml:space="preserve">GATE Verbal Ability Syllabus 2026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1E">
            <w:pPr>
              <w:spacing w:after="300" w:before="300" w:lineRule="auto"/>
              <w:jc w:val="center"/>
              <w:rPr>
                <w:color w:val="27272a"/>
              </w:rPr>
            </w:pPr>
            <w:r w:rsidDel="00000000" w:rsidR="00000000" w:rsidRPr="00000000">
              <w:rPr>
                <w:color w:val="27272a"/>
                <w:rtl w:val="0"/>
              </w:rPr>
              <w:t xml:space="preserve">Tenses</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1F">
            <w:pPr>
              <w:spacing w:after="300" w:before="300" w:lineRule="auto"/>
              <w:jc w:val="center"/>
              <w:rPr>
                <w:color w:val="27272a"/>
              </w:rPr>
            </w:pPr>
            <w:r w:rsidDel="00000000" w:rsidR="00000000" w:rsidRPr="00000000">
              <w:rPr>
                <w:color w:val="27272a"/>
                <w:rtl w:val="0"/>
              </w:rPr>
              <w:t xml:space="preserve">Adjectives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0">
            <w:pPr>
              <w:spacing w:after="300" w:before="300" w:lineRule="auto"/>
              <w:jc w:val="center"/>
              <w:rPr>
                <w:color w:val="27272a"/>
              </w:rPr>
            </w:pPr>
            <w:r w:rsidDel="00000000" w:rsidR="00000000" w:rsidRPr="00000000">
              <w:rPr>
                <w:color w:val="27272a"/>
                <w:rtl w:val="0"/>
              </w:rPr>
              <w:t xml:space="preserve">Articles</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1">
            <w:pPr>
              <w:spacing w:after="300" w:before="300" w:lineRule="auto"/>
              <w:jc w:val="center"/>
              <w:rPr>
                <w:color w:val="27272a"/>
              </w:rPr>
            </w:pPr>
            <w:r w:rsidDel="00000000" w:rsidR="00000000" w:rsidRPr="00000000">
              <w:rPr>
                <w:color w:val="27272a"/>
                <w:rtl w:val="0"/>
              </w:rPr>
              <w:t xml:space="preserve">Words and Phrases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2">
            <w:pPr>
              <w:spacing w:after="300" w:before="300" w:lineRule="auto"/>
              <w:jc w:val="center"/>
              <w:rPr>
                <w:color w:val="27272a"/>
              </w:rPr>
            </w:pPr>
            <w:r w:rsidDel="00000000" w:rsidR="00000000" w:rsidRPr="00000000">
              <w:rPr>
                <w:color w:val="27272a"/>
                <w:rtl w:val="0"/>
              </w:rPr>
              <w:t xml:space="preserve">Vocabulary</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3">
            <w:pPr>
              <w:spacing w:after="300" w:before="300" w:lineRule="auto"/>
              <w:jc w:val="center"/>
              <w:rPr>
                <w:color w:val="27272a"/>
              </w:rPr>
            </w:pPr>
            <w:r w:rsidDel="00000000" w:rsidR="00000000" w:rsidRPr="00000000">
              <w:rPr>
                <w:color w:val="27272a"/>
                <w:rtl w:val="0"/>
              </w:rPr>
              <w:t xml:space="preserve">Parts of speech</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4">
            <w:pPr>
              <w:spacing w:after="300" w:before="300" w:lineRule="auto"/>
              <w:jc w:val="center"/>
              <w:rPr>
                <w:color w:val="27272a"/>
              </w:rPr>
            </w:pPr>
            <w:r w:rsidDel="00000000" w:rsidR="00000000" w:rsidRPr="00000000">
              <w:rPr>
                <w:color w:val="27272a"/>
                <w:rtl w:val="0"/>
              </w:rPr>
              <w:t xml:space="preserve">Idioms</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5">
            <w:pPr>
              <w:spacing w:after="300" w:before="300" w:lineRule="auto"/>
              <w:jc w:val="center"/>
              <w:rPr>
                <w:color w:val="27272a"/>
              </w:rPr>
            </w:pPr>
            <w:r w:rsidDel="00000000" w:rsidR="00000000" w:rsidRPr="00000000">
              <w:rPr>
                <w:color w:val="27272a"/>
                <w:rtl w:val="0"/>
              </w:rPr>
              <w:t xml:space="preserve">Prepositions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6">
            <w:pPr>
              <w:spacing w:after="300" w:before="300" w:lineRule="auto"/>
              <w:jc w:val="center"/>
              <w:rPr>
                <w:color w:val="27272a"/>
              </w:rPr>
            </w:pPr>
            <w:r w:rsidDel="00000000" w:rsidR="00000000" w:rsidRPr="00000000">
              <w:rPr>
                <w:color w:val="27272a"/>
                <w:rtl w:val="0"/>
              </w:rPr>
              <w:t xml:space="preserve">Conjunctions</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7">
            <w:pPr>
              <w:spacing w:after="300" w:before="300" w:lineRule="auto"/>
              <w:jc w:val="center"/>
              <w:rPr>
                <w:color w:val="27272a"/>
              </w:rPr>
            </w:pPr>
            <w:r w:rsidDel="00000000" w:rsidR="00000000" w:rsidRPr="00000000">
              <w:rPr>
                <w:color w:val="27272a"/>
                <w:rtl w:val="0"/>
              </w:rPr>
              <w:t xml:space="preserve">Verb-noun agreement</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8">
            <w:pPr>
              <w:spacing w:after="300" w:before="300" w:lineRule="auto"/>
              <w:jc w:val="center"/>
              <w:rPr>
                <w:color w:val="27272a"/>
              </w:rPr>
            </w:pPr>
            <w:r w:rsidDel="00000000" w:rsidR="00000000" w:rsidRPr="00000000">
              <w:rPr>
                <w:color w:val="27272a"/>
                <w:rtl w:val="0"/>
              </w:rPr>
              <w:t xml:space="preserve">Comprehension &amp; reading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9">
            <w:pPr>
              <w:spacing w:after="300" w:before="300" w:lineRule="auto"/>
              <w:jc w:val="center"/>
              <w:rPr>
                <w:color w:val="27272a"/>
              </w:rPr>
            </w:pPr>
            <w:r w:rsidDel="00000000" w:rsidR="00000000" w:rsidRPr="00000000">
              <w:rPr>
                <w:color w:val="27272a"/>
                <w:rtl w:val="0"/>
              </w:rPr>
              <w:t xml:space="preserve">Narrative sequencing</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A">
            <w:pPr>
              <w:spacing w:after="300" w:before="300" w:lineRule="auto"/>
              <w:jc w:val="center"/>
              <w:rPr>
                <w:color w:val="27272a"/>
              </w:rPr>
            </w:pPr>
            <w:r w:rsidDel="00000000" w:rsidR="00000000" w:rsidRPr="00000000">
              <w:rPr>
                <w:color w:val="27272a"/>
                <w:rtl w:val="0"/>
              </w:rPr>
              <w:t xml:space="preserve">Sentence completion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B">
            <w:pPr>
              <w:spacing w:after="300" w:before="300" w:lineRule="auto"/>
              <w:jc w:val="center"/>
              <w:rPr>
                <w:color w:val="27272a"/>
              </w:rPr>
            </w:pPr>
            <w:r w:rsidDel="00000000" w:rsidR="00000000" w:rsidRPr="00000000">
              <w:rPr>
                <w:color w:val="27272a"/>
                <w:rtl w:val="0"/>
              </w:rPr>
              <w:t xml:space="preserve">Verbal analogies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C">
            <w:pPr>
              <w:spacing w:after="300" w:before="300" w:lineRule="auto"/>
              <w:jc w:val="center"/>
              <w:rPr>
                <w:color w:val="27272a"/>
              </w:rPr>
            </w:pPr>
            <w:r w:rsidDel="00000000" w:rsidR="00000000" w:rsidRPr="00000000">
              <w:rPr>
                <w:color w:val="27272a"/>
                <w:rtl w:val="0"/>
              </w:rPr>
              <w:t xml:space="preserve">Critical reasoning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2D">
            <w:pPr>
              <w:spacing w:after="300" w:before="300" w:lineRule="auto"/>
              <w:jc w:val="center"/>
              <w:rPr>
                <w:color w:val="27272a"/>
              </w:rPr>
            </w:pPr>
            <w:r w:rsidDel="00000000" w:rsidR="00000000" w:rsidRPr="00000000">
              <w:rPr>
                <w:color w:val="27272a"/>
                <w:rtl w:val="0"/>
              </w:rPr>
              <w:t xml:space="preserve">Word groups</w:t>
            </w:r>
          </w:p>
        </w:tc>
      </w:tr>
    </w:tbl>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pvpyqn6j8173" w:id="4"/>
      <w:bookmarkEnd w:id="4"/>
      <w:r w:rsidDel="00000000" w:rsidR="00000000" w:rsidRPr="00000000">
        <w:rPr>
          <w:b w:val="1"/>
          <w:color w:val="27272a"/>
          <w:sz w:val="48"/>
          <w:szCs w:val="48"/>
          <w:rtl w:val="0"/>
        </w:rPr>
        <w:t xml:space="preserve">GATE Analytical Aptitude Syllabus 2026</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Analytical Aptitude section in the GATE General Aptitude syllabus focuses on assessing candidates' analytical and comprehensive knowledge. This section comprises three chapters that specifically target logical reasoning, analogical reasoning, and reasoning ability. To provide clarity, the chapters covered under the Analytical Aptitude section are listed below for easy reference.</w:t>
      </w:r>
    </w:p>
    <w:tbl>
      <w:tblPr>
        <w:tblStyle w:val="Table3"/>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745.120030727867"/>
        <w:gridCol w:w="4280.391780295757"/>
        <w:tblGridChange w:id="0">
          <w:tblGrid>
            <w:gridCol w:w="4745.120030727867"/>
            <w:gridCol w:w="4280.391780295757"/>
          </w:tblGrid>
        </w:tblGridChange>
      </w:tblGrid>
      <w:tr>
        <w:trPr>
          <w:cantSplit w:val="0"/>
          <w:trHeight w:val="480" w:hRule="atLeast"/>
          <w:tblHeader w:val="0"/>
        </w:trPr>
        <w:tc>
          <w:tcPr>
            <w:gridSpan w:val="2"/>
            <w:tcBorders>
              <w:top w:color="000000" w:space="0" w:sz="5" w:val="single"/>
              <w:left w:color="000000" w:space="0" w:sz="5" w:val="single"/>
              <w:bottom w:color="000000" w:space="0" w:sz="5" w:val="single"/>
              <w:right w:color="000000" w:space="0" w:sz="5" w:val="single"/>
            </w:tcBorders>
            <w:shd w:fill="a5cfdb" w:val="clear"/>
            <w:tcMar>
              <w:top w:w="0.0" w:type="dxa"/>
              <w:left w:w="80.0" w:type="dxa"/>
              <w:bottom w:w="0.0" w:type="dxa"/>
              <w:right w:w="80.0" w:type="dxa"/>
            </w:tcMar>
            <w:vAlign w:val="top"/>
          </w:tcPr>
          <w:p w:rsidR="00000000" w:rsidDel="00000000" w:rsidP="00000000" w:rsidRDefault="00000000" w:rsidRPr="00000000" w14:paraId="00000030">
            <w:pPr>
              <w:pBdr>
                <w:top w:color="e5e7eb" w:space="0" w:sz="0" w:val="none"/>
                <w:left w:color="e5e7eb" w:space="0" w:sz="0" w:val="none"/>
                <w:bottom w:color="e5e7eb" w:space="0" w:sz="0" w:val="none"/>
                <w:right w:color="e5e7eb" w:space="0" w:sz="0" w:val="none"/>
                <w:between w:color="e5e7eb" w:space="0" w:sz="0" w:val="none"/>
              </w:pBdr>
              <w:spacing w:after="460" w:before="300" w:line="327.27272727272725" w:lineRule="auto"/>
              <w:jc w:val="center"/>
              <w:rPr>
                <w:color w:val="27272a"/>
              </w:rPr>
            </w:pPr>
            <w:r w:rsidDel="00000000" w:rsidR="00000000" w:rsidRPr="00000000">
              <w:rPr>
                <w:color w:val="27272a"/>
                <w:rtl w:val="0"/>
              </w:rPr>
              <w:t xml:space="preserve">GATE Analytical Aptitude Syllabus 2026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2">
            <w:pPr>
              <w:spacing w:after="300" w:before="300" w:lineRule="auto"/>
              <w:jc w:val="center"/>
              <w:rPr>
                <w:color w:val="27272a"/>
              </w:rPr>
            </w:pPr>
            <w:r w:rsidDel="00000000" w:rsidR="00000000" w:rsidRPr="00000000">
              <w:rPr>
                <w:color w:val="27272a"/>
                <w:rtl w:val="0"/>
              </w:rPr>
              <w:t xml:space="preserve">Logic: deduction and induction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3">
            <w:pPr>
              <w:spacing w:after="300" w:before="300" w:lineRule="auto"/>
              <w:jc w:val="center"/>
              <w:rPr>
                <w:color w:val="27272a"/>
              </w:rPr>
            </w:pPr>
            <w:r w:rsidDel="00000000" w:rsidR="00000000" w:rsidRPr="00000000">
              <w:rPr>
                <w:color w:val="27272a"/>
                <w:rtl w:val="0"/>
              </w:rPr>
              <w:t xml:space="preserve">Analogy</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4">
            <w:pPr>
              <w:spacing w:after="300" w:before="300" w:lineRule="auto"/>
              <w:jc w:val="center"/>
              <w:rPr>
                <w:color w:val="27272a"/>
              </w:rPr>
            </w:pPr>
            <w:r w:rsidDel="00000000" w:rsidR="00000000" w:rsidRPr="00000000">
              <w:rPr>
                <w:color w:val="27272a"/>
                <w:rtl w:val="0"/>
              </w:rPr>
              <w:t xml:space="preserve">Number relations &amp; reasoning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5">
            <w:pPr>
              <w:spacing w:after="300" w:before="300" w:lineRule="auto"/>
              <w:jc w:val="center"/>
              <w:rPr>
                <w:color w:val="27272a"/>
              </w:rPr>
            </w:pPr>
            <w:r w:rsidDel="00000000" w:rsidR="00000000" w:rsidRPr="00000000">
              <w:rPr>
                <w:color w:val="27272a"/>
                <w:rtl w:val="0"/>
              </w:rPr>
              <w:t xml:space="preserve">Coding-Decoding</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6">
            <w:pPr>
              <w:spacing w:after="300" w:before="300" w:lineRule="auto"/>
              <w:jc w:val="center"/>
              <w:rPr>
                <w:color w:val="27272a"/>
              </w:rPr>
            </w:pPr>
            <w:r w:rsidDel="00000000" w:rsidR="00000000" w:rsidRPr="00000000">
              <w:rPr>
                <w:color w:val="27272a"/>
                <w:rtl w:val="0"/>
              </w:rPr>
              <w:t xml:space="preserve">Decision Making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7">
            <w:pPr>
              <w:spacing w:after="300" w:before="300" w:lineRule="auto"/>
              <w:jc w:val="center"/>
              <w:rPr>
                <w:color w:val="27272a"/>
              </w:rPr>
            </w:pPr>
            <w:r w:rsidDel="00000000" w:rsidR="00000000" w:rsidRPr="00000000">
              <w:rPr>
                <w:color w:val="27272a"/>
                <w:rtl w:val="0"/>
              </w:rPr>
              <w:t xml:space="preserve">Direction Sense</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8">
            <w:pPr>
              <w:spacing w:after="300" w:before="300" w:lineRule="auto"/>
              <w:jc w:val="center"/>
              <w:rPr>
                <w:color w:val="27272a"/>
              </w:rPr>
            </w:pPr>
            <w:r w:rsidDel="00000000" w:rsidR="00000000" w:rsidRPr="00000000">
              <w:rPr>
                <w:color w:val="27272a"/>
                <w:rtl w:val="0"/>
              </w:rPr>
              <w:t xml:space="preserve">Blood Relation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9">
            <w:pPr>
              <w:spacing w:after="300" w:before="300" w:lineRule="auto"/>
              <w:jc w:val="center"/>
              <w:rPr>
                <w:color w:val="27272a"/>
              </w:rPr>
            </w:pPr>
            <w:r w:rsidDel="00000000" w:rsidR="00000000" w:rsidRPr="00000000">
              <w:rPr>
                <w:color w:val="27272a"/>
                <w:rtl w:val="0"/>
              </w:rPr>
              <w:t xml:space="preserve">Data Sufficiency</w:t>
            </w:r>
          </w:p>
        </w:tc>
      </w:tr>
    </w:tbl>
    <w:p w:rsidR="00000000" w:rsidDel="00000000" w:rsidP="00000000" w:rsidRDefault="00000000" w:rsidRPr="00000000" w14:paraId="0000003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uxb7ttmfa64d" w:id="5"/>
      <w:bookmarkEnd w:id="5"/>
      <w:r w:rsidDel="00000000" w:rsidR="00000000" w:rsidRPr="00000000">
        <w:rPr>
          <w:b w:val="1"/>
          <w:color w:val="27272a"/>
          <w:sz w:val="48"/>
          <w:szCs w:val="48"/>
          <w:rtl w:val="0"/>
        </w:rPr>
        <w:t xml:space="preserve">GATE Spatial Aptitude Syllabus 2026</w:t>
      </w:r>
    </w:p>
    <w:p w:rsidR="00000000" w:rsidDel="00000000" w:rsidP="00000000" w:rsidRDefault="00000000" w:rsidRPr="00000000" w14:paraId="0000003B">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spatial aptitude section in the GATE General Aptitude syllabus assesses candidates' abilities in visualization and pattern recognition. This section focuses on the topic of shape transformation. It evaluates how well candidates can visualize and understand the transformation of shapes.</w:t>
      </w:r>
    </w:p>
    <w:tbl>
      <w:tblPr>
        <w:tblStyle w:val="Table4"/>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476.066833109277"/>
        <w:gridCol w:w="4549.444977914346"/>
        <w:tblGridChange w:id="0">
          <w:tblGrid>
            <w:gridCol w:w="4476.066833109277"/>
            <w:gridCol w:w="4549.444977914346"/>
          </w:tblGrid>
        </w:tblGridChange>
      </w:tblGrid>
      <w:tr>
        <w:trPr>
          <w:cantSplit w:val="0"/>
          <w:trHeight w:val="480" w:hRule="atLeast"/>
          <w:tblHeader w:val="0"/>
        </w:trPr>
        <w:tc>
          <w:tcPr>
            <w:gridSpan w:val="2"/>
            <w:tcBorders>
              <w:top w:color="000000" w:space="0" w:sz="5" w:val="single"/>
              <w:left w:color="000000" w:space="0" w:sz="5" w:val="single"/>
              <w:bottom w:color="000000" w:space="0" w:sz="5" w:val="single"/>
              <w:right w:color="000000" w:space="0" w:sz="5" w:val="single"/>
            </w:tcBorders>
            <w:shd w:fill="a5cfdb" w:val="clear"/>
            <w:tcMar>
              <w:top w:w="0.0" w:type="dxa"/>
              <w:left w:w="80.0" w:type="dxa"/>
              <w:bottom w:w="0.0" w:type="dxa"/>
              <w:right w:w="80.0" w:type="dxa"/>
            </w:tcMar>
            <w:vAlign w:val="top"/>
          </w:tcPr>
          <w:p w:rsidR="00000000" w:rsidDel="00000000" w:rsidP="00000000" w:rsidRDefault="00000000" w:rsidRPr="00000000" w14:paraId="0000003C">
            <w:pPr>
              <w:pBdr>
                <w:top w:color="e5e7eb" w:space="0" w:sz="0" w:val="none"/>
                <w:left w:color="e5e7eb" w:space="0" w:sz="0" w:val="none"/>
                <w:bottom w:color="e5e7eb" w:space="0" w:sz="0" w:val="none"/>
                <w:right w:color="e5e7eb" w:space="0" w:sz="0" w:val="none"/>
                <w:between w:color="e5e7eb" w:space="0" w:sz="0" w:val="none"/>
              </w:pBdr>
              <w:spacing w:after="460" w:before="300" w:line="327.27272727272725" w:lineRule="auto"/>
              <w:jc w:val="center"/>
              <w:rPr>
                <w:color w:val="27272a"/>
              </w:rPr>
            </w:pPr>
            <w:r w:rsidDel="00000000" w:rsidR="00000000" w:rsidRPr="00000000">
              <w:rPr>
                <w:color w:val="27272a"/>
                <w:rtl w:val="0"/>
              </w:rPr>
              <w:t xml:space="preserve">GATE Spatial Aptitude Syllabus 2026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E">
            <w:pPr>
              <w:spacing w:after="300" w:before="300" w:lineRule="auto"/>
              <w:jc w:val="center"/>
              <w:rPr>
                <w:color w:val="27272a"/>
              </w:rPr>
            </w:pPr>
            <w:r w:rsidDel="00000000" w:rsidR="00000000" w:rsidRPr="00000000">
              <w:rPr>
                <w:color w:val="27272a"/>
                <w:rtl w:val="0"/>
              </w:rPr>
              <w:t xml:space="preserve">Mirroring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3F">
            <w:pPr>
              <w:spacing w:after="300" w:before="300" w:lineRule="auto"/>
              <w:jc w:val="center"/>
              <w:rPr>
                <w:color w:val="27272a"/>
              </w:rPr>
            </w:pPr>
            <w:r w:rsidDel="00000000" w:rsidR="00000000" w:rsidRPr="00000000">
              <w:rPr>
                <w:color w:val="27272a"/>
                <w:rtl w:val="0"/>
              </w:rPr>
              <w:t xml:space="preserve">Assembling</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0">
            <w:pPr>
              <w:spacing w:after="300" w:before="300" w:lineRule="auto"/>
              <w:jc w:val="center"/>
              <w:rPr>
                <w:color w:val="27272a"/>
              </w:rPr>
            </w:pPr>
            <w:r w:rsidDel="00000000" w:rsidR="00000000" w:rsidRPr="00000000">
              <w:rPr>
                <w:color w:val="27272a"/>
                <w:rtl w:val="0"/>
              </w:rPr>
              <w:t xml:space="preserve">Rotation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1">
            <w:pPr>
              <w:spacing w:after="300" w:before="300" w:lineRule="auto"/>
              <w:jc w:val="center"/>
              <w:rPr>
                <w:color w:val="27272a"/>
              </w:rPr>
            </w:pPr>
            <w:r w:rsidDel="00000000" w:rsidR="00000000" w:rsidRPr="00000000">
              <w:rPr>
                <w:color w:val="27272a"/>
                <w:rtl w:val="0"/>
              </w:rPr>
              <w:t xml:space="preserve">Scaling</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2">
            <w:pPr>
              <w:spacing w:after="300" w:before="300" w:lineRule="auto"/>
              <w:jc w:val="center"/>
              <w:rPr>
                <w:color w:val="27272a"/>
              </w:rPr>
            </w:pPr>
            <w:r w:rsidDel="00000000" w:rsidR="00000000" w:rsidRPr="00000000">
              <w:rPr>
                <w:color w:val="27272a"/>
                <w:rtl w:val="0"/>
              </w:rPr>
              <w:t xml:space="preserve">Translation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3">
            <w:pPr>
              <w:spacing w:after="300" w:before="300" w:lineRule="auto"/>
              <w:jc w:val="center"/>
              <w:rPr>
                <w:color w:val="27272a"/>
              </w:rPr>
            </w:pPr>
            <w:r w:rsidDel="00000000" w:rsidR="00000000" w:rsidRPr="00000000">
              <w:rPr>
                <w:color w:val="27272a"/>
                <w:rtl w:val="0"/>
              </w:rPr>
              <w:t xml:space="preserve">Paper folding &amp; 2-D and 3-D patterns</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4">
            <w:pPr>
              <w:spacing w:after="300" w:before="300" w:lineRule="auto"/>
              <w:jc w:val="center"/>
              <w:rPr>
                <w:color w:val="27272a"/>
              </w:rPr>
            </w:pPr>
            <w:r w:rsidDel="00000000" w:rsidR="00000000" w:rsidRPr="00000000">
              <w:rPr>
                <w:color w:val="27272a"/>
                <w:rtl w:val="0"/>
              </w:rPr>
              <w:t xml:space="preserve">Grouping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5">
            <w:pPr>
              <w:spacing w:after="300" w:before="300" w:lineRule="auto"/>
              <w:jc w:val="center"/>
              <w:rPr>
                <w:color w:val="27272a"/>
              </w:rPr>
            </w:pPr>
            <w:r w:rsidDel="00000000" w:rsidR="00000000" w:rsidRPr="00000000">
              <w:rPr>
                <w:color w:val="27272a"/>
                <w:rtl w:val="0"/>
              </w:rPr>
              <w:t xml:space="preserve">Papercutting</w:t>
            </w:r>
          </w:p>
        </w:tc>
      </w:tr>
    </w:tbl>
    <w:p w:rsidR="00000000" w:rsidDel="00000000" w:rsidP="00000000" w:rsidRDefault="00000000" w:rsidRPr="00000000" w14:paraId="0000004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300" w:before="300" w:line="360" w:lineRule="auto"/>
        <w:jc w:val="both"/>
        <w:rPr>
          <w:b w:val="1"/>
          <w:color w:val="27272a"/>
          <w:sz w:val="48"/>
          <w:szCs w:val="48"/>
        </w:rPr>
      </w:pPr>
      <w:bookmarkStart w:colFirst="0" w:colLast="0" w:name="_om4ixwbh7vxy" w:id="6"/>
      <w:bookmarkEnd w:id="6"/>
      <w:r w:rsidDel="00000000" w:rsidR="00000000" w:rsidRPr="00000000">
        <w:rPr>
          <w:b w:val="1"/>
          <w:color w:val="27272a"/>
          <w:sz w:val="48"/>
          <w:szCs w:val="48"/>
          <w:rtl w:val="0"/>
        </w:rPr>
        <w:t xml:space="preserve">GATE Numerical Aptitude Syllabus 2026</w:t>
      </w:r>
    </w:p>
    <w:p w:rsidR="00000000" w:rsidDel="00000000" w:rsidP="00000000" w:rsidRDefault="00000000" w:rsidRPr="00000000" w14:paraId="00000047">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The Numerical Aptitude section is the final section in the GATE Aptitude syllabus and holds significant importance in the exam. This section covers seven major topics and is known for its lengthiness.</w:t>
      </w:r>
    </w:p>
    <w:p w:rsidR="00000000" w:rsidDel="00000000" w:rsidP="00000000" w:rsidRDefault="00000000" w:rsidRPr="00000000" w14:paraId="00000048">
      <w:pPr>
        <w:pBdr>
          <w:top w:color="e5e7eb" w:space="0" w:sz="0" w:val="none"/>
          <w:left w:color="e5e7eb" w:space="0" w:sz="0" w:val="none"/>
          <w:bottom w:color="e5e7eb" w:space="0" w:sz="0" w:val="none"/>
          <w:right w:color="e5e7eb" w:space="0" w:sz="0" w:val="none"/>
          <w:between w:color="e5e7eb" w:space="0" w:sz="0" w:val="none"/>
        </w:pBdr>
        <w:spacing w:after="160" w:line="327.27272727272725" w:lineRule="auto"/>
        <w:jc w:val="both"/>
        <w:rPr>
          <w:color w:val="27272a"/>
        </w:rPr>
      </w:pPr>
      <w:r w:rsidDel="00000000" w:rsidR="00000000" w:rsidRPr="00000000">
        <w:rPr>
          <w:color w:val="27272a"/>
          <w:rtl w:val="0"/>
        </w:rPr>
        <w:t xml:space="preserve">To prepare effectively for this section, candidates are advised to practice with previous year's question papers and utilize online mock tests. The topics covered in the Numerical Aptitude section are listed below for reference. </w:t>
      </w:r>
    </w:p>
    <w:tbl>
      <w:tblPr>
        <w:tblStyle w:val="Table5"/>
        <w:tblW w:w="9025.511811023624" w:type="dxa"/>
        <w:jc w:val="left"/>
        <w:tblBorders>
          <w:top w:color="000000" w:space="0" w:sz="5" w:val="single"/>
          <w:left w:color="000000" w:space="0" w:sz="5" w:val="single"/>
          <w:bottom w:color="000000" w:space="0" w:sz="5" w:val="single"/>
          <w:right w:color="000000" w:space="0" w:sz="5" w:val="single"/>
          <w:insideH w:color="000000" w:space="0" w:sz="5" w:val="single"/>
          <w:insideV w:color="000000" w:space="0" w:sz="5" w:val="single"/>
        </w:tblBorders>
        <w:tblLayout w:type="fixed"/>
        <w:tblLook w:val="0600"/>
      </w:tblPr>
      <w:tblGrid>
        <w:gridCol w:w="4537.215287113501"/>
        <w:gridCol w:w="4488.296523910121"/>
        <w:tblGridChange w:id="0">
          <w:tblGrid>
            <w:gridCol w:w="4537.215287113501"/>
            <w:gridCol w:w="4488.296523910121"/>
          </w:tblGrid>
        </w:tblGridChange>
      </w:tblGrid>
      <w:tr>
        <w:trPr>
          <w:cantSplit w:val="0"/>
          <w:trHeight w:val="480" w:hRule="atLeast"/>
          <w:tblHeader w:val="0"/>
        </w:trPr>
        <w:tc>
          <w:tcPr>
            <w:gridSpan w:val="2"/>
            <w:tcBorders>
              <w:top w:color="000000" w:space="0" w:sz="5" w:val="single"/>
              <w:left w:color="000000" w:space="0" w:sz="5" w:val="single"/>
              <w:bottom w:color="000000" w:space="0" w:sz="5" w:val="single"/>
              <w:right w:color="000000" w:space="0" w:sz="5" w:val="single"/>
            </w:tcBorders>
            <w:shd w:fill="a5cfdb" w:val="clear"/>
            <w:tcMar>
              <w:top w:w="0.0" w:type="dxa"/>
              <w:left w:w="80.0" w:type="dxa"/>
              <w:bottom w:w="0.0" w:type="dxa"/>
              <w:right w:w="80.0" w:type="dxa"/>
            </w:tcMar>
            <w:vAlign w:val="top"/>
          </w:tcPr>
          <w:p w:rsidR="00000000" w:rsidDel="00000000" w:rsidP="00000000" w:rsidRDefault="00000000" w:rsidRPr="00000000" w14:paraId="00000049">
            <w:pPr>
              <w:pBdr>
                <w:top w:color="e5e7eb" w:space="0" w:sz="0" w:val="none"/>
                <w:left w:color="e5e7eb" w:space="0" w:sz="0" w:val="none"/>
                <w:bottom w:color="e5e7eb" w:space="0" w:sz="0" w:val="none"/>
                <w:right w:color="e5e7eb" w:space="0" w:sz="0" w:val="none"/>
                <w:between w:color="e5e7eb" w:space="0" w:sz="0" w:val="none"/>
              </w:pBdr>
              <w:spacing w:after="460" w:before="300" w:line="327.27272727272725" w:lineRule="auto"/>
              <w:jc w:val="center"/>
              <w:rPr>
                <w:color w:val="27272a"/>
              </w:rPr>
            </w:pPr>
            <w:r w:rsidDel="00000000" w:rsidR="00000000" w:rsidRPr="00000000">
              <w:rPr>
                <w:color w:val="27272a"/>
                <w:rtl w:val="0"/>
              </w:rPr>
              <w:t xml:space="preserve">GATE Numerical Aptitude Syllabus 2026</w:t>
            </w:r>
          </w:p>
        </w:tc>
      </w:tr>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B">
            <w:pPr>
              <w:spacing w:after="300" w:before="300" w:lineRule="auto"/>
              <w:jc w:val="center"/>
              <w:rPr>
                <w:color w:val="27272a"/>
              </w:rPr>
            </w:pPr>
            <w:r w:rsidDel="00000000" w:rsidR="00000000" w:rsidRPr="00000000">
              <w:rPr>
                <w:color w:val="27272a"/>
                <w:rtl w:val="0"/>
              </w:rPr>
              <w:t xml:space="preserve">Elementary Statistics &amp; probability</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C">
            <w:pPr>
              <w:spacing w:after="300" w:before="300" w:lineRule="auto"/>
              <w:jc w:val="center"/>
              <w:rPr>
                <w:color w:val="27272a"/>
              </w:rPr>
            </w:pPr>
            <w:r w:rsidDel="00000000" w:rsidR="00000000" w:rsidRPr="00000000">
              <w:rPr>
                <w:color w:val="27272a"/>
                <w:rtl w:val="0"/>
              </w:rPr>
              <w:t xml:space="preserve">Geometry</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D">
            <w:pPr>
              <w:spacing w:after="300" w:before="300" w:lineRule="auto"/>
              <w:jc w:val="center"/>
              <w:rPr>
                <w:color w:val="27272a"/>
              </w:rPr>
            </w:pPr>
            <w:r w:rsidDel="00000000" w:rsidR="00000000" w:rsidRPr="00000000">
              <w:rPr>
                <w:color w:val="27272a"/>
                <w:rtl w:val="0"/>
              </w:rPr>
              <w:t xml:space="preserve">Data interpretation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E">
            <w:pPr>
              <w:spacing w:after="300" w:before="300" w:lineRule="auto"/>
              <w:jc w:val="center"/>
              <w:rPr>
                <w:color w:val="27272a"/>
              </w:rPr>
            </w:pPr>
            <w:r w:rsidDel="00000000" w:rsidR="00000000" w:rsidRPr="00000000">
              <w:rPr>
                <w:color w:val="27272a"/>
                <w:rtl w:val="0"/>
              </w:rPr>
              <w:t xml:space="preserve">Data- Graphs (bar graph, histogram, pie chart, and other data graphs), 2- and 3- dimensional plots, Maps, and Tables</w:t>
            </w:r>
          </w:p>
        </w:tc>
      </w:tr>
      <w:tr>
        <w:trPr>
          <w:cantSplit w:val="0"/>
          <w:trHeight w:val="85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4F">
            <w:pPr>
              <w:spacing w:after="300" w:before="300" w:lineRule="auto"/>
              <w:jc w:val="center"/>
              <w:rPr>
                <w:color w:val="27272a"/>
              </w:rPr>
            </w:pPr>
            <w:r w:rsidDel="00000000" w:rsidR="00000000" w:rsidRPr="00000000">
              <w:rPr>
                <w:color w:val="27272a"/>
                <w:rtl w:val="0"/>
              </w:rPr>
              <w:t xml:space="preserve">Mensuration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50">
            <w:pPr>
              <w:spacing w:after="300" w:before="300" w:lineRule="auto"/>
              <w:jc w:val="center"/>
              <w:rPr>
                <w:color w:val="27272a"/>
              </w:rPr>
            </w:pPr>
            <w:r w:rsidDel="00000000" w:rsidR="00000000" w:rsidRPr="00000000">
              <w:rPr>
                <w:color w:val="27272a"/>
                <w:rtl w:val="0"/>
              </w:rPr>
              <w:t xml:space="preserve">Numerical computation &amp; estimation- Powers, Series, Exponents, Percentages, Permutations, Combinations, Ratios, and Logarithms</w:t>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51">
            <w:pPr>
              <w:spacing w:after="300" w:before="300" w:lineRule="auto"/>
              <w:jc w:val="center"/>
              <w:rPr>
                <w:color w:val="27272a"/>
              </w:rPr>
            </w:pPr>
            <w:r w:rsidDel="00000000" w:rsidR="00000000" w:rsidRPr="00000000">
              <w:rPr>
                <w:color w:val="27272a"/>
                <w:rtl w:val="0"/>
              </w:rPr>
              <w:t xml:space="preserve">Numerical reasoning</w:t>
            </w:r>
          </w:p>
        </w:tc>
        <w:tc>
          <w:tcPr>
            <w:tcBorders>
              <w:top w:color="000000" w:space="0" w:sz="5" w:val="single"/>
              <w:left w:color="000000" w:space="0" w:sz="5" w:val="single"/>
              <w:bottom w:color="000000" w:space="0" w:sz="5" w:val="single"/>
              <w:right w:color="000000" w:space="0" w:sz="5" w:val="single"/>
            </w:tcBorders>
            <w:shd w:fill="auto" w:val="clear"/>
            <w:tcMar>
              <w:top w:w="0.0" w:type="dxa"/>
              <w:left w:w="80.0" w:type="dxa"/>
              <w:bottom w:w="0.0" w:type="dxa"/>
              <w:right w:w="80.0" w:type="dxa"/>
            </w:tcMar>
            <w:vAlign w:val="top"/>
          </w:tcPr>
          <w:p w:rsidR="00000000" w:rsidDel="00000000" w:rsidP="00000000" w:rsidRDefault="00000000" w:rsidRPr="00000000" w14:paraId="00000052">
            <w:pPr>
              <w:spacing w:after="300" w:before="300" w:lineRule="auto"/>
              <w:jc w:val="center"/>
              <w:rPr>
                <w:color w:val="27272a"/>
              </w:rPr>
            </w:pPr>
            <w:r w:rsidDel="00000000" w:rsidR="00000000" w:rsidRPr="00000000">
              <w:rPr>
                <w:color w:val="27272a"/>
                <w:rtl w:val="0"/>
              </w:rPr>
              <w:t xml:space="preserve"> </w:t>
            </w:r>
          </w:p>
          <w:p w:rsidR="00000000" w:rsidDel="00000000" w:rsidP="00000000" w:rsidRDefault="00000000" w:rsidRPr="00000000" w14:paraId="00000053">
            <w:pPr>
              <w:spacing w:after="300" w:before="300" w:lineRule="auto"/>
              <w:jc w:val="center"/>
              <w:rPr>
                <w:color w:val="27272a"/>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7272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w.live/gate/exams/gate-aptitude-syllabus" TargetMode="External"/><Relationship Id="rId7" Type="http://schemas.openxmlformats.org/officeDocument/2006/relationships/hyperlink" Target="https://gate2025.iitr.ac.in/doc/2024/GATE%20_GA_2025_Syllabu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