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669" w:rsidRPr="00DE2669" w:rsidRDefault="00DE2669" w:rsidP="00735E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DE26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Internship Submission Report</w:t>
      </w:r>
    </w:p>
    <w:p w:rsidR="00DE2669" w:rsidRPr="00DE2669" w:rsidRDefault="00DE2669" w:rsidP="00735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735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Nitya Priyadarshani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5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Period:</w:t>
      </w:r>
      <w:r w:rsidR="008C6713" w:rsidRPr="00735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28 days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5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Supervisor:</w:t>
      </w:r>
      <w:r w:rsidR="008C6713" w:rsidRPr="00735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8C6713"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Ms.</w:t>
      </w:r>
      <w:r w:rsidR="00735E97"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="008C6713" w:rsidRPr="00735E97">
        <w:rPr>
          <w:rFonts w:ascii="Times New Roman" w:eastAsia="Times New Roman" w:hAnsi="Times New Roman" w:cs="Times New Roman"/>
          <w:sz w:val="24"/>
          <w:szCs w:val="24"/>
          <w:lang w:eastAsia="en-IN"/>
        </w:rPr>
        <w:t>Rubina</w:t>
      </w:r>
      <w:proofErr w:type="spellEnd"/>
      <w:r w:rsidR="008C6713" w:rsidRPr="00735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8C6713" w:rsidRPr="00735E97">
        <w:rPr>
          <w:rFonts w:ascii="Times New Roman" w:eastAsia="Times New Roman" w:hAnsi="Times New Roman" w:cs="Times New Roman"/>
          <w:sz w:val="24"/>
          <w:szCs w:val="24"/>
          <w:lang w:eastAsia="en-IN"/>
        </w:rPr>
        <w:t>Haque</w:t>
      </w:r>
      <w:proofErr w:type="spellEnd"/>
    </w:p>
    <w:p w:rsidR="00DE2669" w:rsidRPr="00DE2669" w:rsidRDefault="00DE2669" w:rsidP="00735E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 Aim of my Internship</w:t>
      </w:r>
    </w:p>
    <w:p w:rsidR="00DE2669" w:rsidRPr="00DE2669" w:rsidRDefault="00DE2669" w:rsidP="00735E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internship was to gain practical exposure to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child rights and protection laws in India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to understand how legal provisions are applied in real-life situations. As a law student, my focus was on bridging the gap between the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black-letter law</w:t>
      </w:r>
      <w:r w:rsidR="00735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statutes and provisions,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their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practical implementation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, particularly in areas affecting vulnerable children.</w:t>
      </w:r>
    </w:p>
    <w:p w:rsidR="00DE2669" w:rsidRPr="00DE2669" w:rsidRDefault="00DE2669" w:rsidP="00735E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 Work Undertaken</w:t>
      </w:r>
    </w:p>
    <w:p w:rsidR="00DE2669" w:rsidRPr="00DE2669" w:rsidRDefault="00DE2669" w:rsidP="00735E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Study of Child Protection Legislations</w:t>
      </w:r>
    </w:p>
    <w:p w:rsidR="00DE2669" w:rsidRPr="00DE2669" w:rsidRDefault="00DE2669" w:rsidP="00735E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the internship, I studied and prepared explanatory notes on four key statutes:</w:t>
      </w:r>
    </w:p>
    <w:p w:rsidR="00DE2669" w:rsidRPr="00DE2669" w:rsidRDefault="00DE2669" w:rsidP="00735E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 Labour (Prohibition and Regulation) Act, 1986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Understood how the Act prohibits employment of children below 14 years in certain occupations and regulates working conditions of adolescents (14–18 years).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Analysed punishments prescribed for employers and recent judicial trends on child labour.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Prepared simplified guidelines highlighting helpline numbers (1098) and authorities responsible for rescue and rehabilitation. </w:t>
      </w:r>
    </w:p>
    <w:p w:rsidR="00DE2669" w:rsidRPr="00DE2669" w:rsidRDefault="00DE2669" w:rsidP="00735E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to Education Act, 2009 (RTE)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Explored the constitutional basis of RTE under Article 21-A.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Summarised provisions regarding free and compulsory education for children aged 6–14 years.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Examined Section 12(1)(c), which mandates 25% reservation for children from weaker sections in private schools, and the role of School Management Committees.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Identified grievance </w:t>
      </w:r>
      <w:proofErr w:type="spellStart"/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redressal</w:t>
      </w:r>
      <w:proofErr w:type="spellEnd"/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mechanisms through NCPCR and SCPCR. </w:t>
      </w:r>
    </w:p>
    <w:p w:rsidR="00DE2669" w:rsidRPr="00DE2669" w:rsidRDefault="00DE2669" w:rsidP="00735E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Protection of Children from Sexual Offences (POCSO) Act, 2012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Studied mandatory reporting obligations and the child-friendly procedures during investigation and trial.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Analysed how FIRs are registered, role of Special Juvenile Police Units (SJPUs), and functioning of Special Courts under the Act.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Prepared a step-wise guide for reporting offences, medical assistance, and legal aid. </w:t>
      </w:r>
    </w:p>
    <w:p w:rsidR="00DE2669" w:rsidRPr="00DE2669" w:rsidRDefault="00DE2669" w:rsidP="00735E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Prohibition of Child Marriage Act, 2006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Reviewed the definition of a “child” (boys below 21 years, girls below 18 years).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Noted the preventive role of Child Marriage Prohibition Officers.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Highlighted punishments for those promoting or conducting child marriages.</w:t>
      </w:r>
    </w:p>
    <w:p w:rsidR="00DE2669" w:rsidRPr="00DE2669" w:rsidRDefault="00DE2669" w:rsidP="00735E9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Reflected on the social impact of child marriages and legal remedies for annulment. </w:t>
      </w:r>
    </w:p>
    <w:p w:rsidR="00DE2669" w:rsidRPr="00DE2669" w:rsidRDefault="00DE2669" w:rsidP="00735E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b) Simplification and Awareness Materials</w:t>
      </w:r>
    </w:p>
    <w:p w:rsidR="00DE2669" w:rsidRPr="00DE2669" w:rsidRDefault="00DE2669" w:rsidP="00735E9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Translated complex legal provisions into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easy-to-understand notes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use in awareness drives and community outreach.</w:t>
      </w:r>
    </w:p>
    <w:p w:rsidR="00DE2669" w:rsidRPr="00DE2669" w:rsidRDefault="00DE2669" w:rsidP="00735E9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Prepared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step-by-step checklists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“How to report under POCSO” or “How to claim admission under RTE”).</w:t>
      </w:r>
    </w:p>
    <w:p w:rsidR="00DE2669" w:rsidRPr="00DE2669" w:rsidRDefault="00DE2669" w:rsidP="00735E9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Focused on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practical remedies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theoretical provisions.</w:t>
      </w:r>
    </w:p>
    <w:p w:rsidR="00DE2669" w:rsidRPr="00DE2669" w:rsidRDefault="00DE2669" w:rsidP="00735E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Documentation &amp; Research</w:t>
      </w:r>
    </w:p>
    <w:p w:rsidR="00DE2669" w:rsidRPr="00DE2669" w:rsidRDefault="00DE2669" w:rsidP="00735E9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Organised my work into structured documents, each dedicated to one law, with clear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headings, duties of authorities, and remedies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2669" w:rsidRPr="00DE2669" w:rsidRDefault="00DE2669" w:rsidP="00735E9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Researched judicial pronouncements and practical challenges in implementation.</w:t>
      </w:r>
    </w:p>
    <w:p w:rsidR="00DE2669" w:rsidRPr="00DE2669" w:rsidRDefault="00DE2669" w:rsidP="00735E9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comparative note on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statutory rights vs. ground reality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, highlighting gaps such as under-reporting in POCSO or lack of awareness of RTE quota.</w:t>
      </w:r>
    </w:p>
    <w:p w:rsidR="00DE2669" w:rsidRPr="00DE2669" w:rsidRDefault="00DE2669" w:rsidP="00735E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3) Skills Acquired</w:t>
      </w:r>
    </w:p>
    <w:p w:rsidR="00DE2669" w:rsidRPr="00DE2669" w:rsidRDefault="00DE2669" w:rsidP="00735E9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Legal Research &amp; Interpretation: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Learned to read bare Acts critically, identify key provisions, and relate them to constitutional rights.</w:t>
      </w:r>
    </w:p>
    <w:p w:rsidR="00DE2669" w:rsidRPr="00DE2669" w:rsidRDefault="00DE2669" w:rsidP="00735E9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Drafting &amp; Simplification: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Improved my ability to translate complex statutes into accessible language without losing the essence.</w:t>
      </w:r>
    </w:p>
    <w:p w:rsidR="00DE2669" w:rsidRPr="00DE2669" w:rsidRDefault="00DE2669" w:rsidP="00735E9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Analytical Skills: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Connected statutory provisions with real-world implications and challenges.</w:t>
      </w:r>
    </w:p>
    <w:p w:rsidR="00DE2669" w:rsidRPr="00DE2669" w:rsidRDefault="00DE2669" w:rsidP="00735E9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Practical Understanding: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Understood how legal mechanisms like </w:t>
      </w:r>
      <w:proofErr w:type="spellStart"/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Childline</w:t>
      </w:r>
      <w:proofErr w:type="spellEnd"/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1098, CWCs, and Special Courts function within the system.</w:t>
      </w:r>
    </w:p>
    <w:p w:rsidR="00DE2669" w:rsidRPr="00DE2669" w:rsidRDefault="00DE2669" w:rsidP="00735E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4) Key Outcomes of the Internship</w:t>
      </w:r>
    </w:p>
    <w:p w:rsidR="00DE2669" w:rsidRPr="00DE2669" w:rsidRDefault="00DE2669" w:rsidP="00735E9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Produced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four comprehensive explanatory documents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child protection laws.</w:t>
      </w:r>
    </w:p>
    <w:p w:rsidR="00DE2669" w:rsidRPr="00DE2669" w:rsidRDefault="00DE2669" w:rsidP="00735E9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awareness material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could be used by NGOs, schools, or parents.</w:t>
      </w:r>
    </w:p>
    <w:p w:rsidR="00DE2669" w:rsidRPr="00DE2669" w:rsidRDefault="00DE2669" w:rsidP="00735E9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Gained deeper understanding of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how child rights laws protect vulnerable groups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what gaps still exist in their implementation.</w:t>
      </w:r>
    </w:p>
    <w:p w:rsidR="00DE2669" w:rsidRPr="00DE2669" w:rsidRDefault="00735E97" w:rsidP="00735E9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="00DE2669" w:rsidRPr="00DE2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Conclusion</w:t>
      </w:r>
    </w:p>
    <w:p w:rsidR="00DE2669" w:rsidRPr="00DE2669" w:rsidRDefault="00DE2669" w:rsidP="00735E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internship has been a valuable experience for me as a second-year law student. It allowed me to go beyond theoretical classroom knowledge and engage with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practical child rights mechanisms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. I now have a clearer understanding of how protective legislations like the Child Labour Act, RTE, POCSO, and Child Marriage Act operate, both legally and socially.</w:t>
      </w:r>
    </w:p>
    <w:p w:rsidR="00DE2669" w:rsidRPr="00DE2669" w:rsidRDefault="00DE2669" w:rsidP="00735E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internship strengthened my legal research and drafting skills, while also making me sensitive to the </w:t>
      </w:r>
      <w:r w:rsidRPr="00735E9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real-world struggles of children</w:t>
      </w:r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. I believe this experience has laid a foundation for my future career in law, especially if I pursue human rights or child rights advo</w:t>
      </w:r>
      <w:bookmarkStart w:id="0" w:name="_GoBack"/>
      <w:bookmarkEnd w:id="0"/>
      <w:r w:rsidRPr="00DE2669">
        <w:rPr>
          <w:rFonts w:ascii="Times New Roman" w:eastAsia="Times New Roman" w:hAnsi="Times New Roman" w:cs="Times New Roman"/>
          <w:sz w:val="24"/>
          <w:szCs w:val="24"/>
          <w:lang w:eastAsia="en-IN"/>
        </w:rPr>
        <w:t>cacy.</w:t>
      </w:r>
    </w:p>
    <w:p w:rsidR="002F648D" w:rsidRPr="00735E97" w:rsidRDefault="002F648D" w:rsidP="00735E97">
      <w:pPr>
        <w:jc w:val="both"/>
        <w:rPr>
          <w:sz w:val="24"/>
          <w:szCs w:val="24"/>
        </w:rPr>
      </w:pPr>
    </w:p>
    <w:sectPr w:rsidR="002F648D" w:rsidRPr="0073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E0072"/>
    <w:multiLevelType w:val="multilevel"/>
    <w:tmpl w:val="66DC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80DD1"/>
    <w:multiLevelType w:val="multilevel"/>
    <w:tmpl w:val="75AE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B28CF"/>
    <w:multiLevelType w:val="multilevel"/>
    <w:tmpl w:val="A716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80175"/>
    <w:multiLevelType w:val="multilevel"/>
    <w:tmpl w:val="45C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C60DC"/>
    <w:multiLevelType w:val="multilevel"/>
    <w:tmpl w:val="2E0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322AB"/>
    <w:multiLevelType w:val="multilevel"/>
    <w:tmpl w:val="8108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F724B"/>
    <w:multiLevelType w:val="multilevel"/>
    <w:tmpl w:val="F040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669"/>
    <w:rsid w:val="002F648D"/>
    <w:rsid w:val="00735E97"/>
    <w:rsid w:val="008C6713"/>
    <w:rsid w:val="00DE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AA78"/>
  <w15:chartTrackingRefBased/>
  <w15:docId w15:val="{721A4A46-3534-4A22-951E-B1C17834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26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2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26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6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26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26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2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26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0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2025-08-18T16:28:00Z</dcterms:created>
  <dcterms:modified xsi:type="dcterms:W3CDTF">2025-08-18T17:45:00Z</dcterms:modified>
</cp:coreProperties>
</file>