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p w:rsidR="009D2A45" w:rsidRPr="00117C7E" w:rsidRDefault="00824005" w:rsidP="00824005">
      <w:pPr>
        <w:jc w:val="center"/>
        <w:rPr>
          <w:rFonts w:ascii="Algerian" w:hAnsi="Algerian"/>
          <w:sz w:val="44"/>
          <w:szCs w:val="44"/>
        </w:rPr>
      </w:pPr>
      <w:r>
        <w:rPr>
          <w:rFonts w:ascii="Arial Rounded MT Bold" w:hAnsi="Arial Rounded MT Bold"/>
          <w:sz w:val="28"/>
          <w:szCs w:val="28"/>
        </w:rPr>
        <w:t xml:space="preserve"> </w:t>
      </w:r>
      <w:r w:rsidRPr="00117C7E">
        <w:rPr>
          <w:rFonts w:ascii="Algerian" w:hAnsi="Algerian"/>
          <w:sz w:val="44"/>
          <w:szCs w:val="44"/>
          <w:shd w:val="clear" w:color="auto" w:fill="213F43" w:themeFill="accent2" w:themeFillShade="80"/>
        </w:rPr>
        <w:t>LAW PERTAINING TO CHILDREN’S WELFARE</w:t>
      </w:r>
    </w:p>
    <w:p w:rsidR="00AC6BBF" w:rsidRDefault="00AC6BBF" w:rsidP="00824005">
      <w:pPr>
        <w:rPr>
          <w:rFonts w:ascii="Arial Rounded MT Bold" w:hAnsi="Arial Rounded MT Bold"/>
          <w:sz w:val="28"/>
          <w:szCs w:val="28"/>
        </w:rPr>
      </w:pPr>
    </w:p>
    <w:p w:rsidR="00824005" w:rsidRPr="00B27E3B" w:rsidRDefault="00824005" w:rsidP="00B27E3B">
      <w:pPr>
        <w:shd w:val="clear" w:color="auto" w:fill="A6A6A6" w:themeFill="background2" w:themeFillShade="BF"/>
        <w:rPr>
          <w:rFonts w:ascii="Calisto MT" w:hAnsi="Calisto MT"/>
          <w:color w:val="213F43" w:themeColor="accent2" w:themeShade="80"/>
          <w:sz w:val="40"/>
          <w:szCs w:val="40"/>
        </w:rPr>
      </w:pPr>
      <w:r w:rsidRPr="00B27E3B">
        <w:rPr>
          <w:rFonts w:ascii="Calisto MT" w:hAnsi="Calisto MT"/>
          <w:color w:val="213F43" w:themeColor="accent2" w:themeShade="80"/>
          <w:sz w:val="40"/>
          <w:szCs w:val="40"/>
        </w:rPr>
        <w:t>JUVENILE JUSTICE ACT, 2015</w:t>
      </w:r>
    </w:p>
    <w:p w:rsidR="00824005" w:rsidRPr="00117C7E" w:rsidRDefault="00824005" w:rsidP="00824005">
      <w:pPr>
        <w:rPr>
          <w:rFonts w:ascii="Times New Roman" w:hAnsi="Times New Roman" w:cs="Times New Roman"/>
          <w:sz w:val="28"/>
          <w:szCs w:val="28"/>
        </w:rPr>
      </w:pPr>
      <w:r w:rsidRPr="00117C7E">
        <w:rPr>
          <w:rFonts w:ascii="Times New Roman" w:hAnsi="Times New Roman" w:cs="Times New Roman"/>
          <w:sz w:val="28"/>
          <w:szCs w:val="28"/>
        </w:rPr>
        <w:t>The act comprehensively covers children’s care, protection and rehabilitation.</w:t>
      </w:r>
    </w:p>
    <w:p w:rsidR="00824005" w:rsidRPr="00117C7E" w:rsidRDefault="00824005" w:rsidP="00824005">
      <w:pPr>
        <w:rPr>
          <w:rFonts w:ascii="Times New Roman" w:hAnsi="Times New Roman" w:cs="Times New Roman"/>
          <w:sz w:val="28"/>
          <w:szCs w:val="28"/>
        </w:rPr>
      </w:pPr>
      <w:r w:rsidRPr="00117C7E">
        <w:rPr>
          <w:rFonts w:ascii="Times New Roman" w:hAnsi="Times New Roman" w:cs="Times New Roman"/>
          <w:sz w:val="28"/>
          <w:szCs w:val="28"/>
        </w:rPr>
        <w:t>In simple words this law is made to protect the rights of children in India who need care and p</w:t>
      </w:r>
      <w:r w:rsidR="00A0421A" w:rsidRPr="00117C7E">
        <w:rPr>
          <w:rFonts w:ascii="Times New Roman" w:hAnsi="Times New Roman" w:cs="Times New Roman"/>
          <w:sz w:val="28"/>
          <w:szCs w:val="28"/>
        </w:rPr>
        <w:t xml:space="preserve">rotection and also the minors </w:t>
      </w:r>
      <w:r w:rsidRPr="00117C7E">
        <w:rPr>
          <w:rFonts w:ascii="Times New Roman" w:hAnsi="Times New Roman" w:cs="Times New Roman"/>
          <w:sz w:val="28"/>
          <w:szCs w:val="28"/>
        </w:rPr>
        <w:t xml:space="preserve">who have committed offences or crimes. </w:t>
      </w:r>
    </w:p>
    <w:p w:rsidR="00A0421A" w:rsidRDefault="00A0421A" w:rsidP="00824005">
      <w:pPr>
        <w:rPr>
          <w:rFonts w:ascii="Arial Rounded MT Bold" w:hAnsi="Arial Rounded MT Bold"/>
          <w:sz w:val="28"/>
          <w:szCs w:val="28"/>
        </w:rPr>
      </w:pPr>
      <w:r w:rsidRPr="00117C7E">
        <w:rPr>
          <w:rFonts w:ascii="Times New Roman" w:hAnsi="Times New Roman" w:cs="Times New Roman"/>
          <w:sz w:val="28"/>
          <w:szCs w:val="28"/>
        </w:rPr>
        <w:t>It thereby ensures that children are treated with care and fairness and are given a fair chance to grow</w:t>
      </w:r>
      <w:r>
        <w:rPr>
          <w:rFonts w:ascii="Arial Rounded MT Bold" w:hAnsi="Arial Rounded MT Bold"/>
          <w:sz w:val="28"/>
          <w:szCs w:val="28"/>
        </w:rPr>
        <w:t>.</w:t>
      </w:r>
    </w:p>
    <w:p w:rsidR="00A0421A" w:rsidRPr="00AC298A" w:rsidRDefault="00A0421A" w:rsidP="00824005">
      <w:pPr>
        <w:rPr>
          <w:rFonts w:ascii="Calisto MT" w:eastAsia="Arial Unicode MS" w:hAnsi="Calisto MT" w:cs="Arial Unicode MS"/>
          <w:i/>
          <w:sz w:val="32"/>
          <w:szCs w:val="32"/>
          <w:u w:val="single"/>
        </w:rPr>
      </w:pPr>
      <w:r w:rsidRPr="00AC298A">
        <w:rPr>
          <w:rFonts w:ascii="Calisto MT" w:eastAsia="Arial Unicode MS" w:hAnsi="Calisto MT" w:cs="Arial Unicode MS"/>
          <w:i/>
          <w:sz w:val="32"/>
          <w:szCs w:val="32"/>
          <w:u w:val="single"/>
        </w:rPr>
        <w:t>The law</w:t>
      </w:r>
      <w:r w:rsidR="00117C7E" w:rsidRPr="00AC298A">
        <w:rPr>
          <w:rFonts w:ascii="Calisto MT" w:eastAsia="Arial Unicode MS" w:hAnsi="Calisto MT" w:cs="Arial Unicode MS"/>
          <w:i/>
          <w:sz w:val="32"/>
          <w:szCs w:val="32"/>
          <w:u w:val="single"/>
        </w:rPr>
        <w:t xml:space="preserve"> is applicable to</w:t>
      </w:r>
      <w:r w:rsidRPr="00AC298A">
        <w:rPr>
          <w:rFonts w:ascii="Calisto MT" w:eastAsia="Arial Unicode MS" w:hAnsi="Calisto MT" w:cs="Arial Unicode MS"/>
          <w:i/>
          <w:sz w:val="32"/>
          <w:szCs w:val="32"/>
          <w:u w:val="single"/>
        </w:rPr>
        <w:t xml:space="preserve"> the following:</w:t>
      </w:r>
    </w:p>
    <w:p w:rsidR="00A0421A" w:rsidRPr="00117C7E" w:rsidRDefault="00AC6BBF" w:rsidP="00824005">
      <w:pPr>
        <w:rPr>
          <w:rFonts w:ascii="Times New Roman" w:hAnsi="Times New Roman" w:cs="Times New Roman"/>
          <w:sz w:val="28"/>
          <w:szCs w:val="28"/>
        </w:rPr>
      </w:pPr>
      <w:r w:rsidRPr="00117C7E">
        <w:rPr>
          <w:rFonts w:ascii="Times New Roman" w:hAnsi="Times New Roman" w:cs="Times New Roman"/>
          <w:sz w:val="28"/>
          <w:szCs w:val="28"/>
        </w:rPr>
        <w:t xml:space="preserve">1. </w:t>
      </w:r>
      <w:r w:rsidR="00A0421A" w:rsidRPr="00117C7E">
        <w:rPr>
          <w:rFonts w:ascii="Times New Roman" w:hAnsi="Times New Roman" w:cs="Times New Roman"/>
          <w:sz w:val="28"/>
          <w:szCs w:val="28"/>
        </w:rPr>
        <w:t xml:space="preserve">Children who are below 18 years of age </w:t>
      </w:r>
    </w:p>
    <w:p w:rsidR="00A0421A" w:rsidRPr="00117C7E" w:rsidRDefault="00AC6BBF" w:rsidP="00824005">
      <w:pPr>
        <w:rPr>
          <w:rFonts w:ascii="Times New Roman" w:hAnsi="Times New Roman" w:cs="Times New Roman"/>
          <w:sz w:val="28"/>
          <w:szCs w:val="28"/>
        </w:rPr>
      </w:pPr>
      <w:r w:rsidRPr="00117C7E">
        <w:rPr>
          <w:rFonts w:ascii="Times New Roman" w:hAnsi="Times New Roman" w:cs="Times New Roman"/>
          <w:sz w:val="28"/>
          <w:szCs w:val="28"/>
        </w:rPr>
        <w:t xml:space="preserve">2. </w:t>
      </w:r>
      <w:r w:rsidR="00A0421A" w:rsidRPr="00117C7E">
        <w:rPr>
          <w:rFonts w:ascii="Times New Roman" w:hAnsi="Times New Roman" w:cs="Times New Roman"/>
          <w:sz w:val="28"/>
          <w:szCs w:val="28"/>
        </w:rPr>
        <w:t>Children who are in conflict with the law meaning they have done something which is deemed as an offence (petty wrongs) or crime.</w:t>
      </w:r>
    </w:p>
    <w:p w:rsidR="00A0421A" w:rsidRDefault="00AC6BBF" w:rsidP="00824005">
      <w:pPr>
        <w:rPr>
          <w:rFonts w:ascii="Arial Rounded MT Bold" w:hAnsi="Arial Rounded MT Bold"/>
          <w:sz w:val="28"/>
          <w:szCs w:val="28"/>
        </w:rPr>
      </w:pPr>
      <w:r w:rsidRPr="00117C7E">
        <w:rPr>
          <w:rFonts w:ascii="Times New Roman" w:hAnsi="Times New Roman" w:cs="Times New Roman"/>
          <w:sz w:val="28"/>
          <w:szCs w:val="28"/>
        </w:rPr>
        <w:t xml:space="preserve">3. </w:t>
      </w:r>
      <w:r w:rsidR="00A0421A" w:rsidRPr="00117C7E">
        <w:rPr>
          <w:rFonts w:ascii="Times New Roman" w:hAnsi="Times New Roman" w:cs="Times New Roman"/>
          <w:sz w:val="28"/>
          <w:szCs w:val="28"/>
        </w:rPr>
        <w:t>Children who need protection which primarily includes orphans, abandoned children or those abused</w:t>
      </w:r>
      <w:r w:rsidR="00A0421A">
        <w:rPr>
          <w:rFonts w:ascii="Arial Rounded MT Bold" w:hAnsi="Arial Rounded MT Bold"/>
          <w:sz w:val="28"/>
          <w:szCs w:val="28"/>
        </w:rPr>
        <w:t>.</w:t>
      </w:r>
    </w:p>
    <w:p w:rsidR="001D483E" w:rsidRPr="00AC298A" w:rsidRDefault="00AC6BBF" w:rsidP="001D483E">
      <w:pPr>
        <w:rPr>
          <w:rFonts w:ascii="Calisto MT" w:hAnsi="Calisto MT"/>
          <w:i/>
          <w:sz w:val="32"/>
          <w:szCs w:val="32"/>
          <w:u w:val="single"/>
        </w:rPr>
      </w:pPr>
      <w:r w:rsidRPr="00AC298A">
        <w:rPr>
          <w:rFonts w:ascii="Calisto MT" w:hAnsi="Calisto MT"/>
          <w:i/>
          <w:sz w:val="32"/>
          <w:szCs w:val="32"/>
          <w:u w:val="single"/>
        </w:rPr>
        <w:t>Key Provisions for:</w:t>
      </w:r>
    </w:p>
    <w:p w:rsidR="001D483E" w:rsidRPr="00AC298A" w:rsidRDefault="001D483E" w:rsidP="001D483E">
      <w:pPr>
        <w:rPr>
          <w:rFonts w:ascii="Times New Roman" w:hAnsi="Times New Roman" w:cs="Times New Roman"/>
          <w:sz w:val="28"/>
          <w:szCs w:val="28"/>
        </w:rPr>
      </w:pPr>
      <w:r w:rsidRPr="00AC298A">
        <w:rPr>
          <w:rFonts w:ascii="Times New Roman" w:hAnsi="Times New Roman" w:cs="Times New Roman"/>
          <w:sz w:val="28"/>
          <w:szCs w:val="28"/>
        </w:rPr>
        <w:t>Children in Conflict with Law:</w:t>
      </w:r>
    </w:p>
    <w:p w:rsidR="001D483E" w:rsidRPr="00AC298A" w:rsidRDefault="001D483E" w:rsidP="001D483E">
      <w:pPr>
        <w:rPr>
          <w:rFonts w:ascii="Times New Roman" w:hAnsi="Times New Roman" w:cs="Times New Roman"/>
          <w:sz w:val="28"/>
          <w:szCs w:val="28"/>
        </w:rPr>
      </w:pPr>
      <w:r w:rsidRPr="00AC298A">
        <w:rPr>
          <w:rFonts w:ascii="Times New Roman" w:hAnsi="Times New Roman" w:cs="Times New Roman"/>
          <w:sz w:val="28"/>
          <w:szCs w:val="28"/>
        </w:rPr>
        <w:t>A child in conflict with law is any person who is alleged or found to have committed an offense and is below the age of 18 years.</w:t>
      </w:r>
    </w:p>
    <w:p w:rsidR="001D483E" w:rsidRPr="00AC298A" w:rsidRDefault="001D483E" w:rsidP="001D483E">
      <w:pPr>
        <w:rPr>
          <w:rFonts w:ascii="Times New Roman" w:hAnsi="Times New Roman" w:cs="Times New Roman"/>
          <w:sz w:val="28"/>
          <w:szCs w:val="28"/>
        </w:rPr>
      </w:pPr>
      <w:r w:rsidRPr="00AC298A">
        <w:rPr>
          <w:rFonts w:ascii="Times New Roman" w:hAnsi="Times New Roman" w:cs="Times New Roman"/>
          <w:sz w:val="28"/>
          <w:szCs w:val="28"/>
        </w:rPr>
        <w:t>Children in Need of Care and Protection:</w:t>
      </w:r>
    </w:p>
    <w:p w:rsidR="001D483E" w:rsidRPr="00AC298A" w:rsidRDefault="001D483E" w:rsidP="001D483E">
      <w:pPr>
        <w:rPr>
          <w:rFonts w:ascii="Times New Roman" w:hAnsi="Times New Roman" w:cs="Times New Roman"/>
          <w:sz w:val="28"/>
          <w:szCs w:val="28"/>
        </w:rPr>
      </w:pPr>
      <w:r w:rsidRPr="00AC298A">
        <w:rPr>
          <w:rFonts w:ascii="Times New Roman" w:hAnsi="Times New Roman" w:cs="Times New Roman"/>
          <w:sz w:val="28"/>
          <w:szCs w:val="28"/>
        </w:rPr>
        <w:t>They comprise children who are abandoned, orphaned, surrendered, or threatened by different types of abuse, neglect, or exploitation.</w:t>
      </w:r>
    </w:p>
    <w:p w:rsidR="00AC6BBF" w:rsidRPr="00AC298A" w:rsidRDefault="001D483E" w:rsidP="001D483E">
      <w:pPr>
        <w:rPr>
          <w:rFonts w:ascii="Times New Roman" w:hAnsi="Times New Roman" w:cs="Times New Roman"/>
          <w:sz w:val="28"/>
          <w:szCs w:val="28"/>
        </w:rPr>
      </w:pPr>
      <w:r w:rsidRPr="00AC298A">
        <w:rPr>
          <w:rFonts w:ascii="Times New Roman" w:hAnsi="Times New Roman" w:cs="Times New Roman"/>
          <w:sz w:val="28"/>
          <w:szCs w:val="28"/>
        </w:rPr>
        <w:t>Child-Friendly Approach:</w:t>
      </w:r>
    </w:p>
    <w:p w:rsidR="001D483E" w:rsidRPr="00AC298A" w:rsidRDefault="001D483E" w:rsidP="001D483E">
      <w:pPr>
        <w:rPr>
          <w:rFonts w:ascii="Times New Roman" w:hAnsi="Times New Roman" w:cs="Times New Roman"/>
          <w:sz w:val="28"/>
          <w:szCs w:val="28"/>
        </w:rPr>
      </w:pPr>
      <w:r w:rsidRPr="00AC298A">
        <w:rPr>
          <w:rFonts w:ascii="Times New Roman" w:hAnsi="Times New Roman" w:cs="Times New Roman"/>
          <w:sz w:val="28"/>
          <w:szCs w:val="28"/>
        </w:rPr>
        <w:t xml:space="preserve">The Act requires a child-friendly framework in all issues concerning juveniles, providing their basic needs through proper care, </w:t>
      </w:r>
      <w:r w:rsidR="00AC6BBF" w:rsidRPr="00AC298A">
        <w:rPr>
          <w:rFonts w:ascii="Times New Roman" w:hAnsi="Times New Roman" w:cs="Times New Roman"/>
          <w:sz w:val="28"/>
          <w:szCs w:val="28"/>
        </w:rPr>
        <w:t>protection,</w:t>
      </w:r>
      <w:r w:rsidRPr="00AC298A">
        <w:rPr>
          <w:rFonts w:ascii="Times New Roman" w:hAnsi="Times New Roman" w:cs="Times New Roman"/>
          <w:sz w:val="28"/>
          <w:szCs w:val="28"/>
        </w:rPr>
        <w:t xml:space="preserve"> and rehabilitation.</w:t>
      </w:r>
    </w:p>
    <w:p w:rsidR="001D483E" w:rsidRPr="00AC298A" w:rsidRDefault="001D483E" w:rsidP="001D483E">
      <w:pPr>
        <w:rPr>
          <w:rFonts w:ascii="Times New Roman" w:hAnsi="Times New Roman" w:cs="Times New Roman"/>
          <w:sz w:val="28"/>
          <w:szCs w:val="28"/>
        </w:rPr>
      </w:pPr>
      <w:r w:rsidRPr="00AC298A">
        <w:rPr>
          <w:rFonts w:ascii="Times New Roman" w:hAnsi="Times New Roman" w:cs="Times New Roman"/>
          <w:sz w:val="28"/>
          <w:szCs w:val="28"/>
        </w:rPr>
        <w:lastRenderedPageBreak/>
        <w:t>Juvenile Justice Board (JJB):</w:t>
      </w:r>
    </w:p>
    <w:p w:rsidR="001D483E" w:rsidRPr="00AC298A" w:rsidRDefault="001D483E" w:rsidP="001D483E">
      <w:pPr>
        <w:rPr>
          <w:rFonts w:ascii="Times New Roman" w:hAnsi="Times New Roman" w:cs="Times New Roman"/>
          <w:sz w:val="28"/>
          <w:szCs w:val="28"/>
        </w:rPr>
      </w:pPr>
      <w:r w:rsidRPr="00AC298A">
        <w:rPr>
          <w:rFonts w:ascii="Times New Roman" w:hAnsi="Times New Roman" w:cs="Times New Roman"/>
          <w:sz w:val="28"/>
          <w:szCs w:val="28"/>
        </w:rPr>
        <w:t>The JJB is a specialized agency responsible for enquiring into children's offenses and deciding the correct line of action, which could be rehabilitation or trial as an adult in specific situations.</w:t>
      </w:r>
    </w:p>
    <w:p w:rsidR="001D483E" w:rsidRPr="00AC298A" w:rsidRDefault="001D483E" w:rsidP="001D483E">
      <w:pPr>
        <w:rPr>
          <w:rFonts w:ascii="Times New Roman" w:hAnsi="Times New Roman" w:cs="Times New Roman"/>
          <w:sz w:val="28"/>
          <w:szCs w:val="28"/>
        </w:rPr>
      </w:pPr>
      <w:r w:rsidRPr="00AC298A">
        <w:rPr>
          <w:rFonts w:ascii="Times New Roman" w:hAnsi="Times New Roman" w:cs="Times New Roman"/>
          <w:sz w:val="28"/>
          <w:szCs w:val="28"/>
        </w:rPr>
        <w:t>Child Welfare Committee (CWC):</w:t>
      </w:r>
    </w:p>
    <w:p w:rsidR="001D483E" w:rsidRPr="00AC298A" w:rsidRDefault="001D483E" w:rsidP="001D483E">
      <w:pPr>
        <w:rPr>
          <w:rFonts w:ascii="Times New Roman" w:hAnsi="Times New Roman" w:cs="Times New Roman"/>
          <w:sz w:val="28"/>
          <w:szCs w:val="28"/>
        </w:rPr>
      </w:pPr>
      <w:r w:rsidRPr="00AC298A">
        <w:rPr>
          <w:rFonts w:ascii="Times New Roman" w:hAnsi="Times New Roman" w:cs="Times New Roman"/>
          <w:sz w:val="28"/>
          <w:szCs w:val="28"/>
        </w:rPr>
        <w:t>The CWC has the authority to take care of and protect children in need, making placements of the children into proper institutions.</w:t>
      </w:r>
    </w:p>
    <w:p w:rsidR="001D483E" w:rsidRPr="00AC298A" w:rsidRDefault="001D483E" w:rsidP="001D483E">
      <w:pPr>
        <w:rPr>
          <w:rFonts w:ascii="Times New Roman" w:hAnsi="Times New Roman" w:cs="Times New Roman"/>
          <w:sz w:val="28"/>
          <w:szCs w:val="28"/>
        </w:rPr>
      </w:pPr>
      <w:r w:rsidRPr="00AC298A">
        <w:rPr>
          <w:rFonts w:ascii="Times New Roman" w:hAnsi="Times New Roman" w:cs="Times New Roman"/>
          <w:sz w:val="28"/>
          <w:szCs w:val="28"/>
        </w:rPr>
        <w:t>Adoption:</w:t>
      </w:r>
    </w:p>
    <w:p w:rsidR="001D483E" w:rsidRPr="00AC298A" w:rsidRDefault="001D483E" w:rsidP="001D483E">
      <w:pPr>
        <w:rPr>
          <w:rFonts w:ascii="Times New Roman" w:hAnsi="Times New Roman" w:cs="Times New Roman"/>
          <w:sz w:val="28"/>
          <w:szCs w:val="28"/>
        </w:rPr>
      </w:pPr>
      <w:r w:rsidRPr="00AC298A">
        <w:rPr>
          <w:rFonts w:ascii="Times New Roman" w:hAnsi="Times New Roman" w:cs="Times New Roman"/>
          <w:sz w:val="28"/>
          <w:szCs w:val="28"/>
        </w:rPr>
        <w:t>The Act facilitates a simplified procedure for adopting orphaned, abandoned, and surrendered children.</w:t>
      </w:r>
    </w:p>
    <w:p w:rsidR="001D483E" w:rsidRPr="00AC298A" w:rsidRDefault="001D483E" w:rsidP="001D483E">
      <w:pPr>
        <w:rPr>
          <w:rFonts w:ascii="Times New Roman" w:hAnsi="Times New Roman" w:cs="Times New Roman"/>
          <w:sz w:val="28"/>
          <w:szCs w:val="28"/>
        </w:rPr>
      </w:pPr>
      <w:r w:rsidRPr="00AC298A">
        <w:rPr>
          <w:rFonts w:ascii="Times New Roman" w:hAnsi="Times New Roman" w:cs="Times New Roman"/>
          <w:sz w:val="28"/>
          <w:szCs w:val="28"/>
        </w:rPr>
        <w:t>Special Provisions for Heinous Offenses:</w:t>
      </w:r>
    </w:p>
    <w:p w:rsidR="001D483E" w:rsidRPr="00AC298A" w:rsidRDefault="001D483E" w:rsidP="001D483E">
      <w:pPr>
        <w:rPr>
          <w:rFonts w:ascii="Times New Roman" w:hAnsi="Times New Roman" w:cs="Times New Roman"/>
          <w:sz w:val="28"/>
          <w:szCs w:val="28"/>
        </w:rPr>
      </w:pPr>
      <w:r w:rsidRPr="00AC298A">
        <w:rPr>
          <w:rFonts w:ascii="Times New Roman" w:hAnsi="Times New Roman" w:cs="Times New Roman"/>
          <w:sz w:val="28"/>
          <w:szCs w:val="28"/>
        </w:rPr>
        <w:t>The Act contains provisions for dealing with heinous and serious offenses committed by children in the age group 16-18, which may result in trial as adults not before a careful trial or assessment by the Board.</w:t>
      </w:r>
    </w:p>
    <w:p w:rsidR="001D483E" w:rsidRPr="00AC298A" w:rsidRDefault="001D483E" w:rsidP="001D483E">
      <w:pPr>
        <w:rPr>
          <w:rFonts w:ascii="Times New Roman" w:hAnsi="Times New Roman" w:cs="Times New Roman"/>
          <w:sz w:val="28"/>
          <w:szCs w:val="28"/>
        </w:rPr>
      </w:pPr>
      <w:r w:rsidRPr="00AC298A">
        <w:rPr>
          <w:rFonts w:ascii="Times New Roman" w:hAnsi="Times New Roman" w:cs="Times New Roman"/>
          <w:sz w:val="28"/>
          <w:szCs w:val="28"/>
        </w:rPr>
        <w:t>Penalties:</w:t>
      </w:r>
    </w:p>
    <w:p w:rsidR="001D483E" w:rsidRPr="00AC298A" w:rsidRDefault="001D483E" w:rsidP="001D483E">
      <w:pPr>
        <w:rPr>
          <w:rFonts w:ascii="Times New Roman" w:hAnsi="Times New Roman" w:cs="Times New Roman"/>
          <w:sz w:val="28"/>
          <w:szCs w:val="28"/>
        </w:rPr>
      </w:pPr>
      <w:r w:rsidRPr="00AC298A">
        <w:rPr>
          <w:rFonts w:ascii="Times New Roman" w:hAnsi="Times New Roman" w:cs="Times New Roman"/>
          <w:sz w:val="28"/>
          <w:szCs w:val="28"/>
        </w:rPr>
        <w:t>The Act mandates punishment for crimes committed against children, like cruelty, selling a child, or giving them narcotics.</w:t>
      </w:r>
    </w:p>
    <w:p w:rsidR="001D483E" w:rsidRPr="00AC298A" w:rsidRDefault="001D483E" w:rsidP="001D483E">
      <w:pPr>
        <w:rPr>
          <w:rFonts w:ascii="Times New Roman" w:hAnsi="Times New Roman" w:cs="Times New Roman"/>
          <w:sz w:val="28"/>
          <w:szCs w:val="28"/>
        </w:rPr>
      </w:pPr>
      <w:r w:rsidRPr="00AC298A">
        <w:rPr>
          <w:rFonts w:ascii="Times New Roman" w:hAnsi="Times New Roman" w:cs="Times New Roman"/>
          <w:sz w:val="28"/>
          <w:szCs w:val="28"/>
        </w:rPr>
        <w:t>Mandatory Registration:</w:t>
      </w:r>
    </w:p>
    <w:p w:rsidR="001D483E" w:rsidRPr="00AC298A" w:rsidRDefault="001D483E" w:rsidP="001D483E">
      <w:pPr>
        <w:rPr>
          <w:rFonts w:ascii="Times New Roman" w:hAnsi="Times New Roman" w:cs="Times New Roman"/>
          <w:sz w:val="28"/>
          <w:szCs w:val="28"/>
        </w:rPr>
      </w:pPr>
      <w:r w:rsidRPr="00AC298A">
        <w:rPr>
          <w:rFonts w:ascii="Times New Roman" w:hAnsi="Times New Roman" w:cs="Times New Roman"/>
          <w:sz w:val="28"/>
          <w:szCs w:val="28"/>
        </w:rPr>
        <w:t>Every Child Care Institution is mandated to get registered under the Act.</w:t>
      </w:r>
    </w:p>
    <w:p w:rsidR="001D483E" w:rsidRPr="00AC298A" w:rsidRDefault="001D483E" w:rsidP="001D483E">
      <w:pPr>
        <w:rPr>
          <w:rFonts w:ascii="Times New Roman" w:hAnsi="Times New Roman" w:cs="Times New Roman"/>
          <w:sz w:val="28"/>
          <w:szCs w:val="28"/>
        </w:rPr>
      </w:pPr>
      <w:r w:rsidRPr="00AC298A">
        <w:rPr>
          <w:rFonts w:ascii="Times New Roman" w:hAnsi="Times New Roman" w:cs="Times New Roman"/>
          <w:sz w:val="28"/>
          <w:szCs w:val="28"/>
        </w:rPr>
        <w:t>Age Determination:</w:t>
      </w:r>
    </w:p>
    <w:p w:rsidR="00AC6BBF" w:rsidRPr="00AC298A" w:rsidRDefault="001D483E" w:rsidP="00AC6BBF">
      <w:pPr>
        <w:rPr>
          <w:rFonts w:ascii="Times New Roman" w:hAnsi="Times New Roman" w:cs="Times New Roman"/>
          <w:sz w:val="28"/>
          <w:szCs w:val="28"/>
        </w:rPr>
      </w:pPr>
      <w:r w:rsidRPr="00AC298A">
        <w:rPr>
          <w:rFonts w:ascii="Times New Roman" w:hAnsi="Times New Roman" w:cs="Times New Roman"/>
          <w:sz w:val="28"/>
          <w:szCs w:val="28"/>
        </w:rPr>
        <w:t>The Act provides for determining the age of a child involved in conflict with the law.</w:t>
      </w:r>
      <w:r w:rsidR="00AC6BBF" w:rsidRPr="00AC298A">
        <w:rPr>
          <w:rFonts w:ascii="Times New Roman" w:hAnsi="Times New Roman" w:cs="Times New Roman"/>
        </w:rPr>
        <w:t xml:space="preserve"> </w:t>
      </w:r>
      <w:r w:rsidR="00AC6BBF" w:rsidRPr="00AC298A">
        <w:rPr>
          <w:rFonts w:ascii="Times New Roman" w:hAnsi="Times New Roman" w:cs="Times New Roman"/>
          <w:sz w:val="28"/>
          <w:szCs w:val="28"/>
        </w:rPr>
        <w:t>Under the Juvenile Justice Act, age determination is crucial in deciding whether an individual is treated as a juvenile or an adult. Here's how age is determined and its implications:</w:t>
      </w:r>
    </w:p>
    <w:p w:rsidR="00AC6BBF" w:rsidRPr="00AC298A" w:rsidRDefault="00AC6BBF" w:rsidP="00AC6BBF">
      <w:pPr>
        <w:rPr>
          <w:rFonts w:ascii="Calisto MT" w:hAnsi="Calisto MT" w:cs="Times New Roman"/>
          <w:sz w:val="32"/>
          <w:szCs w:val="32"/>
          <w:u w:val="single"/>
        </w:rPr>
      </w:pPr>
      <w:r w:rsidRPr="00AC298A">
        <w:rPr>
          <w:rFonts w:ascii="Calisto MT" w:hAnsi="Calisto MT" w:cs="Times New Roman"/>
          <w:sz w:val="32"/>
          <w:szCs w:val="32"/>
          <w:u w:val="single"/>
        </w:rPr>
        <w:t>Age Determination Process:</w:t>
      </w:r>
    </w:p>
    <w:p w:rsidR="00AC6BBF" w:rsidRPr="00AC298A" w:rsidRDefault="00AC6BBF" w:rsidP="00AC6BBF">
      <w:pPr>
        <w:rPr>
          <w:rFonts w:ascii="Times New Roman" w:hAnsi="Times New Roman" w:cs="Times New Roman"/>
          <w:sz w:val="28"/>
          <w:szCs w:val="28"/>
        </w:rPr>
      </w:pPr>
      <w:r w:rsidRPr="00AC298A">
        <w:rPr>
          <w:rFonts w:ascii="Times New Roman" w:hAnsi="Times New Roman" w:cs="Times New Roman"/>
          <w:sz w:val="28"/>
          <w:szCs w:val="28"/>
        </w:rPr>
        <w:lastRenderedPageBreak/>
        <w:t>- Visual Assessment: If a person's appearance clearly indicates they're a child, the Juvenile Justice Board or Child Welfare Committee records the estimated age and proceeds.</w:t>
      </w:r>
    </w:p>
    <w:p w:rsidR="00AC6BBF" w:rsidRPr="00AC298A" w:rsidRDefault="00AC6BBF" w:rsidP="00AC6BBF">
      <w:pPr>
        <w:rPr>
          <w:rFonts w:ascii="Times New Roman" w:hAnsi="Times New Roman" w:cs="Times New Roman"/>
          <w:sz w:val="28"/>
          <w:szCs w:val="28"/>
        </w:rPr>
      </w:pPr>
      <w:r w:rsidRPr="00AC298A">
        <w:rPr>
          <w:rFonts w:ascii="Times New Roman" w:hAnsi="Times New Roman" w:cs="Times New Roman"/>
          <w:sz w:val="28"/>
          <w:szCs w:val="28"/>
        </w:rPr>
        <w:t xml:space="preserve">- Documentary Evidence: In doubtful cases, the Board </w:t>
      </w:r>
      <w:r w:rsidR="00AC298A" w:rsidRPr="00AC298A">
        <w:rPr>
          <w:rFonts w:ascii="Times New Roman" w:hAnsi="Times New Roman" w:cs="Times New Roman"/>
          <w:sz w:val="28"/>
          <w:szCs w:val="28"/>
        </w:rPr>
        <w:t>considers:</w:t>
      </w:r>
    </w:p>
    <w:p w:rsidR="00AC6BBF" w:rsidRPr="00AC298A" w:rsidRDefault="00AC6BBF" w:rsidP="00AC6BBF">
      <w:pPr>
        <w:rPr>
          <w:rFonts w:ascii="Times New Roman" w:hAnsi="Times New Roman" w:cs="Times New Roman"/>
          <w:sz w:val="28"/>
          <w:szCs w:val="28"/>
        </w:rPr>
      </w:pPr>
      <w:r w:rsidRPr="00AC298A">
        <w:rPr>
          <w:rFonts w:ascii="Times New Roman" w:hAnsi="Times New Roman" w:cs="Times New Roman"/>
          <w:sz w:val="28"/>
          <w:szCs w:val="28"/>
        </w:rPr>
        <w:t xml:space="preserve"> - School Certificate: Date of birth certificate from school or matriculation certificate.</w:t>
      </w:r>
    </w:p>
    <w:p w:rsidR="008F1CAA" w:rsidRPr="00AC298A" w:rsidRDefault="008F1CAA" w:rsidP="00AC6BBF">
      <w:pPr>
        <w:rPr>
          <w:rFonts w:ascii="Times New Roman" w:hAnsi="Times New Roman" w:cs="Times New Roman"/>
          <w:sz w:val="28"/>
          <w:szCs w:val="28"/>
        </w:rPr>
      </w:pPr>
      <w:r w:rsidRPr="00AC298A">
        <w:rPr>
          <w:rFonts w:ascii="Times New Roman" w:hAnsi="Times New Roman" w:cs="Times New Roman"/>
          <w:sz w:val="28"/>
          <w:szCs w:val="28"/>
        </w:rPr>
        <w:t xml:space="preserve"> </w:t>
      </w:r>
      <w:r w:rsidR="00AC6BBF" w:rsidRPr="00AC298A">
        <w:rPr>
          <w:rFonts w:ascii="Times New Roman" w:hAnsi="Times New Roman" w:cs="Times New Roman"/>
          <w:sz w:val="28"/>
          <w:szCs w:val="28"/>
        </w:rPr>
        <w:t>- Birth Certificate</w:t>
      </w:r>
      <w:r w:rsidRPr="00AC298A">
        <w:rPr>
          <w:rFonts w:ascii="Times New Roman" w:hAnsi="Times New Roman" w:cs="Times New Roman"/>
          <w:sz w:val="28"/>
          <w:szCs w:val="28"/>
        </w:rPr>
        <w:t>: Birth certificate from corporation, municipality or panchayat.</w:t>
      </w:r>
    </w:p>
    <w:p w:rsidR="00AC6BBF" w:rsidRPr="00AC6BBF" w:rsidRDefault="008F1CAA" w:rsidP="00AC6BBF">
      <w:pPr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 xml:space="preserve">  - </w:t>
      </w:r>
      <w:r w:rsidRPr="00AC298A">
        <w:rPr>
          <w:rFonts w:ascii="Times New Roman" w:hAnsi="Times New Roman" w:cs="Times New Roman"/>
          <w:sz w:val="28"/>
          <w:szCs w:val="28"/>
        </w:rPr>
        <w:t>Medical Test</w:t>
      </w:r>
      <w:r w:rsidR="00AC6BBF" w:rsidRPr="00AC298A">
        <w:rPr>
          <w:rFonts w:ascii="Times New Roman" w:hAnsi="Times New Roman" w:cs="Times New Roman"/>
          <w:sz w:val="28"/>
          <w:szCs w:val="28"/>
        </w:rPr>
        <w:t>: Ossification test or latest medical age determination test, if above documents are unavailable</w:t>
      </w:r>
      <w:r w:rsidR="00AC6BBF" w:rsidRPr="00AC6BBF">
        <w:rPr>
          <w:rFonts w:ascii="Arial Rounded MT Bold" w:hAnsi="Arial Rounded MT Bold"/>
          <w:sz w:val="28"/>
          <w:szCs w:val="28"/>
        </w:rPr>
        <w:t>.</w:t>
      </w:r>
    </w:p>
    <w:p w:rsidR="00AC6BBF" w:rsidRPr="00AC6BBF" w:rsidRDefault="00AC6BBF" w:rsidP="00AC6BBF">
      <w:pPr>
        <w:rPr>
          <w:rFonts w:ascii="Arial Rounded MT Bold" w:hAnsi="Arial Rounded MT Bold"/>
          <w:sz w:val="28"/>
          <w:szCs w:val="28"/>
        </w:rPr>
      </w:pPr>
    </w:p>
    <w:p w:rsidR="00AC6BBF" w:rsidRPr="00AC298A" w:rsidRDefault="008F1CAA" w:rsidP="00AC6BBF">
      <w:pPr>
        <w:rPr>
          <w:rFonts w:ascii="Calisto MT" w:hAnsi="Calisto MT"/>
          <w:b/>
          <w:i/>
          <w:sz w:val="32"/>
          <w:szCs w:val="32"/>
          <w:u w:val="single"/>
        </w:rPr>
      </w:pPr>
      <w:r w:rsidRPr="00AC298A">
        <w:rPr>
          <w:rFonts w:ascii="Calisto MT" w:hAnsi="Calisto MT"/>
          <w:b/>
          <w:i/>
          <w:sz w:val="32"/>
          <w:szCs w:val="32"/>
          <w:u w:val="single"/>
        </w:rPr>
        <w:t>Key Age-Related Provisions:</w:t>
      </w:r>
    </w:p>
    <w:p w:rsidR="00AC6BBF" w:rsidRPr="00AC298A" w:rsidRDefault="008F1CAA" w:rsidP="00AC6BBF">
      <w:pPr>
        <w:rPr>
          <w:rFonts w:ascii="Times New Roman" w:hAnsi="Times New Roman" w:cs="Times New Roman"/>
          <w:sz w:val="28"/>
          <w:szCs w:val="28"/>
        </w:rPr>
      </w:pPr>
      <w:r w:rsidRPr="00AC298A">
        <w:rPr>
          <w:rFonts w:ascii="Times New Roman" w:hAnsi="Times New Roman" w:cs="Times New Roman"/>
          <w:sz w:val="28"/>
          <w:szCs w:val="28"/>
        </w:rPr>
        <w:t xml:space="preserve">- </w:t>
      </w:r>
      <w:r w:rsidR="00AC6BBF" w:rsidRPr="00AC298A">
        <w:rPr>
          <w:rFonts w:ascii="Times New Roman" w:hAnsi="Times New Roman" w:cs="Times New Roman"/>
          <w:sz w:val="28"/>
          <w:szCs w:val="28"/>
        </w:rPr>
        <w:t>Juv</w:t>
      </w:r>
      <w:r w:rsidRPr="00AC298A">
        <w:rPr>
          <w:rFonts w:ascii="Times New Roman" w:hAnsi="Times New Roman" w:cs="Times New Roman"/>
          <w:sz w:val="28"/>
          <w:szCs w:val="28"/>
        </w:rPr>
        <w:t>enile Definition</w:t>
      </w:r>
      <w:r w:rsidR="00AC6BBF" w:rsidRPr="00AC298A">
        <w:rPr>
          <w:rFonts w:ascii="Times New Roman" w:hAnsi="Times New Roman" w:cs="Times New Roman"/>
          <w:sz w:val="28"/>
          <w:szCs w:val="28"/>
        </w:rPr>
        <w:t>: Anyone under 18 years is considered a juvenile.</w:t>
      </w:r>
    </w:p>
    <w:p w:rsidR="00AC6BBF" w:rsidRPr="00AC298A" w:rsidRDefault="008F1CAA" w:rsidP="00AC6BBF">
      <w:pPr>
        <w:rPr>
          <w:rFonts w:ascii="Times New Roman" w:hAnsi="Times New Roman" w:cs="Times New Roman"/>
          <w:sz w:val="28"/>
          <w:szCs w:val="28"/>
        </w:rPr>
      </w:pPr>
      <w:r w:rsidRPr="00AC298A">
        <w:rPr>
          <w:rFonts w:ascii="Times New Roman" w:hAnsi="Times New Roman" w:cs="Times New Roman"/>
          <w:sz w:val="28"/>
          <w:szCs w:val="28"/>
        </w:rPr>
        <w:t>- Criminal Liability</w:t>
      </w:r>
      <w:r w:rsidR="00AC6BBF" w:rsidRPr="00AC298A">
        <w:rPr>
          <w:rFonts w:ascii="Times New Roman" w:hAnsi="Times New Roman" w:cs="Times New Roman"/>
          <w:sz w:val="28"/>
          <w:szCs w:val="28"/>
        </w:rPr>
        <w:t>: Juveniles below 7 years are exempt from criminal liability due to "Doli Incapax" (incapacity to commit a crime).</w:t>
      </w:r>
    </w:p>
    <w:p w:rsidR="00AC6BBF" w:rsidRDefault="008F1CAA" w:rsidP="00AC6BBF">
      <w:pPr>
        <w:rPr>
          <w:rFonts w:ascii="Arial Rounded MT Bold" w:hAnsi="Arial Rounded MT Bold"/>
          <w:sz w:val="28"/>
          <w:szCs w:val="28"/>
        </w:rPr>
      </w:pPr>
      <w:r w:rsidRPr="00AC298A">
        <w:rPr>
          <w:rFonts w:ascii="Times New Roman" w:hAnsi="Times New Roman" w:cs="Times New Roman"/>
          <w:sz w:val="28"/>
          <w:szCs w:val="28"/>
        </w:rPr>
        <w:t>- Trying Juveniles as Adults</w:t>
      </w:r>
      <w:r w:rsidR="00AC6BBF" w:rsidRPr="00AC298A">
        <w:rPr>
          <w:rFonts w:ascii="Times New Roman" w:hAnsi="Times New Roman" w:cs="Times New Roman"/>
          <w:sz w:val="28"/>
          <w:szCs w:val="28"/>
        </w:rPr>
        <w:t>: Juveniles between 16-18 years involved in heinous offenses may be tried as adults after a preliminary assessment by</w:t>
      </w:r>
      <w:r w:rsidRPr="00AC298A">
        <w:rPr>
          <w:rFonts w:ascii="Times New Roman" w:hAnsi="Times New Roman" w:cs="Times New Roman"/>
          <w:sz w:val="28"/>
          <w:szCs w:val="28"/>
        </w:rPr>
        <w:t xml:space="preserve"> the Juvenile Justice Board</w:t>
      </w:r>
      <w:r>
        <w:rPr>
          <w:rFonts w:ascii="Arial Rounded MT Bold" w:hAnsi="Arial Rounded MT Bold"/>
          <w:sz w:val="28"/>
          <w:szCs w:val="28"/>
        </w:rPr>
        <w:t>.</w:t>
      </w:r>
    </w:p>
    <w:p w:rsidR="00AC298A" w:rsidRPr="00AC6BBF" w:rsidRDefault="00AC298A" w:rsidP="00AC6BBF">
      <w:pPr>
        <w:rPr>
          <w:rFonts w:ascii="Arial Rounded MT Bold" w:hAnsi="Arial Rounded MT Bold"/>
          <w:sz w:val="28"/>
          <w:szCs w:val="28"/>
        </w:rPr>
      </w:pPr>
    </w:p>
    <w:p w:rsidR="00AC6BBF" w:rsidRPr="00AC298A" w:rsidRDefault="008F1CAA" w:rsidP="00AC6BBF">
      <w:pPr>
        <w:rPr>
          <w:rFonts w:ascii="Calisto MT" w:hAnsi="Calisto MT"/>
          <w:i/>
          <w:sz w:val="32"/>
          <w:szCs w:val="32"/>
          <w:u w:val="single"/>
        </w:rPr>
      </w:pPr>
      <w:r w:rsidRPr="00AC298A">
        <w:rPr>
          <w:rFonts w:ascii="Calisto MT" w:hAnsi="Calisto MT"/>
          <w:i/>
          <w:sz w:val="32"/>
          <w:szCs w:val="32"/>
          <w:u w:val="single"/>
        </w:rPr>
        <w:t>Important Considerations:</w:t>
      </w:r>
    </w:p>
    <w:p w:rsidR="00AC6BBF" w:rsidRPr="00AC298A" w:rsidRDefault="008F1CAA" w:rsidP="00AC6BBF">
      <w:pPr>
        <w:rPr>
          <w:rFonts w:ascii="Times New Roman" w:hAnsi="Times New Roman" w:cs="Times New Roman"/>
          <w:sz w:val="28"/>
          <w:szCs w:val="28"/>
        </w:rPr>
      </w:pPr>
      <w:r w:rsidRPr="00AC298A">
        <w:rPr>
          <w:rFonts w:ascii="Times New Roman" w:hAnsi="Times New Roman" w:cs="Times New Roman"/>
          <w:sz w:val="28"/>
          <w:szCs w:val="28"/>
        </w:rPr>
        <w:t xml:space="preserve">- </w:t>
      </w:r>
      <w:r w:rsidR="00AC6BBF" w:rsidRPr="00AC298A">
        <w:rPr>
          <w:rFonts w:ascii="Times New Roman" w:hAnsi="Times New Roman" w:cs="Times New Roman"/>
          <w:sz w:val="28"/>
          <w:szCs w:val="28"/>
        </w:rPr>
        <w:t>P</w:t>
      </w:r>
      <w:r w:rsidR="00ED7B7D" w:rsidRPr="00AC298A">
        <w:rPr>
          <w:rFonts w:ascii="Times New Roman" w:hAnsi="Times New Roman" w:cs="Times New Roman"/>
          <w:sz w:val="28"/>
          <w:szCs w:val="28"/>
        </w:rPr>
        <w:t>riority to Documentary Evidence</w:t>
      </w:r>
      <w:r w:rsidR="00AC6BBF" w:rsidRPr="00AC298A">
        <w:rPr>
          <w:rFonts w:ascii="Times New Roman" w:hAnsi="Times New Roman" w:cs="Times New Roman"/>
          <w:sz w:val="28"/>
          <w:szCs w:val="28"/>
        </w:rPr>
        <w:t>: Courts prioritize documentary evidence over medical tests.</w:t>
      </w:r>
    </w:p>
    <w:p w:rsidR="00A0421A" w:rsidRPr="00AC298A" w:rsidRDefault="00AC6BBF" w:rsidP="00AC6BBF">
      <w:pPr>
        <w:rPr>
          <w:rFonts w:ascii="Times New Roman" w:hAnsi="Times New Roman" w:cs="Times New Roman"/>
          <w:sz w:val="28"/>
          <w:szCs w:val="28"/>
        </w:rPr>
      </w:pPr>
      <w:r w:rsidRPr="00AC298A">
        <w:rPr>
          <w:rFonts w:ascii="Times New Roman" w:hAnsi="Times New Roman" w:cs="Times New Roman"/>
          <w:sz w:val="28"/>
          <w:szCs w:val="28"/>
        </w:rPr>
        <w:t>-</w:t>
      </w:r>
      <w:r w:rsidR="008F1CAA" w:rsidRPr="00AC298A">
        <w:rPr>
          <w:rFonts w:ascii="Times New Roman" w:hAnsi="Times New Roman" w:cs="Times New Roman"/>
          <w:sz w:val="28"/>
          <w:szCs w:val="28"/>
        </w:rPr>
        <w:t xml:space="preserve"> Margin of Error</w:t>
      </w:r>
      <w:r w:rsidRPr="00AC298A">
        <w:rPr>
          <w:rFonts w:ascii="Times New Roman" w:hAnsi="Times New Roman" w:cs="Times New Roman"/>
          <w:sz w:val="28"/>
          <w:szCs w:val="28"/>
        </w:rPr>
        <w:t>: Medical tests, like bone ossification tests, have a margin of error (up to 2 years) and be</w:t>
      </w:r>
      <w:r w:rsidR="008F1CAA" w:rsidRPr="00AC298A">
        <w:rPr>
          <w:rFonts w:ascii="Times New Roman" w:hAnsi="Times New Roman" w:cs="Times New Roman"/>
          <w:sz w:val="28"/>
          <w:szCs w:val="28"/>
        </w:rPr>
        <w:t xml:space="preserve">come unreliable after 25 years </w:t>
      </w:r>
      <w:r w:rsidRPr="00AC298A">
        <w:rPr>
          <w:rFonts w:ascii="Times New Roman" w:hAnsi="Times New Roman" w:cs="Times New Roman"/>
          <w:sz w:val="28"/>
          <w:szCs w:val="28"/>
        </w:rPr>
        <w:t>.</w:t>
      </w:r>
    </w:p>
    <w:p w:rsidR="001D483E" w:rsidRPr="00AC298A" w:rsidRDefault="001D483E" w:rsidP="001D483E">
      <w:pPr>
        <w:rPr>
          <w:rFonts w:ascii="Times New Roman" w:hAnsi="Times New Roman" w:cs="Times New Roman"/>
          <w:sz w:val="28"/>
          <w:szCs w:val="28"/>
        </w:rPr>
      </w:pPr>
      <w:r w:rsidRPr="00AC298A">
        <w:rPr>
          <w:rFonts w:ascii="Times New Roman" w:hAnsi="Times New Roman" w:cs="Times New Roman"/>
          <w:sz w:val="28"/>
          <w:szCs w:val="28"/>
        </w:rPr>
        <w:t xml:space="preserve"> Rehabilitation and Social Integration:</w:t>
      </w:r>
    </w:p>
    <w:p w:rsidR="001D483E" w:rsidRPr="00AC298A" w:rsidRDefault="001D483E" w:rsidP="001D483E">
      <w:pPr>
        <w:rPr>
          <w:rFonts w:ascii="Times New Roman" w:hAnsi="Times New Roman" w:cs="Times New Roman"/>
          <w:sz w:val="28"/>
          <w:szCs w:val="28"/>
        </w:rPr>
      </w:pPr>
      <w:r w:rsidRPr="00AC298A">
        <w:rPr>
          <w:rFonts w:ascii="Times New Roman" w:hAnsi="Times New Roman" w:cs="Times New Roman"/>
          <w:sz w:val="28"/>
          <w:szCs w:val="28"/>
        </w:rPr>
        <w:lastRenderedPageBreak/>
        <w:t>The Act emphasizes helping children change for the better. It provides for education, skill development, and counseling so children can lead a good life after their problems are solved.</w:t>
      </w:r>
    </w:p>
    <w:p w:rsidR="001D483E" w:rsidRPr="00AC298A" w:rsidRDefault="001D483E" w:rsidP="001D483E">
      <w:pPr>
        <w:rPr>
          <w:rFonts w:ascii="Times New Roman" w:hAnsi="Times New Roman" w:cs="Times New Roman"/>
          <w:sz w:val="28"/>
          <w:szCs w:val="28"/>
        </w:rPr>
      </w:pPr>
      <w:r w:rsidRPr="00AC298A">
        <w:rPr>
          <w:rFonts w:ascii="Times New Roman" w:hAnsi="Times New Roman" w:cs="Times New Roman"/>
          <w:sz w:val="28"/>
          <w:szCs w:val="28"/>
        </w:rPr>
        <w:t xml:space="preserve"> Child Care Institutions:</w:t>
      </w:r>
    </w:p>
    <w:p w:rsidR="001D483E" w:rsidRPr="00AC298A" w:rsidRDefault="001D483E" w:rsidP="001D483E">
      <w:pPr>
        <w:rPr>
          <w:rFonts w:ascii="Times New Roman" w:hAnsi="Times New Roman" w:cs="Times New Roman"/>
          <w:sz w:val="28"/>
          <w:szCs w:val="28"/>
        </w:rPr>
      </w:pPr>
      <w:r w:rsidRPr="00AC298A">
        <w:rPr>
          <w:rFonts w:ascii="Times New Roman" w:hAnsi="Times New Roman" w:cs="Times New Roman"/>
          <w:sz w:val="28"/>
          <w:szCs w:val="28"/>
        </w:rPr>
        <w:t xml:space="preserve"> The law regulates homes and institutions where children are kept, ensuring they have a safe and healthy environment.</w:t>
      </w:r>
    </w:p>
    <w:p w:rsidR="001D483E" w:rsidRPr="00AC298A" w:rsidRDefault="001D483E" w:rsidP="001D483E">
      <w:pPr>
        <w:rPr>
          <w:rFonts w:ascii="Calisto MT" w:hAnsi="Calisto MT" w:cs="Times New Roman"/>
          <w:i/>
          <w:sz w:val="28"/>
          <w:szCs w:val="28"/>
          <w:u w:val="single"/>
        </w:rPr>
      </w:pPr>
      <w:r w:rsidRPr="00AC298A">
        <w:rPr>
          <w:rFonts w:ascii="Calisto MT" w:hAnsi="Calisto MT" w:cs="Times New Roman"/>
          <w:i/>
          <w:sz w:val="28"/>
          <w:szCs w:val="28"/>
          <w:u w:val="single"/>
        </w:rPr>
        <w:t>IMPORTANCE OF THIS ACT:</w:t>
      </w:r>
    </w:p>
    <w:p w:rsidR="001D483E" w:rsidRPr="00AC298A" w:rsidRDefault="001D483E" w:rsidP="001D483E">
      <w:pPr>
        <w:rPr>
          <w:rFonts w:ascii="Times New Roman" w:hAnsi="Times New Roman" w:cs="Times New Roman"/>
          <w:sz w:val="28"/>
          <w:szCs w:val="28"/>
        </w:rPr>
      </w:pPr>
      <w:r w:rsidRPr="00AC298A">
        <w:rPr>
          <w:rFonts w:ascii="Times New Roman" w:hAnsi="Times New Roman" w:cs="Times New Roman"/>
          <w:sz w:val="28"/>
          <w:szCs w:val="28"/>
        </w:rPr>
        <w:t>- It protects children’s rights and dignity.</w:t>
      </w:r>
    </w:p>
    <w:p w:rsidR="001D483E" w:rsidRPr="00AC298A" w:rsidRDefault="001D483E" w:rsidP="001D483E">
      <w:pPr>
        <w:rPr>
          <w:rFonts w:ascii="Times New Roman" w:hAnsi="Times New Roman" w:cs="Times New Roman"/>
          <w:sz w:val="28"/>
          <w:szCs w:val="28"/>
        </w:rPr>
      </w:pPr>
      <w:r w:rsidRPr="00AC298A">
        <w:rPr>
          <w:rFonts w:ascii="Times New Roman" w:hAnsi="Times New Roman" w:cs="Times New Roman"/>
          <w:sz w:val="28"/>
          <w:szCs w:val="28"/>
        </w:rPr>
        <w:t>- It recognizes that children need guidance, not harsh punishment.</w:t>
      </w:r>
    </w:p>
    <w:p w:rsidR="001D483E" w:rsidRPr="00AC298A" w:rsidRDefault="001D483E" w:rsidP="001D483E">
      <w:pPr>
        <w:rPr>
          <w:rFonts w:ascii="Times New Roman" w:hAnsi="Times New Roman" w:cs="Times New Roman"/>
          <w:sz w:val="28"/>
          <w:szCs w:val="28"/>
        </w:rPr>
      </w:pPr>
      <w:r w:rsidRPr="00AC298A">
        <w:rPr>
          <w:rFonts w:ascii="Times New Roman" w:hAnsi="Times New Roman" w:cs="Times New Roman"/>
          <w:sz w:val="28"/>
          <w:szCs w:val="28"/>
        </w:rPr>
        <w:t>- It helps children become responsible and productive members of society.</w:t>
      </w:r>
    </w:p>
    <w:p w:rsidR="00EF5C9D" w:rsidRPr="00AC298A" w:rsidRDefault="001D483E" w:rsidP="00EF5C9D">
      <w:pPr>
        <w:rPr>
          <w:rFonts w:ascii="Times New Roman" w:hAnsi="Times New Roman" w:cs="Times New Roman"/>
          <w:sz w:val="28"/>
          <w:szCs w:val="28"/>
        </w:rPr>
      </w:pPr>
      <w:r w:rsidRPr="00AC298A">
        <w:rPr>
          <w:rFonts w:ascii="Times New Roman" w:hAnsi="Times New Roman" w:cs="Times New Roman"/>
          <w:sz w:val="28"/>
          <w:szCs w:val="28"/>
        </w:rPr>
        <w:t>- It prevents children from being exploited or neglected.</w:t>
      </w:r>
    </w:p>
    <w:p w:rsidR="00EF5C9D" w:rsidRPr="00AC298A" w:rsidRDefault="00EF5C9D" w:rsidP="00EF5C9D">
      <w:pPr>
        <w:rPr>
          <w:rFonts w:ascii="Calisto MT" w:eastAsia="Arial Unicode MS" w:hAnsi="Calisto MT" w:cs="Arial Unicode MS"/>
          <w:i/>
          <w:sz w:val="32"/>
          <w:szCs w:val="32"/>
          <w:u w:val="single"/>
        </w:rPr>
      </w:pPr>
      <w:r w:rsidRPr="00AC298A">
        <w:rPr>
          <w:rFonts w:ascii="Calisto MT" w:eastAsia="Arial Unicode MS" w:hAnsi="Calisto MT" w:cs="Arial Unicode MS"/>
          <w:i/>
          <w:sz w:val="32"/>
          <w:szCs w:val="32"/>
          <w:u w:val="single"/>
        </w:rPr>
        <w:t>Trial of Juveniles as Adults:</w:t>
      </w:r>
    </w:p>
    <w:p w:rsidR="00EF5C9D" w:rsidRPr="00AC298A" w:rsidRDefault="00EF5C9D" w:rsidP="00EF5C9D">
      <w:pPr>
        <w:rPr>
          <w:rFonts w:ascii="Times New Roman" w:hAnsi="Times New Roman" w:cs="Times New Roman"/>
          <w:sz w:val="28"/>
          <w:szCs w:val="28"/>
        </w:rPr>
      </w:pPr>
      <w:r w:rsidRPr="00AC298A">
        <w:rPr>
          <w:rFonts w:ascii="Times New Roman" w:hAnsi="Times New Roman" w:cs="Times New Roman"/>
          <w:sz w:val="28"/>
          <w:szCs w:val="28"/>
        </w:rPr>
        <w:t>The 2015 Act permits the trial of juveniles (16-18 years) as adults for serious crimes, breaking with the earlier law.</w:t>
      </w:r>
    </w:p>
    <w:p w:rsidR="00EF5C9D" w:rsidRPr="00AC298A" w:rsidRDefault="00EF5C9D" w:rsidP="00EF5C9D">
      <w:pPr>
        <w:rPr>
          <w:rFonts w:ascii="Times New Roman" w:hAnsi="Times New Roman" w:cs="Times New Roman"/>
          <w:sz w:val="28"/>
          <w:szCs w:val="28"/>
        </w:rPr>
      </w:pPr>
      <w:r w:rsidRPr="00AC298A">
        <w:rPr>
          <w:rFonts w:ascii="Times New Roman" w:hAnsi="Times New Roman" w:cs="Times New Roman"/>
          <w:sz w:val="28"/>
          <w:szCs w:val="28"/>
        </w:rPr>
        <w:t>Emphasis on Rehabilitation:</w:t>
      </w:r>
    </w:p>
    <w:p w:rsidR="00EF5C9D" w:rsidRPr="00AC298A" w:rsidRDefault="00EF5C9D" w:rsidP="00EF5C9D">
      <w:pPr>
        <w:rPr>
          <w:rFonts w:ascii="Times New Roman" w:hAnsi="Times New Roman" w:cs="Times New Roman"/>
          <w:sz w:val="28"/>
          <w:szCs w:val="28"/>
        </w:rPr>
      </w:pPr>
      <w:r w:rsidRPr="00AC298A">
        <w:rPr>
          <w:rFonts w:ascii="Times New Roman" w:hAnsi="Times New Roman" w:cs="Times New Roman"/>
          <w:sz w:val="28"/>
          <w:szCs w:val="28"/>
        </w:rPr>
        <w:t>Although opening up the possibility of adult trials in some situations, the Act still puts great emphasis upon rehabilitation and reintegration into society for all children.</w:t>
      </w:r>
    </w:p>
    <w:p w:rsidR="00EF5C9D" w:rsidRPr="00AC298A" w:rsidRDefault="00EF5C9D" w:rsidP="00EF5C9D">
      <w:pPr>
        <w:rPr>
          <w:rFonts w:ascii="Times New Roman" w:hAnsi="Times New Roman" w:cs="Times New Roman"/>
          <w:sz w:val="28"/>
          <w:szCs w:val="28"/>
        </w:rPr>
      </w:pPr>
      <w:r w:rsidRPr="00AC298A">
        <w:rPr>
          <w:rFonts w:ascii="Times New Roman" w:hAnsi="Times New Roman" w:cs="Times New Roman"/>
          <w:sz w:val="28"/>
          <w:szCs w:val="28"/>
        </w:rPr>
        <w:t>Streamlined Adoption Process:</w:t>
      </w:r>
    </w:p>
    <w:p w:rsidR="00EF5C9D" w:rsidRPr="00AC298A" w:rsidRDefault="00EF5C9D" w:rsidP="00EF5C9D">
      <w:pPr>
        <w:rPr>
          <w:rFonts w:ascii="Times New Roman" w:hAnsi="Times New Roman" w:cs="Times New Roman"/>
          <w:sz w:val="28"/>
          <w:szCs w:val="28"/>
        </w:rPr>
      </w:pPr>
      <w:r w:rsidRPr="00AC298A">
        <w:rPr>
          <w:rFonts w:ascii="Times New Roman" w:hAnsi="Times New Roman" w:cs="Times New Roman"/>
          <w:sz w:val="28"/>
          <w:szCs w:val="28"/>
        </w:rPr>
        <w:t>The Act brings in a streamlined process for adoption, which will minimize delays and help children find proper homes.</w:t>
      </w:r>
    </w:p>
    <w:p w:rsidR="00EF5C9D" w:rsidRPr="00AC298A" w:rsidRDefault="00EF5C9D" w:rsidP="00EF5C9D">
      <w:pPr>
        <w:rPr>
          <w:rFonts w:ascii="Times New Roman" w:hAnsi="Times New Roman" w:cs="Times New Roman"/>
          <w:sz w:val="28"/>
          <w:szCs w:val="28"/>
        </w:rPr>
      </w:pPr>
      <w:r w:rsidRPr="00AC298A">
        <w:rPr>
          <w:rFonts w:ascii="Times New Roman" w:hAnsi="Times New Roman" w:cs="Times New Roman"/>
          <w:sz w:val="28"/>
          <w:szCs w:val="28"/>
        </w:rPr>
        <w:t>In essence, the Juvenile Justice (Care and Protection of Children) Act, 2015, will establish a system that keeps in mind the requirement of accountability as well as the welfare and rehabilitation of children who get into conflict with law or need care and protection.</w:t>
      </w:r>
    </w:p>
    <w:p w:rsidR="00A461A1" w:rsidRPr="00A461A1" w:rsidRDefault="00A461A1" w:rsidP="00A461A1">
      <w:pPr>
        <w:rPr>
          <w:rFonts w:ascii="Arial Rounded MT Bold" w:hAnsi="Arial Rounded MT Bold"/>
          <w:sz w:val="28"/>
          <w:szCs w:val="28"/>
        </w:rPr>
      </w:pPr>
    </w:p>
    <w:p w:rsidR="00A461A1" w:rsidRPr="00A461A1" w:rsidRDefault="00A461A1" w:rsidP="00A461A1">
      <w:pPr>
        <w:rPr>
          <w:rFonts w:ascii="Arial Rounded MT Bold" w:hAnsi="Arial Rounded MT Bold"/>
          <w:sz w:val="28"/>
          <w:szCs w:val="28"/>
        </w:rPr>
      </w:pPr>
    </w:p>
    <w:p w:rsidR="00A461A1" w:rsidRPr="00A461A1" w:rsidRDefault="00A461A1" w:rsidP="00A461A1">
      <w:pPr>
        <w:rPr>
          <w:rFonts w:ascii="Algerian" w:hAnsi="Algerian" w:cs="Times New Roman"/>
          <w:sz w:val="28"/>
          <w:szCs w:val="28"/>
        </w:rPr>
      </w:pPr>
      <w:r w:rsidRPr="00A461A1">
        <w:rPr>
          <w:rFonts w:ascii="Arial Rounded MT Bold" w:hAnsi="Arial Rounded MT Bold" w:cs="Arial Rounded MT Bold"/>
          <w:sz w:val="28"/>
          <w:szCs w:val="28"/>
        </w:rPr>
        <w:t>⚖️</w:t>
      </w:r>
      <w:r w:rsidRPr="00A461A1">
        <w:rPr>
          <w:rFonts w:ascii="Times New Roman" w:hAnsi="Times New Roman" w:cs="Times New Roman"/>
          <w:sz w:val="28"/>
          <w:szCs w:val="28"/>
        </w:rPr>
        <w:t xml:space="preserve"> </w:t>
      </w:r>
      <w:r w:rsidRPr="00A461A1">
        <w:rPr>
          <w:rFonts w:ascii="Algerian" w:hAnsi="Algerian" w:cs="Times New Roman"/>
          <w:sz w:val="28"/>
          <w:szCs w:val="28"/>
        </w:rPr>
        <w:t>Juvenile Justice Act, 2015 – Section-Wise Breakdown</w:t>
      </w:r>
    </w:p>
    <w:p w:rsidR="00A461A1" w:rsidRPr="00A461A1" w:rsidRDefault="00A461A1" w:rsidP="00A461A1">
      <w:pPr>
        <w:rPr>
          <w:rFonts w:ascii="Times New Roman" w:hAnsi="Times New Roman" w:cs="Times New Roman"/>
          <w:sz w:val="28"/>
          <w:szCs w:val="28"/>
        </w:rPr>
      </w:pPr>
    </w:p>
    <w:p w:rsidR="00A461A1" w:rsidRPr="00A461A1" w:rsidRDefault="00A461A1" w:rsidP="00A461A1">
      <w:pPr>
        <w:rPr>
          <w:rFonts w:ascii="Algerian" w:hAnsi="Algerian"/>
          <w:sz w:val="28"/>
          <w:szCs w:val="28"/>
        </w:rPr>
      </w:pPr>
      <w:r w:rsidRPr="00A461A1">
        <w:rPr>
          <w:rFonts w:ascii="Arial Rounded MT Bold" w:hAnsi="Arial Rounded MT Bold" w:cs="Arial Rounded MT Bold"/>
          <w:sz w:val="28"/>
          <w:szCs w:val="28"/>
        </w:rPr>
        <w:t>🔹</w:t>
      </w:r>
      <w:r w:rsidRPr="00A461A1">
        <w:rPr>
          <w:rFonts w:ascii="Algerian" w:hAnsi="Algerian"/>
          <w:sz w:val="28"/>
          <w:szCs w:val="28"/>
        </w:rPr>
        <w:t xml:space="preserve"> CHAPTER I – Preliminary (Sections 1–2)</w:t>
      </w:r>
    </w:p>
    <w:p w:rsidR="00A461A1" w:rsidRPr="00A461A1" w:rsidRDefault="00A461A1" w:rsidP="00A461A1">
      <w:pPr>
        <w:rPr>
          <w:rFonts w:ascii="Algerian" w:hAnsi="Algerian"/>
          <w:sz w:val="28"/>
          <w:szCs w:val="28"/>
        </w:rPr>
      </w:pPr>
    </w:p>
    <w:p w:rsidR="00A461A1" w:rsidRPr="00A461A1" w:rsidRDefault="00A461A1" w:rsidP="00A461A1">
      <w:pPr>
        <w:rPr>
          <w:rFonts w:ascii="Algerian" w:hAnsi="Algerian"/>
          <w:sz w:val="28"/>
          <w:szCs w:val="28"/>
        </w:rPr>
      </w:pPr>
      <w:r w:rsidRPr="00A461A1">
        <w:rPr>
          <w:rFonts w:ascii="Algerian" w:hAnsi="Algerian"/>
          <w:sz w:val="28"/>
          <w:szCs w:val="28"/>
        </w:rPr>
        <w:t>Section 1: Short Title, Extent, and Commencement</w:t>
      </w:r>
    </w:p>
    <w:p w:rsidR="00A461A1" w:rsidRPr="00A461A1" w:rsidRDefault="00A461A1" w:rsidP="00A461A1">
      <w:pPr>
        <w:rPr>
          <w:rFonts w:ascii="Algerian" w:hAnsi="Algerian"/>
          <w:sz w:val="28"/>
          <w:szCs w:val="28"/>
        </w:rPr>
      </w:pPr>
    </w:p>
    <w:p w:rsidR="00A461A1" w:rsidRDefault="00A461A1" w:rsidP="00A461A1">
      <w:pPr>
        <w:rPr>
          <w:rFonts w:ascii="Arial Rounded MT Bold" w:hAnsi="Arial Rounded MT Bold"/>
          <w:sz w:val="28"/>
          <w:szCs w:val="28"/>
        </w:rPr>
      </w:pPr>
      <w:r w:rsidRPr="00A461A1">
        <w:rPr>
          <w:rFonts w:ascii="Times New Roman" w:hAnsi="Times New Roman" w:cs="Times New Roman"/>
          <w:sz w:val="28"/>
          <w:szCs w:val="28"/>
        </w:rPr>
        <w:t>The Act applies to the whole of India (except J&amp;K before 2019), effective from 15 Jan 2016</w:t>
      </w:r>
      <w:r w:rsidRPr="00A461A1">
        <w:rPr>
          <w:rFonts w:ascii="Arial Rounded MT Bold" w:hAnsi="Arial Rounded MT Bold"/>
          <w:sz w:val="28"/>
          <w:szCs w:val="28"/>
        </w:rPr>
        <w:t>.</w:t>
      </w:r>
    </w:p>
    <w:p w:rsidR="00A461A1" w:rsidRPr="00A461A1" w:rsidRDefault="00A461A1" w:rsidP="00A461A1">
      <w:pPr>
        <w:rPr>
          <w:rFonts w:ascii="Arial Rounded MT Bold" w:hAnsi="Arial Rounded MT Bold"/>
          <w:sz w:val="28"/>
          <w:szCs w:val="28"/>
        </w:rPr>
      </w:pPr>
    </w:p>
    <w:p w:rsidR="00A461A1" w:rsidRPr="00A461A1" w:rsidRDefault="00A461A1" w:rsidP="00A461A1">
      <w:pPr>
        <w:rPr>
          <w:rFonts w:ascii="Algerian" w:hAnsi="Algerian"/>
          <w:sz w:val="28"/>
          <w:szCs w:val="28"/>
        </w:rPr>
      </w:pPr>
      <w:r w:rsidRPr="00A461A1">
        <w:rPr>
          <w:rFonts w:ascii="Algerian" w:hAnsi="Algerian"/>
          <w:sz w:val="28"/>
          <w:szCs w:val="28"/>
        </w:rPr>
        <w:t>Section 2: Definitions</w:t>
      </w:r>
    </w:p>
    <w:p w:rsidR="00A461A1" w:rsidRPr="00A461A1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A461A1">
        <w:rPr>
          <w:rFonts w:ascii="Times New Roman" w:hAnsi="Times New Roman" w:cs="Times New Roman"/>
          <w:sz w:val="28"/>
          <w:szCs w:val="28"/>
        </w:rPr>
        <w:t>Crucial terms defined, including:</w:t>
      </w:r>
    </w:p>
    <w:p w:rsidR="00A461A1" w:rsidRPr="00A461A1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A461A1">
        <w:rPr>
          <w:rFonts w:ascii="Times New Roman" w:hAnsi="Times New Roman" w:cs="Times New Roman"/>
          <w:sz w:val="28"/>
          <w:szCs w:val="28"/>
        </w:rPr>
        <w:t>Child, Child in conflict with law, Child in need of care and protection (CNCP), Heinous offence, Petty offence, Serious offence, etc.</w:t>
      </w:r>
    </w:p>
    <w:p w:rsidR="00A461A1" w:rsidRPr="00A461A1" w:rsidRDefault="00A461A1" w:rsidP="00A461A1">
      <w:pPr>
        <w:rPr>
          <w:rFonts w:ascii="Times New Roman" w:hAnsi="Times New Roman" w:cs="Times New Roman"/>
          <w:sz w:val="28"/>
          <w:szCs w:val="28"/>
        </w:rPr>
      </w:pPr>
    </w:p>
    <w:p w:rsidR="00A461A1" w:rsidRPr="00A461A1" w:rsidRDefault="00A461A1" w:rsidP="00A461A1">
      <w:pPr>
        <w:rPr>
          <w:rFonts w:ascii="Algerian" w:hAnsi="Algerian"/>
          <w:sz w:val="28"/>
          <w:szCs w:val="28"/>
        </w:rPr>
      </w:pPr>
      <w:r w:rsidRPr="00A461A1">
        <w:rPr>
          <w:rFonts w:ascii="Arial Rounded MT Bold" w:hAnsi="Arial Rounded MT Bold" w:cs="Arial Rounded MT Bold"/>
          <w:sz w:val="28"/>
          <w:szCs w:val="28"/>
        </w:rPr>
        <w:t>🔹</w:t>
      </w:r>
      <w:r w:rsidRPr="00A461A1">
        <w:rPr>
          <w:rFonts w:ascii="Algerian" w:hAnsi="Algerian"/>
          <w:sz w:val="28"/>
          <w:szCs w:val="28"/>
        </w:rPr>
        <w:t xml:space="preserve"> CHAPTER II – General Principles of Care and Protection of Children (Section 3)</w:t>
      </w:r>
    </w:p>
    <w:p w:rsidR="00A461A1" w:rsidRPr="00A461A1" w:rsidRDefault="00A461A1" w:rsidP="00A461A1">
      <w:pPr>
        <w:rPr>
          <w:rFonts w:ascii="Arial Rounded MT Bold" w:hAnsi="Arial Rounded MT Bold"/>
          <w:sz w:val="28"/>
          <w:szCs w:val="28"/>
        </w:rPr>
      </w:pPr>
    </w:p>
    <w:p w:rsidR="00A461A1" w:rsidRPr="00A461A1" w:rsidRDefault="00A461A1" w:rsidP="00A461A1">
      <w:pPr>
        <w:rPr>
          <w:rFonts w:ascii="Algerian" w:hAnsi="Algerian"/>
          <w:sz w:val="28"/>
          <w:szCs w:val="28"/>
        </w:rPr>
      </w:pPr>
      <w:r w:rsidRPr="00A461A1">
        <w:rPr>
          <w:rFonts w:ascii="Algerian" w:hAnsi="Algerian"/>
          <w:sz w:val="28"/>
          <w:szCs w:val="28"/>
        </w:rPr>
        <w:t>Section 3: Enumerates 16 child-centric principles</w:t>
      </w:r>
    </w:p>
    <w:p w:rsidR="00A461A1" w:rsidRPr="00A461A1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A461A1">
        <w:rPr>
          <w:rFonts w:ascii="Times New Roman" w:hAnsi="Times New Roman" w:cs="Times New Roman"/>
          <w:sz w:val="28"/>
          <w:szCs w:val="28"/>
        </w:rPr>
        <w:t>For instance, principle of best interest, presumption of innocence, dignity, privacy, family responsibility, non-stigmatizing semantics, institutionalization as a last resort, etc.</w:t>
      </w:r>
    </w:p>
    <w:p w:rsidR="00A461A1" w:rsidRPr="00A461A1" w:rsidRDefault="00A461A1" w:rsidP="00A461A1">
      <w:pPr>
        <w:rPr>
          <w:rFonts w:ascii="Arial Rounded MT Bold" w:hAnsi="Arial Rounded MT Bold"/>
          <w:sz w:val="28"/>
          <w:szCs w:val="28"/>
        </w:rPr>
      </w:pPr>
    </w:p>
    <w:p w:rsidR="00A461A1" w:rsidRPr="00A461A1" w:rsidRDefault="00A461A1" w:rsidP="00A461A1">
      <w:pPr>
        <w:rPr>
          <w:rFonts w:ascii="Arial Rounded MT Bold" w:hAnsi="Arial Rounded MT Bold"/>
          <w:sz w:val="28"/>
          <w:szCs w:val="28"/>
        </w:rPr>
      </w:pPr>
    </w:p>
    <w:p w:rsidR="00A461A1" w:rsidRPr="00A461A1" w:rsidRDefault="00A461A1" w:rsidP="00A461A1">
      <w:pPr>
        <w:rPr>
          <w:rFonts w:ascii="Algerian" w:hAnsi="Algerian"/>
          <w:sz w:val="28"/>
          <w:szCs w:val="28"/>
        </w:rPr>
      </w:pPr>
      <w:r w:rsidRPr="00A461A1">
        <w:rPr>
          <w:rFonts w:ascii="Arial Rounded MT Bold" w:hAnsi="Arial Rounded MT Bold" w:cs="Arial Rounded MT Bold"/>
          <w:sz w:val="28"/>
          <w:szCs w:val="28"/>
        </w:rPr>
        <w:lastRenderedPageBreak/>
        <w:t>🔹</w:t>
      </w:r>
      <w:r w:rsidRPr="00A461A1">
        <w:rPr>
          <w:rFonts w:ascii="Algerian" w:hAnsi="Algerian"/>
          <w:sz w:val="28"/>
          <w:szCs w:val="28"/>
        </w:rPr>
        <w:t xml:space="preserve"> CHAPTER III – Juvenile Justice Board (JJB) (Sections 4–9)</w:t>
      </w:r>
    </w:p>
    <w:p w:rsidR="00A461A1" w:rsidRPr="00A461A1" w:rsidRDefault="00A461A1" w:rsidP="00A461A1">
      <w:pPr>
        <w:rPr>
          <w:rFonts w:ascii="Algerian" w:hAnsi="Algerian"/>
          <w:sz w:val="28"/>
          <w:szCs w:val="28"/>
        </w:rPr>
      </w:pPr>
      <w:r w:rsidRPr="00A461A1">
        <w:rPr>
          <w:rFonts w:ascii="Algerian" w:hAnsi="Algerian"/>
          <w:sz w:val="28"/>
          <w:szCs w:val="28"/>
        </w:rPr>
        <w:t>Section 4: Constitution of JJB</w:t>
      </w:r>
    </w:p>
    <w:p w:rsidR="00A461A1" w:rsidRPr="00A461A1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A461A1">
        <w:rPr>
          <w:rFonts w:ascii="Times New Roman" w:hAnsi="Times New Roman" w:cs="Times New Roman"/>
          <w:sz w:val="28"/>
          <w:szCs w:val="28"/>
        </w:rPr>
        <w:t>1 Magistrate + 2 social workers (1 woman mandatory).</w:t>
      </w:r>
    </w:p>
    <w:p w:rsidR="00A461A1" w:rsidRPr="00A461A1" w:rsidRDefault="00A461A1" w:rsidP="00A461A1">
      <w:pPr>
        <w:rPr>
          <w:rFonts w:ascii="Times New Roman" w:hAnsi="Times New Roman" w:cs="Times New Roman"/>
          <w:sz w:val="28"/>
          <w:szCs w:val="28"/>
        </w:rPr>
      </w:pPr>
    </w:p>
    <w:p w:rsidR="00A461A1" w:rsidRPr="00A461A1" w:rsidRDefault="00A461A1" w:rsidP="00A461A1">
      <w:pPr>
        <w:rPr>
          <w:rFonts w:ascii="Algerian" w:hAnsi="Algerian"/>
          <w:sz w:val="28"/>
          <w:szCs w:val="28"/>
        </w:rPr>
      </w:pPr>
      <w:r w:rsidRPr="00A461A1">
        <w:rPr>
          <w:rFonts w:ascii="Algerian" w:hAnsi="Algerian"/>
          <w:sz w:val="28"/>
          <w:szCs w:val="28"/>
        </w:rPr>
        <w:t>Section 5–9:</w:t>
      </w:r>
    </w:p>
    <w:p w:rsidR="00A461A1" w:rsidRPr="00A461A1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A461A1">
        <w:rPr>
          <w:rFonts w:ascii="Times New Roman" w:hAnsi="Times New Roman" w:cs="Times New Roman"/>
          <w:sz w:val="28"/>
          <w:szCs w:val="28"/>
        </w:rPr>
        <w:t>Powers, functions, procedures of inquiry.</w:t>
      </w:r>
    </w:p>
    <w:p w:rsidR="00A461A1" w:rsidRPr="00A461A1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A461A1">
        <w:rPr>
          <w:rFonts w:ascii="Times New Roman" w:hAnsi="Times New Roman" w:cs="Times New Roman"/>
          <w:sz w:val="28"/>
          <w:szCs w:val="28"/>
        </w:rPr>
        <w:t>Section 8(3): JJB conducts preliminary assessment for heinous offences by 16–18-year-olds.</w:t>
      </w:r>
    </w:p>
    <w:p w:rsidR="00A461A1" w:rsidRPr="00A461A1" w:rsidRDefault="00A461A1" w:rsidP="00A461A1">
      <w:pPr>
        <w:rPr>
          <w:rFonts w:ascii="Arial Rounded MT Bold" w:hAnsi="Arial Rounded MT Bold"/>
          <w:sz w:val="28"/>
          <w:szCs w:val="28"/>
        </w:rPr>
      </w:pPr>
    </w:p>
    <w:p w:rsidR="00A461A1" w:rsidRPr="00A461A1" w:rsidRDefault="00A461A1" w:rsidP="00A461A1">
      <w:pPr>
        <w:rPr>
          <w:rFonts w:ascii="Algerian" w:hAnsi="Algerian"/>
          <w:sz w:val="28"/>
          <w:szCs w:val="28"/>
        </w:rPr>
      </w:pPr>
      <w:r w:rsidRPr="00A461A1">
        <w:rPr>
          <w:rFonts w:ascii="Arial Rounded MT Bold" w:hAnsi="Arial Rounded MT Bold" w:cs="Arial Rounded MT Bold"/>
          <w:sz w:val="28"/>
          <w:szCs w:val="28"/>
        </w:rPr>
        <w:t>🔹</w:t>
      </w:r>
      <w:r w:rsidRPr="00A461A1">
        <w:rPr>
          <w:rFonts w:ascii="Arial Rounded MT Bold" w:hAnsi="Arial Rounded MT Bold"/>
          <w:sz w:val="28"/>
          <w:szCs w:val="28"/>
        </w:rPr>
        <w:t xml:space="preserve"> </w:t>
      </w:r>
      <w:r w:rsidRPr="00A461A1">
        <w:rPr>
          <w:rFonts w:ascii="Algerian" w:hAnsi="Algerian"/>
          <w:sz w:val="28"/>
          <w:szCs w:val="28"/>
        </w:rPr>
        <w:t>CHAPTER IV – Child Welfare Committee (CWC) (Sections 27–30)</w:t>
      </w:r>
    </w:p>
    <w:p w:rsidR="00A461A1" w:rsidRPr="00A461A1" w:rsidRDefault="00A461A1" w:rsidP="00A461A1">
      <w:pPr>
        <w:rPr>
          <w:rFonts w:ascii="Algerian" w:hAnsi="Algerian"/>
          <w:sz w:val="28"/>
          <w:szCs w:val="28"/>
        </w:rPr>
      </w:pPr>
    </w:p>
    <w:p w:rsidR="00A461A1" w:rsidRPr="00A461A1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A461A1">
        <w:rPr>
          <w:rFonts w:ascii="Times New Roman" w:hAnsi="Times New Roman" w:cs="Times New Roman"/>
          <w:sz w:val="28"/>
          <w:szCs w:val="28"/>
        </w:rPr>
        <w:t>Section 27: Constitution of CWC</w:t>
      </w:r>
    </w:p>
    <w:p w:rsidR="00A461A1" w:rsidRPr="00A461A1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A461A1">
        <w:rPr>
          <w:rFonts w:ascii="Times New Roman" w:hAnsi="Times New Roman" w:cs="Times New Roman"/>
          <w:sz w:val="28"/>
          <w:szCs w:val="28"/>
        </w:rPr>
        <w:t>1 chairperson + 4 members, handling CNCP cases.</w:t>
      </w:r>
    </w:p>
    <w:p w:rsidR="00A461A1" w:rsidRPr="00A461A1" w:rsidRDefault="00A461A1" w:rsidP="00A461A1">
      <w:pPr>
        <w:rPr>
          <w:rFonts w:ascii="Times New Roman" w:hAnsi="Times New Roman" w:cs="Times New Roman"/>
          <w:sz w:val="28"/>
          <w:szCs w:val="28"/>
        </w:rPr>
      </w:pPr>
    </w:p>
    <w:p w:rsidR="00A461A1" w:rsidRPr="00A461A1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A461A1">
        <w:rPr>
          <w:rFonts w:ascii="Times New Roman" w:hAnsi="Times New Roman" w:cs="Times New Roman"/>
          <w:sz w:val="28"/>
          <w:szCs w:val="28"/>
        </w:rPr>
        <w:t>Sections 28–30:</w:t>
      </w:r>
    </w:p>
    <w:p w:rsidR="00A461A1" w:rsidRPr="00A461A1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A461A1">
        <w:rPr>
          <w:rFonts w:ascii="Times New Roman" w:hAnsi="Times New Roman" w:cs="Times New Roman"/>
          <w:sz w:val="28"/>
          <w:szCs w:val="28"/>
        </w:rPr>
        <w:t>Powers of magistrate, decisions regarding care, protection, and rehabilitation.</w:t>
      </w:r>
    </w:p>
    <w:p w:rsidR="00A461A1" w:rsidRPr="00A461A1" w:rsidRDefault="00A461A1" w:rsidP="00A461A1">
      <w:pPr>
        <w:rPr>
          <w:rFonts w:ascii="Arial Rounded MT Bold" w:hAnsi="Arial Rounded MT Bold"/>
          <w:sz w:val="28"/>
          <w:szCs w:val="28"/>
        </w:rPr>
      </w:pPr>
    </w:p>
    <w:p w:rsidR="00A461A1" w:rsidRPr="00A461A1" w:rsidRDefault="00A461A1" w:rsidP="00A461A1">
      <w:pPr>
        <w:rPr>
          <w:rFonts w:ascii="Algerian" w:hAnsi="Algerian"/>
          <w:sz w:val="28"/>
          <w:szCs w:val="28"/>
        </w:rPr>
      </w:pPr>
      <w:r w:rsidRPr="00A461A1">
        <w:rPr>
          <w:rFonts w:ascii="Arial Rounded MT Bold" w:hAnsi="Arial Rounded MT Bold" w:cs="Arial Rounded MT Bold"/>
          <w:sz w:val="28"/>
          <w:szCs w:val="28"/>
        </w:rPr>
        <w:t>🔹</w:t>
      </w:r>
      <w:r w:rsidRPr="00A461A1">
        <w:rPr>
          <w:rFonts w:ascii="Algerian" w:hAnsi="Algerian"/>
          <w:sz w:val="28"/>
          <w:szCs w:val="28"/>
        </w:rPr>
        <w:t xml:space="preserve"> CHAPTER V – Procedures for Children in Con</w:t>
      </w:r>
      <w:r>
        <w:rPr>
          <w:rFonts w:ascii="Algerian" w:hAnsi="Algerian"/>
          <w:sz w:val="28"/>
          <w:szCs w:val="28"/>
        </w:rPr>
        <w:t>flict with Law (Sections 10–26)</w:t>
      </w:r>
    </w:p>
    <w:p w:rsidR="00A461A1" w:rsidRPr="00A461A1" w:rsidRDefault="00A461A1" w:rsidP="00A461A1">
      <w:pPr>
        <w:rPr>
          <w:rFonts w:ascii="Agency FB" w:hAnsi="Agency FB"/>
          <w:sz w:val="28"/>
          <w:szCs w:val="28"/>
        </w:rPr>
      </w:pPr>
      <w:r w:rsidRPr="00A461A1">
        <w:rPr>
          <w:rFonts w:ascii="Agency FB" w:hAnsi="Agency FB"/>
          <w:sz w:val="28"/>
          <w:szCs w:val="28"/>
        </w:rPr>
        <w:t>Section 10: Apprehension of child</w:t>
      </w:r>
    </w:p>
    <w:p w:rsidR="00A461A1" w:rsidRPr="00A461A1" w:rsidRDefault="00A461A1" w:rsidP="00A461A1">
      <w:pPr>
        <w:rPr>
          <w:rFonts w:ascii="Agency FB" w:hAnsi="Agency FB"/>
          <w:sz w:val="28"/>
          <w:szCs w:val="28"/>
        </w:rPr>
      </w:pPr>
      <w:r w:rsidRPr="00A461A1">
        <w:rPr>
          <w:rFonts w:ascii="Agency FB" w:hAnsi="Agency FB"/>
          <w:sz w:val="28"/>
          <w:szCs w:val="28"/>
        </w:rPr>
        <w:t>No child shall be jailed or handcuffed; must be sent to an Observation Home.</w:t>
      </w:r>
    </w:p>
    <w:p w:rsidR="00A461A1" w:rsidRPr="00A461A1" w:rsidRDefault="00A461A1" w:rsidP="00A461A1">
      <w:pPr>
        <w:rPr>
          <w:rFonts w:ascii="Arial Rounded MT Bold" w:hAnsi="Arial Rounded MT Bold"/>
          <w:sz w:val="28"/>
          <w:szCs w:val="28"/>
        </w:rPr>
      </w:pPr>
    </w:p>
    <w:p w:rsidR="00A461A1" w:rsidRPr="00A461A1" w:rsidRDefault="00A461A1" w:rsidP="00A461A1">
      <w:pPr>
        <w:rPr>
          <w:rFonts w:ascii="Arial Rounded MT Bold" w:hAnsi="Arial Rounded MT Bold"/>
          <w:sz w:val="28"/>
          <w:szCs w:val="28"/>
        </w:rPr>
      </w:pPr>
    </w:p>
    <w:p w:rsidR="00A461A1" w:rsidRPr="00A461A1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A461A1">
        <w:rPr>
          <w:rFonts w:ascii="Times New Roman" w:hAnsi="Times New Roman" w:cs="Times New Roman"/>
          <w:sz w:val="28"/>
          <w:szCs w:val="28"/>
        </w:rPr>
        <w:lastRenderedPageBreak/>
        <w:t>Section 12: Bail for CCLs</w:t>
      </w:r>
    </w:p>
    <w:p w:rsidR="00A461A1" w:rsidRPr="00A461A1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A461A1">
        <w:rPr>
          <w:rFonts w:ascii="Times New Roman" w:hAnsi="Times New Roman" w:cs="Times New Roman"/>
          <w:sz w:val="28"/>
          <w:szCs w:val="28"/>
        </w:rPr>
        <w:t>Bail is the rule; denial only if it may expose the child to risk or ends of justice are defeated.</w:t>
      </w:r>
    </w:p>
    <w:p w:rsidR="00A461A1" w:rsidRPr="00A461A1" w:rsidRDefault="00A461A1" w:rsidP="00A461A1">
      <w:pPr>
        <w:rPr>
          <w:rFonts w:ascii="Arial Rounded MT Bold" w:hAnsi="Arial Rounded MT Bold"/>
          <w:sz w:val="28"/>
          <w:szCs w:val="28"/>
        </w:rPr>
      </w:pP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0F5A4A">
        <w:rPr>
          <w:rFonts w:ascii="Times New Roman" w:hAnsi="Times New Roman" w:cs="Times New Roman"/>
          <w:sz w:val="28"/>
          <w:szCs w:val="28"/>
        </w:rPr>
        <w:t>Section 14: Inquiry by JJB</w:t>
      </w: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0F5A4A">
        <w:rPr>
          <w:rFonts w:ascii="Times New Roman" w:hAnsi="Times New Roman" w:cs="Times New Roman"/>
          <w:sz w:val="28"/>
          <w:szCs w:val="28"/>
        </w:rPr>
        <w:t>To be completed within 4 months, extendable with reasons.</w:t>
      </w: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0F5A4A">
        <w:rPr>
          <w:rFonts w:ascii="Times New Roman" w:hAnsi="Times New Roman" w:cs="Times New Roman"/>
          <w:sz w:val="28"/>
          <w:szCs w:val="28"/>
        </w:rPr>
        <w:t>Section 15: Preliminary assessment for heinous offences</w:t>
      </w: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0F5A4A">
        <w:rPr>
          <w:rFonts w:ascii="Times New Roman" w:hAnsi="Times New Roman" w:cs="Times New Roman"/>
          <w:sz w:val="28"/>
          <w:szCs w:val="28"/>
        </w:rPr>
        <w:t>Determines whether child (aged 16–18) has mental/physical capacity to commit offence.</w:t>
      </w: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0F5A4A">
        <w:rPr>
          <w:rFonts w:ascii="Times New Roman" w:hAnsi="Times New Roman" w:cs="Times New Roman"/>
          <w:sz w:val="28"/>
          <w:szCs w:val="28"/>
        </w:rPr>
        <w:t>Section 18: Orders regarding CCLs</w:t>
      </w: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0F5A4A">
        <w:rPr>
          <w:rFonts w:ascii="Times New Roman" w:hAnsi="Times New Roman" w:cs="Times New Roman"/>
          <w:sz w:val="28"/>
          <w:szCs w:val="28"/>
        </w:rPr>
        <w:t>CCLs can't be sentenced like adults; only rehabilitation-oriented orders.</w:t>
      </w: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0F5A4A">
        <w:rPr>
          <w:rFonts w:ascii="Times New Roman" w:hAnsi="Times New Roman" w:cs="Times New Roman"/>
          <w:sz w:val="28"/>
          <w:szCs w:val="28"/>
        </w:rPr>
        <w:t>Section 19: Trying CCL as adult</w:t>
      </w: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0F5A4A">
        <w:rPr>
          <w:rFonts w:ascii="Times New Roman" w:hAnsi="Times New Roman" w:cs="Times New Roman"/>
          <w:sz w:val="28"/>
          <w:szCs w:val="28"/>
        </w:rPr>
        <w:t>After preliminary assessment, can be transferred to Children’s Court (Children's Sessions Court).</w:t>
      </w:r>
    </w:p>
    <w:p w:rsidR="00A461A1" w:rsidRPr="000F5A4A" w:rsidRDefault="00A461A1" w:rsidP="00A461A1">
      <w:pPr>
        <w:rPr>
          <w:rFonts w:ascii="Algerian" w:hAnsi="Algerian" w:cs="Times New Roman"/>
          <w:sz w:val="28"/>
          <w:szCs w:val="28"/>
        </w:rPr>
      </w:pPr>
    </w:p>
    <w:p w:rsidR="00A461A1" w:rsidRPr="000F5A4A" w:rsidRDefault="00A461A1" w:rsidP="00A461A1">
      <w:pPr>
        <w:rPr>
          <w:rFonts w:ascii="Algerian" w:hAnsi="Algerian"/>
          <w:sz w:val="28"/>
          <w:szCs w:val="28"/>
        </w:rPr>
      </w:pPr>
      <w:r w:rsidRPr="000F5A4A">
        <w:rPr>
          <w:rFonts w:ascii="Arial Rounded MT Bold" w:hAnsi="Arial Rounded MT Bold" w:cs="Arial Rounded MT Bold"/>
          <w:sz w:val="28"/>
          <w:szCs w:val="28"/>
        </w:rPr>
        <w:t>🔹</w:t>
      </w:r>
      <w:r w:rsidRPr="000F5A4A">
        <w:rPr>
          <w:rFonts w:ascii="Algerian" w:hAnsi="Algerian"/>
          <w:sz w:val="28"/>
          <w:szCs w:val="28"/>
        </w:rPr>
        <w:t xml:space="preserve"> CHAPTER VI – CNCP: Procedures and Institutions (Sections 31–38)</w:t>
      </w: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0F5A4A">
        <w:rPr>
          <w:rFonts w:ascii="Times New Roman" w:hAnsi="Times New Roman" w:cs="Times New Roman"/>
          <w:sz w:val="28"/>
          <w:szCs w:val="28"/>
        </w:rPr>
        <w:t>Section 31: Production before CWC</w:t>
      </w: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0F5A4A">
        <w:rPr>
          <w:rFonts w:ascii="Times New Roman" w:hAnsi="Times New Roman" w:cs="Times New Roman"/>
          <w:sz w:val="28"/>
          <w:szCs w:val="28"/>
        </w:rPr>
        <w:t>CNCPs brought before CWC within 24 hours.</w:t>
      </w: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0F5A4A">
        <w:rPr>
          <w:rFonts w:ascii="Times New Roman" w:hAnsi="Times New Roman" w:cs="Times New Roman"/>
          <w:sz w:val="28"/>
          <w:szCs w:val="28"/>
        </w:rPr>
        <w:t>Section 36: Inquiry by CWC</w:t>
      </w: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0F5A4A">
        <w:rPr>
          <w:rFonts w:ascii="Times New Roman" w:hAnsi="Times New Roman" w:cs="Times New Roman"/>
          <w:sz w:val="28"/>
          <w:szCs w:val="28"/>
        </w:rPr>
        <w:lastRenderedPageBreak/>
        <w:t>Assessment and care plans to be prepared.</w:t>
      </w: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0F5A4A">
        <w:rPr>
          <w:rFonts w:ascii="Times New Roman" w:hAnsi="Times New Roman" w:cs="Times New Roman"/>
          <w:sz w:val="28"/>
          <w:szCs w:val="28"/>
        </w:rPr>
        <w:t>Section 38: Procedure for declaration of child as legally free for adoption</w:t>
      </w: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0F5A4A">
        <w:rPr>
          <w:rFonts w:ascii="Times New Roman" w:hAnsi="Times New Roman" w:cs="Times New Roman"/>
          <w:sz w:val="28"/>
          <w:szCs w:val="28"/>
        </w:rPr>
        <w:t>For orphaned/abandoned children.</w:t>
      </w: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</w:p>
    <w:p w:rsidR="00A461A1" w:rsidRPr="000F5A4A" w:rsidRDefault="00A461A1" w:rsidP="00A461A1">
      <w:pPr>
        <w:rPr>
          <w:rFonts w:ascii="Algerian" w:hAnsi="Algerian"/>
          <w:sz w:val="28"/>
          <w:szCs w:val="28"/>
        </w:rPr>
      </w:pPr>
      <w:r w:rsidRPr="000F5A4A">
        <w:rPr>
          <w:rFonts w:ascii="Arial Rounded MT Bold" w:hAnsi="Arial Rounded MT Bold" w:cs="Arial Rounded MT Bold"/>
          <w:sz w:val="28"/>
          <w:szCs w:val="28"/>
        </w:rPr>
        <w:t>🔹</w:t>
      </w:r>
      <w:r w:rsidRPr="000F5A4A">
        <w:rPr>
          <w:rFonts w:ascii="Algerian" w:hAnsi="Algerian"/>
          <w:sz w:val="28"/>
          <w:szCs w:val="28"/>
        </w:rPr>
        <w:t xml:space="preserve"> CHAPTER VII – Rehabilitation and Social Reintegration (Sections 39–55)</w:t>
      </w:r>
    </w:p>
    <w:p w:rsidR="00A461A1" w:rsidRPr="00A461A1" w:rsidRDefault="00A461A1" w:rsidP="00A461A1">
      <w:pPr>
        <w:rPr>
          <w:rFonts w:ascii="Arial Rounded MT Bold" w:hAnsi="Arial Rounded MT Bold"/>
          <w:sz w:val="28"/>
          <w:szCs w:val="28"/>
        </w:rPr>
      </w:pP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0F5A4A">
        <w:rPr>
          <w:rFonts w:ascii="Times New Roman" w:hAnsi="Times New Roman" w:cs="Times New Roman"/>
          <w:sz w:val="28"/>
          <w:szCs w:val="28"/>
        </w:rPr>
        <w:t>Section 39: Restoration and rehabilitation measures</w:t>
      </w: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0F5A4A">
        <w:rPr>
          <w:rFonts w:ascii="Times New Roman" w:hAnsi="Times New Roman" w:cs="Times New Roman"/>
          <w:sz w:val="28"/>
          <w:szCs w:val="28"/>
        </w:rPr>
        <w:t>Includes family-based care, foster care, and aftercare.</w:t>
      </w: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0F5A4A">
        <w:rPr>
          <w:rFonts w:ascii="Times New Roman" w:hAnsi="Times New Roman" w:cs="Times New Roman"/>
          <w:sz w:val="28"/>
          <w:szCs w:val="28"/>
        </w:rPr>
        <w:t>Section 40–42:</w:t>
      </w: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0F5A4A">
        <w:rPr>
          <w:rFonts w:ascii="Times New Roman" w:hAnsi="Times New Roman" w:cs="Times New Roman"/>
          <w:sz w:val="28"/>
          <w:szCs w:val="28"/>
        </w:rPr>
        <w:t>Institutional care and rehabilitation, sponsorship programs.</w:t>
      </w: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0F5A4A">
        <w:rPr>
          <w:rFonts w:ascii="Times New Roman" w:hAnsi="Times New Roman" w:cs="Times New Roman"/>
          <w:sz w:val="28"/>
          <w:szCs w:val="28"/>
        </w:rPr>
        <w:t>Section 44: Foster care</w:t>
      </w: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0F5A4A">
        <w:rPr>
          <w:rFonts w:ascii="Times New Roman" w:hAnsi="Times New Roman" w:cs="Times New Roman"/>
          <w:sz w:val="28"/>
          <w:szCs w:val="28"/>
        </w:rPr>
        <w:t>Section 47–50:</w:t>
      </w: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0F5A4A">
        <w:rPr>
          <w:rFonts w:ascii="Times New Roman" w:hAnsi="Times New Roman" w:cs="Times New Roman"/>
          <w:sz w:val="28"/>
          <w:szCs w:val="28"/>
        </w:rPr>
        <w:t>Aftercare programs for 18+ youth leaving institutions.</w:t>
      </w: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</w:p>
    <w:p w:rsidR="00A461A1" w:rsidRPr="000F5A4A" w:rsidRDefault="00A461A1" w:rsidP="00A461A1">
      <w:pPr>
        <w:rPr>
          <w:rFonts w:ascii="Algerian" w:hAnsi="Algerian"/>
          <w:sz w:val="28"/>
          <w:szCs w:val="28"/>
        </w:rPr>
      </w:pPr>
      <w:r w:rsidRPr="000F5A4A">
        <w:rPr>
          <w:rFonts w:ascii="Arial Rounded MT Bold" w:hAnsi="Arial Rounded MT Bold" w:cs="Arial Rounded MT Bold"/>
          <w:sz w:val="28"/>
          <w:szCs w:val="28"/>
        </w:rPr>
        <w:t>🔹</w:t>
      </w:r>
      <w:r w:rsidRPr="000F5A4A">
        <w:rPr>
          <w:rFonts w:ascii="Algerian" w:hAnsi="Algerian"/>
          <w:sz w:val="28"/>
          <w:szCs w:val="28"/>
        </w:rPr>
        <w:t xml:space="preserve"> CHAPTER VIII – Adoption (Sections 56–73)</w:t>
      </w:r>
    </w:p>
    <w:p w:rsidR="00A461A1" w:rsidRPr="000F5A4A" w:rsidRDefault="00A461A1" w:rsidP="00A461A1">
      <w:pPr>
        <w:rPr>
          <w:rFonts w:ascii="Algerian" w:hAnsi="Algerian"/>
          <w:sz w:val="28"/>
          <w:szCs w:val="28"/>
        </w:rPr>
      </w:pP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0F5A4A">
        <w:rPr>
          <w:rFonts w:ascii="Times New Roman" w:hAnsi="Times New Roman" w:cs="Times New Roman"/>
          <w:sz w:val="28"/>
          <w:szCs w:val="28"/>
        </w:rPr>
        <w:t>Section 56: Adoption legal only through JJ Act &amp; CARA</w:t>
      </w: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0F5A4A">
        <w:rPr>
          <w:rFonts w:ascii="Times New Roman" w:hAnsi="Times New Roman" w:cs="Times New Roman"/>
          <w:sz w:val="28"/>
          <w:szCs w:val="28"/>
        </w:rPr>
        <w:lastRenderedPageBreak/>
        <w:t>Section 57: Eligibility of prospective adoptive parents</w:t>
      </w: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0F5A4A">
        <w:rPr>
          <w:rFonts w:ascii="Times New Roman" w:hAnsi="Times New Roman" w:cs="Times New Roman"/>
          <w:sz w:val="28"/>
          <w:szCs w:val="28"/>
        </w:rPr>
        <w:t>Section 58–60: In-country and inter-country adoption procedures.</w:t>
      </w: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0F5A4A">
        <w:rPr>
          <w:rFonts w:ascii="Times New Roman" w:hAnsi="Times New Roman" w:cs="Times New Roman"/>
          <w:sz w:val="28"/>
          <w:szCs w:val="28"/>
        </w:rPr>
        <w:t>Section 61–69: Reporting, appeals, special adoption cases.</w:t>
      </w: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0F5A4A">
        <w:rPr>
          <w:rFonts w:ascii="Times New Roman" w:hAnsi="Times New Roman" w:cs="Times New Roman"/>
          <w:sz w:val="28"/>
          <w:szCs w:val="28"/>
        </w:rPr>
        <w:t>Section 68: Establishment of CARA</w:t>
      </w: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0F5A4A">
        <w:rPr>
          <w:rFonts w:ascii="Times New Roman" w:hAnsi="Times New Roman" w:cs="Times New Roman"/>
          <w:sz w:val="28"/>
          <w:szCs w:val="28"/>
        </w:rPr>
        <w:t>Central Adoption Resource Authority under MWCD.</w:t>
      </w: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</w:p>
    <w:p w:rsidR="00A461A1" w:rsidRPr="000F5A4A" w:rsidRDefault="00A461A1" w:rsidP="00A461A1">
      <w:pPr>
        <w:rPr>
          <w:rFonts w:ascii="Algerian" w:hAnsi="Algerian"/>
          <w:sz w:val="28"/>
          <w:szCs w:val="28"/>
        </w:rPr>
      </w:pPr>
      <w:r w:rsidRPr="00A461A1">
        <w:rPr>
          <w:rFonts w:ascii="Arial Rounded MT Bold" w:hAnsi="Arial Rounded MT Bold" w:cs="Arial Rounded MT Bold"/>
          <w:sz w:val="28"/>
          <w:szCs w:val="28"/>
        </w:rPr>
        <w:t>🔹</w:t>
      </w:r>
      <w:r w:rsidRPr="00A461A1">
        <w:rPr>
          <w:rFonts w:ascii="Arial Rounded MT Bold" w:hAnsi="Arial Rounded MT Bold"/>
          <w:sz w:val="28"/>
          <w:szCs w:val="28"/>
        </w:rPr>
        <w:t xml:space="preserve"> </w:t>
      </w:r>
      <w:r w:rsidRPr="000F5A4A">
        <w:rPr>
          <w:rFonts w:ascii="Algerian" w:hAnsi="Algerian"/>
          <w:sz w:val="28"/>
          <w:szCs w:val="28"/>
        </w:rPr>
        <w:t>CHAPTER IX – Offences Against Children (Sections 74–89)</w:t>
      </w:r>
    </w:p>
    <w:p w:rsidR="00A461A1" w:rsidRPr="00A461A1" w:rsidRDefault="00A461A1" w:rsidP="00A461A1">
      <w:pPr>
        <w:rPr>
          <w:rFonts w:ascii="Arial Rounded MT Bold" w:hAnsi="Arial Rounded MT Bold"/>
          <w:sz w:val="28"/>
          <w:szCs w:val="28"/>
        </w:rPr>
      </w:pP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0F5A4A">
        <w:rPr>
          <w:rFonts w:ascii="Times New Roman" w:hAnsi="Times New Roman" w:cs="Times New Roman"/>
          <w:sz w:val="28"/>
          <w:szCs w:val="28"/>
        </w:rPr>
        <w:t>Section 75: Punishment for cruelty to children</w:t>
      </w: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0F5A4A">
        <w:rPr>
          <w:rFonts w:ascii="Times New Roman" w:hAnsi="Times New Roman" w:cs="Times New Roman"/>
          <w:sz w:val="28"/>
          <w:szCs w:val="28"/>
        </w:rPr>
        <w:t>Up to 3 years + fine.</w:t>
      </w: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0F5A4A">
        <w:rPr>
          <w:rFonts w:ascii="Times New Roman" w:hAnsi="Times New Roman" w:cs="Times New Roman"/>
          <w:sz w:val="28"/>
          <w:szCs w:val="28"/>
        </w:rPr>
        <w:t>Section 76: Employing child for begging</w:t>
      </w: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0F5A4A">
        <w:rPr>
          <w:rFonts w:ascii="Times New Roman" w:hAnsi="Times New Roman" w:cs="Times New Roman"/>
          <w:sz w:val="28"/>
          <w:szCs w:val="28"/>
        </w:rPr>
        <w:t>5 years imprisonment.</w:t>
      </w: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0F5A4A">
        <w:rPr>
          <w:rFonts w:ascii="Times New Roman" w:hAnsi="Times New Roman" w:cs="Times New Roman"/>
          <w:sz w:val="28"/>
          <w:szCs w:val="28"/>
        </w:rPr>
        <w:t>Section 77–78:</w:t>
      </w: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0F5A4A">
        <w:rPr>
          <w:rFonts w:ascii="Times New Roman" w:hAnsi="Times New Roman" w:cs="Times New Roman"/>
          <w:sz w:val="28"/>
          <w:szCs w:val="28"/>
        </w:rPr>
        <w:t>Use of children for intoxicants and trafficking.</w:t>
      </w: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0F5A4A">
        <w:rPr>
          <w:rFonts w:ascii="Times New Roman" w:hAnsi="Times New Roman" w:cs="Times New Roman"/>
          <w:sz w:val="28"/>
          <w:szCs w:val="28"/>
        </w:rPr>
        <w:t>Section 80: Abetment of offence</w:t>
      </w: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0F5A4A">
        <w:rPr>
          <w:rFonts w:ascii="Times New Roman" w:hAnsi="Times New Roman" w:cs="Times New Roman"/>
          <w:sz w:val="28"/>
          <w:szCs w:val="28"/>
        </w:rPr>
        <w:t>Punishable as if offence committed.</w:t>
      </w: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0F5A4A">
        <w:rPr>
          <w:rFonts w:ascii="Times New Roman" w:hAnsi="Times New Roman" w:cs="Times New Roman"/>
          <w:sz w:val="28"/>
          <w:szCs w:val="28"/>
        </w:rPr>
        <w:t>Section 86: Monitoring by National &amp; State Commissions</w:t>
      </w:r>
    </w:p>
    <w:p w:rsidR="00A461A1" w:rsidRPr="000F5A4A" w:rsidRDefault="00A461A1" w:rsidP="00A461A1">
      <w:pPr>
        <w:rPr>
          <w:rFonts w:ascii="Algerian" w:hAnsi="Algerian"/>
          <w:sz w:val="28"/>
          <w:szCs w:val="28"/>
        </w:rPr>
      </w:pPr>
    </w:p>
    <w:p w:rsidR="00A461A1" w:rsidRPr="00A461A1" w:rsidRDefault="00A461A1" w:rsidP="00A461A1">
      <w:pPr>
        <w:rPr>
          <w:rFonts w:ascii="Arial Rounded MT Bold" w:hAnsi="Arial Rounded MT Bold"/>
          <w:sz w:val="28"/>
          <w:szCs w:val="28"/>
        </w:rPr>
      </w:pPr>
      <w:r w:rsidRPr="000F5A4A">
        <w:rPr>
          <w:rFonts w:ascii="Arial Rounded MT Bold" w:hAnsi="Arial Rounded MT Bold" w:cs="Arial Rounded MT Bold"/>
          <w:sz w:val="28"/>
          <w:szCs w:val="28"/>
        </w:rPr>
        <w:t>🔹</w:t>
      </w:r>
      <w:r w:rsidRPr="000F5A4A">
        <w:rPr>
          <w:rFonts w:ascii="Algerian" w:hAnsi="Algerian"/>
          <w:sz w:val="28"/>
          <w:szCs w:val="28"/>
        </w:rPr>
        <w:t xml:space="preserve"> CHAPTER X – Miscellaneous (Sections 90–111</w:t>
      </w:r>
      <w:r w:rsidRPr="00A461A1">
        <w:rPr>
          <w:rFonts w:ascii="Arial Rounded MT Bold" w:hAnsi="Arial Rounded MT Bold"/>
          <w:sz w:val="28"/>
          <w:szCs w:val="28"/>
        </w:rPr>
        <w:t>)</w:t>
      </w:r>
    </w:p>
    <w:p w:rsidR="00A461A1" w:rsidRPr="00A461A1" w:rsidRDefault="00A461A1" w:rsidP="00A461A1">
      <w:pPr>
        <w:rPr>
          <w:rFonts w:ascii="Arial Rounded MT Bold" w:hAnsi="Arial Rounded MT Bold"/>
          <w:sz w:val="28"/>
          <w:szCs w:val="28"/>
        </w:rPr>
      </w:pPr>
    </w:p>
    <w:p w:rsidR="00A461A1" w:rsidRPr="000F5A4A" w:rsidRDefault="00A461A1" w:rsidP="00A461A1">
      <w:pPr>
        <w:rPr>
          <w:rFonts w:ascii="Algerian" w:hAnsi="Algerian"/>
          <w:sz w:val="28"/>
          <w:szCs w:val="28"/>
        </w:rPr>
      </w:pPr>
      <w:r w:rsidRPr="000F5A4A">
        <w:rPr>
          <w:rFonts w:ascii="Algerian" w:hAnsi="Algerian"/>
          <w:sz w:val="28"/>
          <w:szCs w:val="28"/>
        </w:rPr>
        <w:t>Section 92: Appeals procedure</w:t>
      </w:r>
    </w:p>
    <w:p w:rsidR="00A461A1" w:rsidRPr="000F5A4A" w:rsidRDefault="00A461A1" w:rsidP="00A461A1">
      <w:pPr>
        <w:rPr>
          <w:rFonts w:ascii="Algerian" w:hAnsi="Algerian"/>
          <w:sz w:val="28"/>
          <w:szCs w:val="28"/>
        </w:rPr>
      </w:pPr>
    </w:p>
    <w:p w:rsidR="00A461A1" w:rsidRPr="000F5A4A" w:rsidRDefault="00A461A1" w:rsidP="00A461A1">
      <w:pPr>
        <w:rPr>
          <w:rFonts w:ascii="Algerian" w:hAnsi="Algerian"/>
          <w:sz w:val="28"/>
          <w:szCs w:val="28"/>
        </w:rPr>
      </w:pPr>
      <w:r w:rsidRPr="000F5A4A">
        <w:rPr>
          <w:rFonts w:ascii="Algerian" w:hAnsi="Algerian"/>
          <w:sz w:val="28"/>
          <w:szCs w:val="28"/>
        </w:rPr>
        <w:t>Section 96: JJ Act overrides any inconsistent law</w:t>
      </w:r>
    </w:p>
    <w:p w:rsidR="00A461A1" w:rsidRPr="000F5A4A" w:rsidRDefault="00A461A1" w:rsidP="00A461A1">
      <w:pPr>
        <w:rPr>
          <w:rFonts w:ascii="Algerian" w:hAnsi="Algerian"/>
          <w:sz w:val="28"/>
          <w:szCs w:val="28"/>
        </w:rPr>
      </w:pPr>
      <w:r w:rsidRPr="000F5A4A">
        <w:rPr>
          <w:rFonts w:ascii="Algerian" w:hAnsi="Algerian"/>
          <w:sz w:val="28"/>
          <w:szCs w:val="28"/>
        </w:rPr>
        <w:t>Non-obstante clause gives it supremacy.</w:t>
      </w:r>
    </w:p>
    <w:p w:rsidR="000F5A4A" w:rsidRPr="000F5A4A" w:rsidRDefault="000F5A4A" w:rsidP="00A461A1">
      <w:pPr>
        <w:rPr>
          <w:rFonts w:ascii="Algerian" w:hAnsi="Algerian"/>
          <w:sz w:val="28"/>
          <w:szCs w:val="28"/>
        </w:rPr>
      </w:pPr>
    </w:p>
    <w:p w:rsidR="00A461A1" w:rsidRPr="000F5A4A" w:rsidRDefault="00A461A1" w:rsidP="00A461A1">
      <w:pPr>
        <w:rPr>
          <w:rFonts w:ascii="Algerian" w:hAnsi="Algerian"/>
          <w:sz w:val="28"/>
          <w:szCs w:val="28"/>
        </w:rPr>
      </w:pPr>
      <w:r w:rsidRPr="000F5A4A">
        <w:rPr>
          <w:rFonts w:ascii="Algerian" w:hAnsi="Algerian"/>
          <w:sz w:val="28"/>
          <w:szCs w:val="28"/>
        </w:rPr>
        <w:t>Section 100–101: Rules-making powers</w:t>
      </w:r>
    </w:p>
    <w:p w:rsidR="00A461A1" w:rsidRPr="000F5A4A" w:rsidRDefault="00A461A1" w:rsidP="00A461A1">
      <w:pPr>
        <w:rPr>
          <w:rFonts w:ascii="Algerian" w:hAnsi="Algerian"/>
          <w:sz w:val="28"/>
          <w:szCs w:val="28"/>
        </w:rPr>
      </w:pPr>
      <w:r w:rsidRPr="000F5A4A">
        <w:rPr>
          <w:rFonts w:ascii="Algerian" w:hAnsi="Algerian"/>
          <w:sz w:val="28"/>
          <w:szCs w:val="28"/>
        </w:rPr>
        <w:t>Central and State Governments can make rules.</w:t>
      </w:r>
    </w:p>
    <w:p w:rsidR="00A461A1" w:rsidRPr="000F5A4A" w:rsidRDefault="00A461A1" w:rsidP="00A461A1">
      <w:pPr>
        <w:rPr>
          <w:rFonts w:ascii="Algerian" w:hAnsi="Algerian"/>
          <w:sz w:val="28"/>
          <w:szCs w:val="28"/>
        </w:rPr>
      </w:pPr>
    </w:p>
    <w:p w:rsidR="00A461A1" w:rsidRPr="00A461A1" w:rsidRDefault="00A461A1" w:rsidP="00A461A1">
      <w:pPr>
        <w:rPr>
          <w:rFonts w:ascii="Arial Rounded MT Bold" w:hAnsi="Arial Rounded MT Bold"/>
          <w:sz w:val="28"/>
          <w:szCs w:val="28"/>
        </w:rPr>
      </w:pPr>
      <w:r w:rsidRPr="00A461A1">
        <w:rPr>
          <w:rFonts w:ascii="Arial Rounded MT Bold" w:hAnsi="Arial Rounded MT Bold" w:cs="Arial Rounded MT Bold"/>
          <w:sz w:val="28"/>
          <w:szCs w:val="28"/>
        </w:rPr>
        <w:t>🔄</w:t>
      </w:r>
      <w:r w:rsidRPr="00A461A1">
        <w:rPr>
          <w:rFonts w:ascii="Arial Rounded MT Bold" w:hAnsi="Arial Rounded MT Bold"/>
          <w:sz w:val="28"/>
          <w:szCs w:val="28"/>
        </w:rPr>
        <w:t xml:space="preserve"> </w:t>
      </w:r>
      <w:r w:rsidRPr="000F5A4A">
        <w:rPr>
          <w:rFonts w:ascii="Algerian" w:hAnsi="Algerian"/>
          <w:sz w:val="28"/>
          <w:szCs w:val="28"/>
        </w:rPr>
        <w:t>2021 Amendment Highlights</w:t>
      </w:r>
    </w:p>
    <w:p w:rsidR="000F5A4A" w:rsidRPr="000F5A4A" w:rsidRDefault="000F5A4A" w:rsidP="00A461A1">
      <w:pPr>
        <w:rPr>
          <w:rFonts w:ascii="Times New Roman" w:hAnsi="Times New Roman" w:cs="Times New Roman"/>
          <w:sz w:val="28"/>
          <w:szCs w:val="28"/>
        </w:rPr>
      </w:pP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0F5A4A">
        <w:rPr>
          <w:rFonts w:ascii="Times New Roman" w:hAnsi="Times New Roman" w:cs="Times New Roman"/>
          <w:sz w:val="28"/>
          <w:szCs w:val="28"/>
        </w:rPr>
        <w:t>District Magistrates empowered to:</w:t>
      </w: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0F5A4A">
        <w:rPr>
          <w:rFonts w:ascii="Times New Roman" w:hAnsi="Times New Roman" w:cs="Times New Roman"/>
          <w:sz w:val="28"/>
          <w:szCs w:val="28"/>
        </w:rPr>
        <w:t>Approve adoptions.</w:t>
      </w: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0F5A4A">
        <w:rPr>
          <w:rFonts w:ascii="Times New Roman" w:hAnsi="Times New Roman" w:cs="Times New Roman"/>
          <w:sz w:val="28"/>
          <w:szCs w:val="28"/>
        </w:rPr>
        <w:t>Oversee CWCs and CCIs.</w:t>
      </w: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0F5A4A">
        <w:rPr>
          <w:rFonts w:ascii="Times New Roman" w:hAnsi="Times New Roman" w:cs="Times New Roman"/>
          <w:sz w:val="28"/>
          <w:szCs w:val="28"/>
        </w:rPr>
        <w:t>Ensure accountability of child care institutions.</w:t>
      </w:r>
    </w:p>
    <w:p w:rsidR="00A461A1" w:rsidRPr="00A461A1" w:rsidRDefault="00A461A1" w:rsidP="00A461A1">
      <w:pPr>
        <w:rPr>
          <w:rFonts w:ascii="Arial Rounded MT Bold" w:hAnsi="Arial Rounded MT Bold"/>
          <w:sz w:val="28"/>
          <w:szCs w:val="28"/>
        </w:rPr>
      </w:pPr>
    </w:p>
    <w:p w:rsidR="00A461A1" w:rsidRPr="000F5A4A" w:rsidRDefault="00A461A1" w:rsidP="00A461A1">
      <w:pPr>
        <w:rPr>
          <w:rFonts w:ascii="Algerian" w:hAnsi="Algerian"/>
          <w:sz w:val="28"/>
          <w:szCs w:val="28"/>
        </w:rPr>
      </w:pPr>
      <w:r w:rsidRPr="00A461A1">
        <w:rPr>
          <w:rFonts w:ascii="Arial Rounded MT Bold" w:hAnsi="Arial Rounded MT Bold" w:cs="Arial Rounded MT Bold"/>
          <w:sz w:val="28"/>
          <w:szCs w:val="28"/>
        </w:rPr>
        <w:t>📌</w:t>
      </w:r>
      <w:r w:rsidRPr="00A461A1">
        <w:rPr>
          <w:rFonts w:ascii="Arial Rounded MT Bold" w:hAnsi="Arial Rounded MT Bold"/>
          <w:sz w:val="28"/>
          <w:szCs w:val="28"/>
        </w:rPr>
        <w:t xml:space="preserve"> </w:t>
      </w:r>
      <w:r w:rsidRPr="000F5A4A">
        <w:rPr>
          <w:rFonts w:ascii="Algerian" w:hAnsi="Algerian"/>
          <w:sz w:val="28"/>
          <w:szCs w:val="28"/>
        </w:rPr>
        <w:t>Key Schedules</w:t>
      </w:r>
    </w:p>
    <w:p w:rsidR="00A461A1" w:rsidRPr="00A461A1" w:rsidRDefault="00A461A1" w:rsidP="00A461A1">
      <w:pPr>
        <w:rPr>
          <w:rFonts w:ascii="Arial Rounded MT Bold" w:hAnsi="Arial Rounded MT Bold"/>
          <w:sz w:val="28"/>
          <w:szCs w:val="28"/>
        </w:rPr>
      </w:pP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0F5A4A">
        <w:rPr>
          <w:rFonts w:ascii="Bernard MT Condensed" w:hAnsi="Bernard MT Condensed"/>
          <w:sz w:val="28"/>
          <w:szCs w:val="28"/>
        </w:rPr>
        <w:t>Schedule I:</w:t>
      </w:r>
      <w:r w:rsidR="000F5A4A">
        <w:rPr>
          <w:rFonts w:ascii="Bernard MT Condensed" w:hAnsi="Bernard MT Condensed"/>
          <w:sz w:val="28"/>
          <w:szCs w:val="28"/>
        </w:rPr>
        <w:t xml:space="preserve"> </w:t>
      </w:r>
      <w:r w:rsidRPr="00A461A1">
        <w:rPr>
          <w:rFonts w:ascii="Arial Rounded MT Bold" w:hAnsi="Arial Rounded MT Bold"/>
          <w:sz w:val="28"/>
          <w:szCs w:val="28"/>
        </w:rPr>
        <w:t xml:space="preserve"> </w:t>
      </w:r>
      <w:r w:rsidRPr="000F5A4A">
        <w:rPr>
          <w:rFonts w:ascii="Times New Roman" w:hAnsi="Times New Roman" w:cs="Times New Roman"/>
          <w:sz w:val="28"/>
          <w:szCs w:val="28"/>
        </w:rPr>
        <w:t>Minimum standards for child care institutions.</w:t>
      </w: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0F5A4A">
        <w:rPr>
          <w:rFonts w:ascii="Bernard MT Condensed" w:hAnsi="Bernard MT Condensed" w:cs="Times New Roman"/>
          <w:sz w:val="28"/>
          <w:szCs w:val="28"/>
        </w:rPr>
        <w:t>Schedule II:</w:t>
      </w:r>
      <w:r w:rsidRPr="000F5A4A">
        <w:rPr>
          <w:rFonts w:ascii="Times New Roman" w:hAnsi="Times New Roman" w:cs="Times New Roman"/>
          <w:sz w:val="28"/>
          <w:szCs w:val="28"/>
        </w:rPr>
        <w:t xml:space="preserve"> </w:t>
      </w:r>
      <w:r w:rsidR="000F5A4A">
        <w:rPr>
          <w:rFonts w:ascii="Times New Roman" w:hAnsi="Times New Roman" w:cs="Times New Roman"/>
          <w:sz w:val="28"/>
          <w:szCs w:val="28"/>
        </w:rPr>
        <w:t xml:space="preserve"> </w:t>
      </w:r>
      <w:r w:rsidRPr="000F5A4A">
        <w:rPr>
          <w:rFonts w:ascii="Times New Roman" w:hAnsi="Times New Roman" w:cs="Times New Roman"/>
          <w:sz w:val="28"/>
          <w:szCs w:val="28"/>
        </w:rPr>
        <w:t>Rehabilitation and child care plan template.</w:t>
      </w:r>
    </w:p>
    <w:p w:rsidR="00A461A1" w:rsidRPr="000F5A4A" w:rsidRDefault="00A461A1" w:rsidP="00A461A1">
      <w:pPr>
        <w:rPr>
          <w:rFonts w:ascii="Times New Roman" w:hAnsi="Times New Roman" w:cs="Times New Roman"/>
          <w:sz w:val="28"/>
          <w:szCs w:val="28"/>
        </w:rPr>
      </w:pPr>
      <w:r w:rsidRPr="000F5A4A">
        <w:rPr>
          <w:rFonts w:ascii="Bernard MT Condensed" w:hAnsi="Bernard MT Condensed" w:cs="Times New Roman"/>
          <w:sz w:val="28"/>
          <w:szCs w:val="28"/>
        </w:rPr>
        <w:t>Schedule VI:</w:t>
      </w:r>
      <w:r w:rsidR="000F5A4A">
        <w:rPr>
          <w:rFonts w:ascii="Bernard MT Condensed" w:hAnsi="Bernard MT Condensed" w:cs="Times New Roman"/>
          <w:sz w:val="28"/>
          <w:szCs w:val="28"/>
        </w:rPr>
        <w:t xml:space="preserve"> </w:t>
      </w:r>
      <w:r w:rsidRPr="000F5A4A">
        <w:rPr>
          <w:rFonts w:ascii="Times New Roman" w:hAnsi="Times New Roman" w:cs="Times New Roman"/>
          <w:sz w:val="28"/>
          <w:szCs w:val="28"/>
        </w:rPr>
        <w:t xml:space="preserve"> Offences against children and corresponding punishments.</w:t>
      </w:r>
    </w:p>
    <w:p w:rsidR="00A461A1" w:rsidRPr="00A461A1" w:rsidRDefault="00A461A1" w:rsidP="00A461A1">
      <w:pPr>
        <w:rPr>
          <w:rFonts w:ascii="Arial Rounded MT Bold" w:hAnsi="Arial Rounded MT Bold"/>
          <w:sz w:val="28"/>
          <w:szCs w:val="28"/>
        </w:rPr>
      </w:pPr>
    </w:p>
    <w:p w:rsidR="00A461A1" w:rsidRPr="00A461A1" w:rsidRDefault="00A461A1" w:rsidP="00A461A1">
      <w:pPr>
        <w:rPr>
          <w:rFonts w:ascii="Arial Rounded MT Bold" w:hAnsi="Arial Rounded MT Bold"/>
          <w:sz w:val="28"/>
          <w:szCs w:val="28"/>
        </w:rPr>
      </w:pPr>
    </w:p>
    <w:p w:rsidR="00A461A1" w:rsidRPr="00A461A1" w:rsidRDefault="00A461A1" w:rsidP="00A461A1">
      <w:pPr>
        <w:rPr>
          <w:rFonts w:ascii="Arial Rounded MT Bold" w:hAnsi="Arial Rounded MT Bold"/>
          <w:sz w:val="28"/>
          <w:szCs w:val="28"/>
        </w:rPr>
      </w:pPr>
    </w:p>
    <w:p w:rsidR="00824005" w:rsidRPr="00824005" w:rsidRDefault="00824005" w:rsidP="00A461A1">
      <w:pPr>
        <w:rPr>
          <w:rFonts w:ascii="Arial Rounded MT Bold" w:hAnsi="Arial Rounded MT Bold"/>
          <w:sz w:val="28"/>
          <w:szCs w:val="28"/>
        </w:rPr>
      </w:pPr>
    </w:p>
    <w:sectPr w:rsidR="00824005" w:rsidRPr="00824005" w:rsidSect="001D18A5">
      <w:pgSz w:w="12240" w:h="15840"/>
      <w:pgMar w:top="1440" w:right="1440" w:bottom="1440" w:left="1440" w:header="720" w:footer="720" w:gutter="0"/>
      <w:pgBorders w:offsetFrom="page">
        <w:top w:val="single" w:sz="4" w:space="24" w:color="161616" w:themeColor="background2" w:themeShade="1A"/>
        <w:left w:val="single" w:sz="4" w:space="24" w:color="161616" w:themeColor="background2" w:themeShade="1A"/>
        <w:bottom w:val="single" w:sz="4" w:space="24" w:color="161616" w:themeColor="background2" w:themeShade="1A"/>
        <w:right w:val="single" w:sz="4" w:space="24" w:color="161616" w:themeColor="background2" w:themeShade="1A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7"/>
  <w:displayBackgroundShape/>
  <w:proofState w:spelling="clean" w:grammar="clean"/>
  <w:defaultTabStop w:val="720"/>
  <w:characterSpacingControl w:val="doNotCompress"/>
  <w:compat/>
  <w:rsids>
    <w:rsidRoot w:val="00824005"/>
    <w:rsid w:val="000F5A4A"/>
    <w:rsid w:val="00117C7E"/>
    <w:rsid w:val="001D18A5"/>
    <w:rsid w:val="001D483E"/>
    <w:rsid w:val="00440102"/>
    <w:rsid w:val="00634D05"/>
    <w:rsid w:val="00824005"/>
    <w:rsid w:val="008F1CAA"/>
    <w:rsid w:val="009D2A45"/>
    <w:rsid w:val="00A0421A"/>
    <w:rsid w:val="00A461A1"/>
    <w:rsid w:val="00AC298A"/>
    <w:rsid w:val="00AC6BBF"/>
    <w:rsid w:val="00B27E3B"/>
    <w:rsid w:val="00B531EC"/>
    <w:rsid w:val="00CC6EC7"/>
    <w:rsid w:val="00EC1052"/>
    <w:rsid w:val="00ED7B7D"/>
    <w:rsid w:val="00EF5C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ru v:ext="edit" colors="#f2f2f2"/>
      <o:colormenu v:ext="edit" fillcolor="none [3212]" stroke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2A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17C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7C7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Urban">
  <a:themeElements>
    <a:clrScheme name="Urban">
      <a:dk1>
        <a:sysClr val="windowText" lastClr="000000"/>
      </a:dk1>
      <a:lt1>
        <a:sysClr val="window" lastClr="FFFFFF"/>
      </a:lt1>
      <a:dk2>
        <a:srgbClr val="424456"/>
      </a:dk2>
      <a:lt2>
        <a:srgbClr val="DEDEDE"/>
      </a:lt2>
      <a:accent1>
        <a:srgbClr val="53548A"/>
      </a:accent1>
      <a:accent2>
        <a:srgbClr val="438086"/>
      </a:accent2>
      <a:accent3>
        <a:srgbClr val="A04DA3"/>
      </a:accent3>
      <a:accent4>
        <a:srgbClr val="C4652D"/>
      </a:accent4>
      <a:accent5>
        <a:srgbClr val="8B5D3D"/>
      </a:accent5>
      <a:accent6>
        <a:srgbClr val="5C92B5"/>
      </a:accent6>
      <a:hlink>
        <a:srgbClr val="67AFBD"/>
      </a:hlink>
      <a:folHlink>
        <a:srgbClr val="C2A874"/>
      </a:folHlink>
    </a:clrScheme>
    <a:fontScheme name="Urban">
      <a:majorFont>
        <a:latin typeface="Trebuchet MS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Georgia"/>
        <a:ea typeface=""/>
        <a:cs typeface=""/>
        <a:font script="Jpan" typeface="HG明朝B"/>
        <a:font script="Hang" typeface="맑은 고딕"/>
        <a:font script="Hans" typeface="宋体"/>
        <a:font script="Hant" typeface="新細明體"/>
        <a:font script="Arab" typeface="Arial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Urban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  <a:satMod val="255000"/>
              </a:schemeClr>
            </a:gs>
            <a:gs pos="55000">
              <a:schemeClr val="phClr">
                <a:tint val="12000"/>
                <a:satMod val="255000"/>
              </a:schemeClr>
            </a:gs>
            <a:gs pos="100000">
              <a:schemeClr val="phClr">
                <a:tint val="45000"/>
                <a:satMod val="250000"/>
              </a:schemeClr>
            </a:gs>
          </a:gsLst>
          <a:path path="circle">
            <a:fillToRect l="-40000" t="-90000" r="140000" b="190000"/>
          </a:path>
        </a:gradFill>
        <a:gradFill rotWithShape="1">
          <a:gsLst>
            <a:gs pos="0">
              <a:schemeClr val="phClr">
                <a:tint val="43000"/>
                <a:satMod val="165000"/>
              </a:schemeClr>
            </a:gs>
            <a:gs pos="55000">
              <a:schemeClr val="phClr">
                <a:tint val="83000"/>
                <a:satMod val="155000"/>
              </a:schemeClr>
            </a:gs>
            <a:gs pos="100000">
              <a:schemeClr val="phClr">
                <a:shade val="85000"/>
              </a:schemeClr>
            </a:gs>
          </a:gsLst>
          <a:path path="circle">
            <a:fillToRect l="-40000" t="-90000" r="140000" b="19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175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15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50800" dist="25400" dir="5400000" rotWithShape="0">
              <a:srgbClr val="000000">
                <a:alpha val="45000"/>
              </a:srgbClr>
            </a:outerShdw>
          </a:effectLst>
          <a:scene3d>
            <a:camera prst="orthographicFront" fov="0">
              <a:rot lat="0" lon="0" rev="0"/>
            </a:camera>
            <a:lightRig rig="flat" dir="t">
              <a:rot lat="0" lon="0" rev="20040000"/>
            </a:lightRig>
          </a:scene3d>
          <a:sp3d contourW="12700" prstMaterial="dkEdge">
            <a:bevelT w="25400" h="38100" prst="convex"/>
            <a:contourClr>
              <a:schemeClr val="phClr">
                <a:satMod val="115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100000">
              <a:schemeClr val="phClr">
                <a:tint val="80000"/>
                <a:satMod val="250000"/>
              </a:schemeClr>
            </a:gs>
            <a:gs pos="60000">
              <a:schemeClr val="phClr">
                <a:shade val="38000"/>
                <a:satMod val="175000"/>
              </a:schemeClr>
            </a:gs>
            <a:gs pos="0">
              <a:schemeClr val="phClr">
                <a:shade val="30000"/>
                <a:satMod val="175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48000"/>
              </a:schemeClr>
              <a:schemeClr val="phClr">
                <a:tint val="96000"/>
                <a:satMod val="150000"/>
              </a:schemeClr>
            </a:duotone>
          </a:blip>
          <a:tile tx="0" ty="0" sx="80000" sy="80000" flip="none" algn="tl"/>
        </a:blip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11</Pages>
  <Words>1390</Words>
  <Characters>7927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Hi</cp:lastModifiedBy>
  <cp:revision>8</cp:revision>
  <dcterms:created xsi:type="dcterms:W3CDTF">2025-06-26T10:08:00Z</dcterms:created>
  <dcterms:modified xsi:type="dcterms:W3CDTF">2025-07-11T06:56:00Z</dcterms:modified>
</cp:coreProperties>
</file>