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4D5" w:rsidRDefault="00D404D5" w:rsidP="00D404D5">
      <w:pPr>
        <w:spacing w:after="0" w:line="240" w:lineRule="auto"/>
        <w:jc w:val="center"/>
        <w:rPr>
          <w:rFonts w:eastAsia="Times New Roman" w:cstheme="minorHAnsi"/>
          <w:b/>
          <w:bCs/>
          <w:color w:val="202122"/>
          <w:lang w:eastAsia="fr-FR"/>
        </w:rPr>
      </w:pPr>
      <w:r>
        <w:rPr>
          <w:rFonts w:eastAsia="Times New Roman" w:cstheme="minorHAnsi"/>
          <w:b/>
          <w:bCs/>
          <w:color w:val="202122"/>
          <w:lang w:eastAsia="fr-FR"/>
        </w:rPr>
        <w:t>TD</w:t>
      </w:r>
    </w:p>
    <w:p w:rsidR="00D404D5" w:rsidRDefault="00D404D5" w:rsidP="00D404D5">
      <w:pPr>
        <w:spacing w:after="0" w:line="240" w:lineRule="auto"/>
        <w:jc w:val="center"/>
        <w:rPr>
          <w:rFonts w:eastAsia="Times New Roman" w:cstheme="minorHAnsi"/>
          <w:b/>
          <w:bCs/>
          <w:color w:val="202122"/>
          <w:lang w:eastAsia="fr-FR"/>
        </w:rPr>
      </w:pPr>
      <w:r>
        <w:rPr>
          <w:rFonts w:eastAsia="Times New Roman" w:cstheme="minorHAnsi"/>
          <w:b/>
          <w:bCs/>
          <w:color w:val="202122"/>
          <w:lang w:eastAsia="fr-FR"/>
        </w:rPr>
        <w:t>Virtualisation</w:t>
      </w:r>
    </w:p>
    <w:p w:rsidR="00D404D5" w:rsidRDefault="00D404D5" w:rsidP="00D404D5">
      <w:pPr>
        <w:spacing w:after="0" w:line="240" w:lineRule="auto"/>
        <w:rPr>
          <w:rFonts w:eastAsia="Times New Roman" w:cstheme="minorHAnsi"/>
          <w:b/>
          <w:bCs/>
          <w:color w:val="202122"/>
          <w:lang w:eastAsia="fr-FR"/>
        </w:rPr>
      </w:pPr>
      <w:r>
        <w:rPr>
          <w:rFonts w:eastAsia="Times New Roman" w:cstheme="minorHAnsi"/>
          <w:b/>
          <w:bCs/>
          <w:color w:val="202122"/>
          <w:lang w:eastAsia="fr-FR"/>
        </w:rPr>
        <w:t>Exercice 1</w:t>
      </w:r>
    </w:p>
    <w:p w:rsidR="00D404D5" w:rsidRDefault="00D404D5" w:rsidP="00D404D5">
      <w:pPr>
        <w:spacing w:after="0" w:line="240" w:lineRule="auto"/>
        <w:rPr>
          <w:rFonts w:eastAsia="Times New Roman" w:cstheme="minorHAnsi"/>
          <w:color w:val="202122"/>
          <w:lang w:eastAsia="fr-FR"/>
        </w:rPr>
      </w:pPr>
      <w:r w:rsidRPr="00D404D5">
        <w:rPr>
          <w:rFonts w:eastAsia="Times New Roman" w:cstheme="minorHAnsi"/>
          <w:color w:val="202122"/>
          <w:lang w:eastAsia="fr-FR"/>
        </w:rPr>
        <w:t>Rappeler la définition de la virtualisation</w:t>
      </w:r>
      <w:r>
        <w:rPr>
          <w:rFonts w:eastAsia="Times New Roman" w:cstheme="minorHAnsi"/>
          <w:color w:val="202122"/>
          <w:lang w:eastAsia="fr-FR"/>
        </w:rPr>
        <w:t>.</w:t>
      </w:r>
    </w:p>
    <w:p w:rsidR="00154285" w:rsidRDefault="00154285" w:rsidP="00D404D5">
      <w:pPr>
        <w:spacing w:after="0" w:line="240" w:lineRule="auto"/>
        <w:rPr>
          <w:rFonts w:eastAsia="Times New Roman" w:cstheme="minorHAnsi"/>
          <w:color w:val="202122"/>
          <w:lang w:eastAsia="fr-FR"/>
        </w:rPr>
      </w:pPr>
    </w:p>
    <w:p w:rsidR="00D404D5" w:rsidRPr="00D404D5" w:rsidRDefault="00D404D5" w:rsidP="00D404D5">
      <w:pPr>
        <w:spacing w:after="0" w:line="240" w:lineRule="auto"/>
        <w:rPr>
          <w:rFonts w:eastAsia="Times New Roman" w:cstheme="minorHAnsi"/>
          <w:color w:val="202122"/>
          <w:lang w:eastAsia="fr-FR"/>
        </w:rPr>
      </w:pPr>
      <w:r>
        <w:rPr>
          <w:rFonts w:eastAsia="Times New Roman" w:cstheme="minorHAnsi"/>
          <w:color w:val="202122"/>
          <w:lang w:eastAsia="fr-FR"/>
        </w:rPr>
        <w:t xml:space="preserve">Citer </w:t>
      </w:r>
      <w:r w:rsidR="00154285">
        <w:rPr>
          <w:rFonts w:eastAsia="Times New Roman" w:cstheme="minorHAnsi"/>
          <w:color w:val="202122"/>
          <w:lang w:eastAsia="fr-FR"/>
        </w:rPr>
        <w:t xml:space="preserve">les principaux avantages de la </w:t>
      </w:r>
      <w:r>
        <w:rPr>
          <w:rFonts w:eastAsia="Times New Roman" w:cstheme="minorHAnsi"/>
          <w:color w:val="202122"/>
          <w:lang w:eastAsia="fr-FR"/>
        </w:rPr>
        <w:t>virtualisation</w:t>
      </w:r>
    </w:p>
    <w:p w:rsidR="00D404D5" w:rsidRDefault="00D404D5" w:rsidP="00D404D5">
      <w:pPr>
        <w:spacing w:after="0" w:line="240" w:lineRule="auto"/>
        <w:rPr>
          <w:rFonts w:eastAsia="Times New Roman" w:cstheme="minorHAnsi"/>
          <w:b/>
          <w:bCs/>
          <w:color w:val="202122"/>
          <w:lang w:eastAsia="fr-FR"/>
        </w:rPr>
      </w:pPr>
    </w:p>
    <w:p w:rsidR="00D404D5" w:rsidRDefault="00D404D5" w:rsidP="007D79D5">
      <w:pPr>
        <w:spacing w:after="0" w:line="240" w:lineRule="auto"/>
        <w:rPr>
          <w:rFonts w:eastAsia="Times New Roman" w:cstheme="minorHAnsi"/>
          <w:b/>
          <w:bCs/>
          <w:color w:val="202122"/>
          <w:lang w:eastAsia="fr-FR"/>
        </w:rPr>
      </w:pPr>
      <w:r w:rsidRPr="00BD056F">
        <w:rPr>
          <w:rFonts w:eastAsia="Times New Roman" w:cstheme="minorHAnsi"/>
          <w:b/>
          <w:bCs/>
          <w:color w:val="202122"/>
          <w:lang w:eastAsia="fr-FR"/>
        </w:rPr>
        <w:t>Exerci</w:t>
      </w:r>
      <w:r w:rsidR="007D79D5">
        <w:rPr>
          <w:rFonts w:eastAsia="Times New Roman" w:cstheme="minorHAnsi"/>
          <w:b/>
          <w:bCs/>
          <w:color w:val="202122"/>
          <w:lang w:eastAsia="fr-FR"/>
        </w:rPr>
        <w:t>c</w:t>
      </w:r>
      <w:r w:rsidRPr="00BD056F">
        <w:rPr>
          <w:rFonts w:eastAsia="Times New Roman" w:cstheme="minorHAnsi"/>
          <w:b/>
          <w:bCs/>
          <w:color w:val="202122"/>
          <w:lang w:eastAsia="fr-FR"/>
        </w:rPr>
        <w:t xml:space="preserve">e </w:t>
      </w:r>
      <w:r>
        <w:rPr>
          <w:rFonts w:eastAsia="Times New Roman" w:cstheme="minorHAnsi"/>
          <w:b/>
          <w:bCs/>
          <w:color w:val="202122"/>
          <w:lang w:eastAsia="fr-FR"/>
        </w:rPr>
        <w:t>2</w:t>
      </w:r>
      <w:r w:rsidRPr="00BD056F">
        <w:rPr>
          <w:rFonts w:eastAsia="Times New Roman" w:cstheme="minorHAnsi"/>
          <w:b/>
          <w:bCs/>
          <w:color w:val="202122"/>
          <w:lang w:eastAsia="fr-FR"/>
        </w:rPr>
        <w:tab/>
      </w:r>
    </w:p>
    <w:p w:rsidR="00D404D5" w:rsidRDefault="00D404D5" w:rsidP="00D404D5">
      <w:pPr>
        <w:spacing w:after="0" w:line="240" w:lineRule="auto"/>
        <w:rPr>
          <w:rFonts w:eastAsia="Times New Roman" w:cstheme="minorHAnsi"/>
          <w:b/>
          <w:bCs/>
          <w:color w:val="202122"/>
          <w:lang w:eastAsia="fr-FR"/>
        </w:rPr>
      </w:pPr>
    </w:p>
    <w:p w:rsidR="00D404D5" w:rsidRDefault="00D404D5" w:rsidP="00D404D5">
      <w:pPr>
        <w:spacing w:after="0" w:line="240" w:lineRule="auto"/>
        <w:rPr>
          <w:rFonts w:eastAsia="Times New Roman" w:cstheme="minorHAnsi"/>
          <w:color w:val="202122"/>
          <w:lang w:eastAsia="fr-FR"/>
        </w:rPr>
      </w:pPr>
      <w:r>
        <w:rPr>
          <w:rFonts w:eastAsia="Times New Roman" w:cstheme="minorHAnsi"/>
          <w:color w:val="202122"/>
          <w:lang w:eastAsia="fr-FR"/>
        </w:rPr>
        <w:t>Comparer un Hyperviseur de type 1 et un hyperviseur de type 2. Dans quelle situation faut-il utiliser l’un ou l’autre.</w:t>
      </w:r>
    </w:p>
    <w:sectPr w:rsidR="00D404D5" w:rsidSect="004C5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D404D5"/>
    <w:rsid w:val="00154285"/>
    <w:rsid w:val="004C5F4C"/>
    <w:rsid w:val="007D79D5"/>
    <w:rsid w:val="00D4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JAOUADI</dc:creator>
  <cp:lastModifiedBy>Maher JAOUADI</cp:lastModifiedBy>
  <cp:revision>3</cp:revision>
  <dcterms:created xsi:type="dcterms:W3CDTF">2021-11-16T12:55:00Z</dcterms:created>
  <dcterms:modified xsi:type="dcterms:W3CDTF">2021-11-16T12:57:00Z</dcterms:modified>
</cp:coreProperties>
</file>